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F107F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206160825"/>
      <w:bookmarkStart w:id="1" w:name="_Toc2427"/>
      <w:bookmarkStart w:id="2" w:name="_Toc3130"/>
      <w:bookmarkStart w:id="3" w:name="_Toc96698767"/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重要信息及数据核查记录（</w:t>
      </w:r>
      <w:r>
        <w:rPr>
          <w:rFonts w:hint="eastAsia"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垃圾厌氧处理</w:t>
      </w:r>
      <w:r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  <w:t>）</w:t>
      </w:r>
      <w:bookmarkEnd w:id="0"/>
      <w:bookmarkEnd w:id="1"/>
      <w:bookmarkEnd w:id="2"/>
    </w:p>
    <w:bookmarkEnd w:id="3"/>
    <w:p w14:paraId="765D73AF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.1  复查组应对反映、证实申报工程实体质量水平及其安全性、可靠性的相关信息、数据进行记录，并作为复查报告的附件一并提交</w:t>
      </w:r>
      <w:r>
        <w:rPr>
          <w:rFonts w:hint="eastAsia" w:ascii="Times New Roman" w:hAnsi="Times New Roman" w:eastAsia="宋体"/>
          <w:sz w:val="24"/>
          <w:szCs w:val="24"/>
        </w:rPr>
        <w:t>国家优质工程奖评选工作办公室</w:t>
      </w:r>
      <w:r>
        <w:rPr>
          <w:rFonts w:ascii="Times New Roman" w:hAnsi="Times New Roman" w:eastAsia="宋体"/>
          <w:sz w:val="24"/>
          <w:szCs w:val="24"/>
        </w:rPr>
        <w:t>，以备进一步核查。</w:t>
      </w:r>
    </w:p>
    <w:p w14:paraId="5923C96B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B.2  重要信息及数据复查记录应由复查专家签字。</w:t>
      </w:r>
    </w:p>
    <w:p w14:paraId="260C0815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B.3  具体填写要求见表B的备注栏。</w:t>
      </w:r>
    </w:p>
    <w:p w14:paraId="13BA2C35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B.4  无信息或数据的项目，在备注栏注明原因。</w:t>
      </w:r>
    </w:p>
    <w:p w14:paraId="33F1366F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B.5  表B中所列信息及数据为一般垃圾厌氧处理工程中常见信息及数据，如申报工程还有其他主要信息或数据时，复查组对表B进行补充。</w:t>
      </w:r>
    </w:p>
    <w:p w14:paraId="6710538F">
      <w:pPr>
        <w:pStyle w:val="12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B</w:t>
      </w:r>
      <w:r>
        <w:rPr>
          <w:rFonts w:ascii="Times New Roman" w:hAnsi="Times New Roman" w:eastAsia="宋体"/>
          <w:sz w:val="24"/>
          <w:szCs w:val="24"/>
        </w:rPr>
        <w:t>.6</w:t>
      </w:r>
      <w:r>
        <w:rPr>
          <w:rFonts w:hint="eastAsia" w:ascii="Times New Roman" w:hAnsi="Times New Roman" w:eastAsia="宋体"/>
          <w:sz w:val="24"/>
          <w:szCs w:val="24"/>
        </w:rPr>
        <w:t xml:space="preserve">  表中“有关数据及结论”一栏中的“结论：”系指相应检测、试验的结论。</w:t>
      </w:r>
    </w:p>
    <w:p w14:paraId="752863AD">
      <w:pPr>
        <w:pStyle w:val="12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5406F85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2B3CEDFC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 xml:space="preserve">表B-1  </w:t>
      </w:r>
      <w:bookmarkStart w:id="4" w:name="_Hlk205535683"/>
      <w:r>
        <w:rPr>
          <w:rFonts w:hint="eastAsia" w:ascii="Times New Roman" w:hAnsi="Times New Roman" w:eastAsia="宋体"/>
          <w:b/>
          <w:sz w:val="24"/>
          <w:szCs w:val="24"/>
        </w:rPr>
        <w:t>地基与基础、主体结构、装饰装修工程有关数据</w:t>
      </w:r>
      <w:bookmarkEnd w:id="4"/>
      <w:r>
        <w:rPr>
          <w:rFonts w:hint="eastAsia" w:ascii="Times New Roman" w:hAnsi="Times New Roman" w:eastAsia="宋体"/>
          <w:b/>
          <w:sz w:val="24"/>
          <w:szCs w:val="24"/>
        </w:rPr>
        <w:t>（垃圾厌氧处理）</w:t>
      </w:r>
    </w:p>
    <w:tbl>
      <w:tblPr>
        <w:tblStyle w:val="2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074"/>
        <w:gridCol w:w="5105"/>
        <w:gridCol w:w="2033"/>
      </w:tblGrid>
      <w:tr w14:paraId="6E90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9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65A5A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40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7A6CA">
            <w:pPr>
              <w:spacing w:line="360" w:lineRule="auto"/>
              <w:jc w:val="center"/>
              <w:rPr>
                <w:b/>
              </w:rPr>
            </w:pPr>
          </w:p>
        </w:tc>
      </w:tr>
      <w:tr w14:paraId="2573F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E73E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F21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011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45B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7E0F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1F4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26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地基钎探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F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2C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27FCB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7119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F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桩基检测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7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桩基总数：   根</w:t>
            </w:r>
          </w:p>
          <w:p w14:paraId="20D27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桩基类型：      </w:t>
            </w:r>
          </w:p>
          <w:p w14:paraId="53C0A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桩径：      mm</w:t>
            </w:r>
          </w:p>
          <w:p w14:paraId="001F7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单桩承载力试验方法：</w:t>
            </w:r>
          </w:p>
          <w:p w14:paraId="0E0E4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单桩承载力试验数量：   根，占总桩数的比例：    %</w:t>
            </w:r>
          </w:p>
          <w:p w14:paraId="2DAAA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单桩承载力试验结果：</w:t>
            </w:r>
          </w:p>
          <w:p w14:paraId="6BBF8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桩身完整性检测方法：</w:t>
            </w:r>
          </w:p>
          <w:p w14:paraId="6248F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桩身完整性检测数量：   根，检测比例：    %</w:t>
            </w:r>
          </w:p>
          <w:p w14:paraId="4C8BE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检测结果：Ⅰ类桩    根，占检测桩的      %</w:t>
            </w:r>
          </w:p>
          <w:p w14:paraId="571E4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Ⅱ类桩    根，占检测桩的     %</w:t>
            </w:r>
          </w:p>
          <w:p w14:paraId="2289C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III类及以下   根</w:t>
            </w:r>
          </w:p>
          <w:p w14:paraId="12A45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D1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【要求】</w:t>
            </w:r>
          </w:p>
          <w:p w14:paraId="2848E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1. 当桩基类型、桩径有多种时</w:t>
            </w:r>
            <w:r>
              <w:rPr>
                <w:rFonts w:hint="eastAsia"/>
              </w:rPr>
              <w:t>，</w:t>
            </w:r>
            <w:r>
              <w:t>应逐一列出数量。</w:t>
            </w:r>
          </w:p>
          <w:p w14:paraId="494F3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2. 当采用不同方法确认单桩承载力时，应逐一说明试验方法。</w:t>
            </w:r>
          </w:p>
          <w:p w14:paraId="0CAB1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3. 当采用不同方法检测桩身完整性时</w:t>
            </w:r>
            <w:r>
              <w:rPr>
                <w:rFonts w:hint="eastAsia"/>
              </w:rPr>
              <w:t>，</w:t>
            </w:r>
            <w:r>
              <w:t>应分别列出各种方法的检测数量及检测结果。</w:t>
            </w:r>
          </w:p>
        </w:tc>
      </w:tr>
      <w:tr w14:paraId="0C7E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E1B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9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沉降变形</w:t>
            </w:r>
          </w:p>
          <w:p w14:paraId="034BB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观测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A8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观测点数量：     个</w:t>
            </w:r>
          </w:p>
          <w:p w14:paraId="0C88E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观测次数：       次</w:t>
            </w:r>
          </w:p>
          <w:p w14:paraId="47266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最大沉降量：           mm</w:t>
            </w:r>
          </w:p>
          <w:p w14:paraId="2FDF71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最小沉降量：           mm</w:t>
            </w:r>
          </w:p>
          <w:p w14:paraId="5879E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最后一次观测周期：     天</w:t>
            </w:r>
          </w:p>
          <w:p w14:paraId="42731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最后一次观测周期内的沉降速率：        mm/d</w:t>
            </w:r>
          </w:p>
          <w:p w14:paraId="4B56D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C0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【要求】群体建筑应说明每个建筑物的观测点数量。</w:t>
            </w:r>
          </w:p>
        </w:tc>
      </w:tr>
      <w:tr w14:paraId="65057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1A1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B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灌注桩施工记录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E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桩底沉渣厚度：      mm，设计要求：     mm</w:t>
            </w:r>
          </w:p>
          <w:p w14:paraId="62223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桩位最大偏差：      mm，规范规定：     mm</w:t>
            </w:r>
          </w:p>
          <w:p w14:paraId="1EE9A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垂直度最大偏差：    mm，规范规定：     mm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BF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300A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11DF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70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预制桩施工记录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3A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桩位最大偏差：      mm，规范规定：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 mm</w:t>
            </w:r>
          </w:p>
          <w:p w14:paraId="05371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 xml:space="preserve">垂直度最大偏差：    mm，规范规定：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 mm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E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6961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4E7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7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回填土密实度检测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D1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分层厚度：       mm</w:t>
            </w:r>
          </w:p>
          <w:p w14:paraId="7E043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取样密度：       m</w:t>
            </w:r>
            <w:r>
              <w:rPr>
                <w:vertAlign w:val="superscript"/>
              </w:rPr>
              <w:t>2</w:t>
            </w:r>
            <w:r>
              <w:t>/点</w:t>
            </w:r>
          </w:p>
          <w:p w14:paraId="3F74D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设计压实系数：</w:t>
            </w:r>
          </w:p>
          <w:p w14:paraId="1A476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实测最小压实系数：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59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7A65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806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9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center"/>
              <w:textAlignment w:val="auto"/>
            </w:pPr>
            <w:r>
              <w:t>灌注桩钢筋复试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D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进场数量：    吨</w:t>
            </w:r>
          </w:p>
          <w:p w14:paraId="375A8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进场批次：    批</w:t>
            </w:r>
          </w:p>
          <w:p w14:paraId="0B5DF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复试组数：    组</w:t>
            </w:r>
          </w:p>
          <w:p w14:paraId="11311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F7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textAlignment w:val="auto"/>
            </w:pPr>
          </w:p>
        </w:tc>
      </w:tr>
      <w:tr w14:paraId="3E5E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0DA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17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灌注桩混凝土试块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20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灌注桩数量：   根</w:t>
            </w:r>
          </w:p>
          <w:p w14:paraId="4FB3D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混凝土强度等级：C</w:t>
            </w:r>
          </w:p>
          <w:p w14:paraId="104C8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混凝土总量：      m</w:t>
            </w:r>
            <w:r>
              <w:rPr>
                <w:vertAlign w:val="superscript"/>
              </w:rPr>
              <w:t>3</w:t>
            </w:r>
          </w:p>
          <w:p w14:paraId="7E56E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混凝土标养试块组数：    组</w:t>
            </w:r>
          </w:p>
          <w:p w14:paraId="3E5E4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混凝土强度评定结论：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C0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6024C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FF4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A8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地下室防水材料复试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16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材料名称：</w:t>
            </w:r>
          </w:p>
          <w:p w14:paraId="777FD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进场数量：    卷（t）</w:t>
            </w:r>
          </w:p>
          <w:p w14:paraId="20127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进场批次：    批</w:t>
            </w:r>
          </w:p>
          <w:p w14:paraId="60A9A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复试组数：    组</w:t>
            </w:r>
          </w:p>
          <w:p w14:paraId="184D7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16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202FF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29C8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8D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抗渗混凝土试块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C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抗渗等级：P</w:t>
            </w:r>
          </w:p>
          <w:p w14:paraId="2D878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总量：          m</w:t>
            </w:r>
            <w:r>
              <w:rPr>
                <w:vertAlign w:val="superscript"/>
              </w:rPr>
              <w:t>3</w:t>
            </w:r>
          </w:p>
          <w:p w14:paraId="48B2A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取样组数：      组</w:t>
            </w:r>
          </w:p>
          <w:p w14:paraId="2BA5D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EB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【要求】当采用多种抗渗等级的混凝土时，应分别列出。</w:t>
            </w:r>
          </w:p>
        </w:tc>
      </w:tr>
      <w:tr w14:paraId="6489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2F3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A1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基础及主体结构钢筋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50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进场总量：     t</w:t>
            </w:r>
          </w:p>
          <w:p w14:paraId="5CB33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进场批次：     批</w:t>
            </w:r>
          </w:p>
          <w:p w14:paraId="3A869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复试组数：     组</w:t>
            </w:r>
          </w:p>
          <w:p w14:paraId="3634C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20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1467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90E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3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基础及主体结构混凝土标养试块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4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混凝土总量：    m</w:t>
            </w:r>
            <w:r>
              <w:rPr>
                <w:vertAlign w:val="superscript"/>
              </w:rPr>
              <w:t>3</w:t>
            </w:r>
          </w:p>
          <w:p w14:paraId="3EA7D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混凝土强度等级：</w:t>
            </w:r>
          </w:p>
          <w:p w14:paraId="71CDC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C25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08930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C30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49C97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……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0B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【要求】应分别列出不同强度等级混凝土的情况。</w:t>
            </w:r>
          </w:p>
        </w:tc>
      </w:tr>
      <w:tr w14:paraId="145E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C358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9A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基础及主体结构混凝土同条件试块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BD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C25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2DC08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C30     m</w:t>
            </w:r>
            <w:r>
              <w:rPr>
                <w:vertAlign w:val="superscript"/>
              </w:rPr>
              <w:t>3</w:t>
            </w:r>
            <w:r>
              <w:t>，试块组数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组，评定结果：</w:t>
            </w:r>
          </w:p>
          <w:p w14:paraId="4EABC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……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5B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【要求】应分别列出不同强度等级混凝土的情况。</w:t>
            </w:r>
          </w:p>
        </w:tc>
      </w:tr>
      <w:tr w14:paraId="2894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D34B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2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钢筋接头力学性能试验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1D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单面搭接焊接头数量： 个，试验组数：  组，结论：</w:t>
            </w:r>
          </w:p>
          <w:p w14:paraId="1FC51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双面搭接焊接头数量： 个，试验组数：  组，结论：</w:t>
            </w:r>
          </w:p>
          <w:p w14:paraId="4BEC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闪光对焊接头数量：   个，试验组数：  组，结论：</w:t>
            </w:r>
          </w:p>
          <w:p w14:paraId="5F232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电渣压力焊接头数量： 个，试验组数：  组，结论：</w:t>
            </w:r>
          </w:p>
          <w:p w14:paraId="1B771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直螺纹接头数量：     个，试验组数：  组，结论：</w:t>
            </w:r>
          </w:p>
          <w:p w14:paraId="67A5B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冷挤压接头数量：     个，试验组数：  组，结论：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50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【要求】不涉及的接头形式应删除。</w:t>
            </w:r>
          </w:p>
        </w:tc>
      </w:tr>
      <w:tr w14:paraId="02BE0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D11B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D1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jc w:val="center"/>
              <w:textAlignment w:val="auto"/>
            </w:pPr>
            <w:r>
              <w:t>钢筋保护层厚度检测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B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检查数量：       点</w:t>
            </w:r>
          </w:p>
          <w:p w14:paraId="4F26C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 xml:space="preserve">检查部位：  </w:t>
            </w:r>
          </w:p>
          <w:p w14:paraId="27785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  <w:r>
              <w:t>实测最大偏差：     mm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0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textAlignment w:val="auto"/>
            </w:pPr>
          </w:p>
        </w:tc>
      </w:tr>
      <w:tr w14:paraId="2B67C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7E4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D4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钢结构焊缝检测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C2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焊缝数量：          m（条）</w:t>
            </w:r>
          </w:p>
          <w:p w14:paraId="04061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焊缝等级：</w:t>
            </w:r>
          </w:p>
          <w:p w14:paraId="7A379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检测比例：</w:t>
            </w:r>
          </w:p>
          <w:p w14:paraId="40FDA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检测方法：</w:t>
            </w:r>
          </w:p>
          <w:p w14:paraId="21C9F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CB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【要求】应按焊缝级别分别列出。当采用不同检测方法时，应分别列出。</w:t>
            </w:r>
          </w:p>
        </w:tc>
      </w:tr>
      <w:tr w14:paraId="478C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F468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3E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钢结构高强螺栓现场复检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B3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高强度螺栓类型：</w:t>
            </w:r>
          </w:p>
          <w:p w14:paraId="6D6CA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高强度螺栓规格：</w:t>
            </w:r>
          </w:p>
          <w:p w14:paraId="06251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是否有扭矩系数（大六角头）或预拉力（扭剪型）的出厂检验报告：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42160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检验数量：    只</w:t>
            </w:r>
          </w:p>
          <w:p w14:paraId="67A25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检验结论：</w:t>
            </w:r>
          </w:p>
          <w:p w14:paraId="348DE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是否有扭矩系数（大六角头）或预拉力（扭剪型）的现场复验报告：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  <w:p w14:paraId="5C9EC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检验数量：    只</w:t>
            </w:r>
          </w:p>
          <w:p w14:paraId="4B5B1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复验结论：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5D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1CAAB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F9BA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53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高强螺栓连接施工终拧扭矩检查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1B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检查方法：</w:t>
            </w:r>
          </w:p>
          <w:p w14:paraId="14985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节点总数：</w:t>
            </w:r>
          </w:p>
          <w:p w14:paraId="4576D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抽检节点数量：</w:t>
            </w:r>
          </w:p>
          <w:p w14:paraId="3D9D4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节点抽检比例：</w:t>
            </w:r>
          </w:p>
          <w:p w14:paraId="68607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抽检节点螺栓总数：</w:t>
            </w:r>
          </w:p>
          <w:p w14:paraId="01761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抽检螺栓数量：</w:t>
            </w:r>
          </w:p>
          <w:p w14:paraId="5387A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抽检螺栓比例：</w:t>
            </w:r>
          </w:p>
          <w:p w14:paraId="3E2E0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D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67C62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1762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70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劲性结构</w:t>
            </w:r>
          </w:p>
          <w:p w14:paraId="7D1BE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焊钉焊接</w:t>
            </w:r>
          </w:p>
          <w:p w14:paraId="6334F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质量检查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00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构件数量：</w:t>
            </w:r>
          </w:p>
          <w:p w14:paraId="2409E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检查数量：</w:t>
            </w:r>
          </w:p>
          <w:p w14:paraId="46871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检查方法：</w:t>
            </w:r>
          </w:p>
          <w:p w14:paraId="25ECE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13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3D074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41F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9C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室内防水材料复试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EB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材料名称：</w:t>
            </w:r>
          </w:p>
          <w:p w14:paraId="0C6A4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进场数量：</w:t>
            </w:r>
          </w:p>
          <w:p w14:paraId="07D4D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复试组数：</w:t>
            </w:r>
          </w:p>
          <w:p w14:paraId="4CA46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8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18FF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6E2CA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0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室内防水性能试验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51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室内防水房间数量：</w:t>
            </w:r>
          </w:p>
          <w:p w14:paraId="21DB4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试验方法：</w:t>
            </w:r>
          </w:p>
          <w:p w14:paraId="09931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29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1C809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6883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0E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屋面防水</w:t>
            </w:r>
          </w:p>
          <w:p w14:paraId="26C92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材料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A6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材料名称：</w:t>
            </w:r>
          </w:p>
          <w:p w14:paraId="0B2D1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进场数量：    吨（卷）</w:t>
            </w:r>
          </w:p>
          <w:p w14:paraId="75C08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复试组数：    组</w:t>
            </w:r>
          </w:p>
          <w:p w14:paraId="3491F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3B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【要求】当采用多种防水材料时，应分别列出。</w:t>
            </w:r>
          </w:p>
        </w:tc>
      </w:tr>
      <w:tr w14:paraId="673FF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27F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1C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屋面防水性能试验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34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试验方法：</w:t>
            </w:r>
          </w:p>
          <w:p w14:paraId="110D8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9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7519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57B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6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幕墙性能</w:t>
            </w:r>
          </w:p>
          <w:p w14:paraId="6BDB3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3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设计要求的各项物理性能等级：</w:t>
            </w:r>
          </w:p>
          <w:p w14:paraId="75FF9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气密性：</w:t>
            </w:r>
          </w:p>
          <w:p w14:paraId="5C0A9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水密性：</w:t>
            </w:r>
          </w:p>
          <w:p w14:paraId="62434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平面外：</w:t>
            </w:r>
          </w:p>
          <w:p w14:paraId="76453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平面内：</w:t>
            </w:r>
          </w:p>
          <w:p w14:paraId="02712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保温：</w:t>
            </w:r>
          </w:p>
          <w:p w14:paraId="2E076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抗冲击：</w:t>
            </w:r>
          </w:p>
          <w:p w14:paraId="473E0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防火：</w:t>
            </w:r>
          </w:p>
          <w:p w14:paraId="1ABBB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透光：</w:t>
            </w:r>
          </w:p>
          <w:p w14:paraId="4C8C8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隔声：</w:t>
            </w:r>
          </w:p>
          <w:p w14:paraId="5E0B4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……</w:t>
            </w:r>
          </w:p>
          <w:p w14:paraId="1EC97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 xml:space="preserve">结论：是否全面满足设计要求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C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【要求】应分别列出设计要求达到的各项物理性能等级，请核查幕墙工程专项设计的总说明。</w:t>
            </w:r>
          </w:p>
        </w:tc>
      </w:tr>
      <w:tr w14:paraId="7632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3C638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E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外窗性能</w:t>
            </w:r>
          </w:p>
          <w:p w14:paraId="6B684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8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设计要求的各项物理性能等级：</w:t>
            </w:r>
          </w:p>
          <w:p w14:paraId="1486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气密性：</w:t>
            </w:r>
          </w:p>
          <w:p w14:paraId="0F39F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水密性：</w:t>
            </w:r>
          </w:p>
          <w:p w14:paraId="0DBC5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平面外：</w:t>
            </w:r>
          </w:p>
          <w:p w14:paraId="1CBB4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……</w:t>
            </w:r>
          </w:p>
          <w:p w14:paraId="7137D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 xml:space="preserve">结论：是否全面满足设计要求 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4D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【要求】同上。</w:t>
            </w:r>
          </w:p>
        </w:tc>
      </w:tr>
      <w:tr w14:paraId="28F3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7BF2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8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室内有害</w:t>
            </w:r>
          </w:p>
          <w:p w14:paraId="3329D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物质检测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0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建筑类别：</w:t>
            </w:r>
          </w:p>
          <w:p w14:paraId="2FA9B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有害物实测含量：</w:t>
            </w:r>
          </w:p>
          <w:p w14:paraId="43195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rFonts w:hint="eastAsia"/>
                <w:vertAlign w:val="superscript"/>
              </w:rPr>
            </w:pPr>
            <w:r>
              <w:t>氡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Bq/m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</w:t>
            </w:r>
            <w:r>
              <w:t>甲醛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    </w:t>
            </w:r>
            <w:r>
              <w:t>苯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</w:p>
          <w:p w14:paraId="32297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氨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rFonts w:hint="eastAsia"/>
                <w:vertAlign w:val="superscript"/>
              </w:rPr>
              <w:t xml:space="preserve">3  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  </w:t>
            </w:r>
            <w:r>
              <w:t>TVOC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mg/m</w:t>
            </w:r>
            <w:r>
              <w:rPr>
                <w:vertAlign w:val="superscript"/>
              </w:rPr>
              <w:t>3</w:t>
            </w:r>
          </w:p>
          <w:p w14:paraId="0FCE9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0E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【要求】以《民用建筑工程室内环境污染控制规范》GB50325为依据。</w:t>
            </w:r>
          </w:p>
        </w:tc>
      </w:tr>
      <w:tr w14:paraId="1DD53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B18C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3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幕墙石材</w:t>
            </w:r>
          </w:p>
          <w:p w14:paraId="3BE12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力学、物理性能检测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42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b/>
              </w:rPr>
            </w:pPr>
            <w:r>
              <w:t>设计、规范规定：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b w:val="0"/>
                <w:bCs/>
              </w:rPr>
              <w:t>（逐项列出）</w:t>
            </w:r>
          </w:p>
          <w:p w14:paraId="18470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  <w:rPr>
                <w:b/>
              </w:rPr>
            </w:pPr>
            <w:r>
              <w:t>试验、检测结果：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b w:val="0"/>
                <w:bCs/>
              </w:rPr>
              <w:t>（逐项列出）</w:t>
            </w:r>
          </w:p>
          <w:p w14:paraId="3A5D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0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【要求】逐项分别列出。</w:t>
            </w:r>
          </w:p>
        </w:tc>
      </w:tr>
      <w:tr w14:paraId="4BDF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5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E92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F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幕墙连接用膨胀螺栓拉拔试验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33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设计值：</w:t>
            </w:r>
          </w:p>
          <w:p w14:paraId="46E8C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实测值：</w:t>
            </w:r>
          </w:p>
          <w:p w14:paraId="2FFED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检测数量：</w:t>
            </w:r>
          </w:p>
          <w:p w14:paraId="0F475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检测比例：</w:t>
            </w:r>
          </w:p>
          <w:p w14:paraId="2FD56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E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20C5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E1B4C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C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外墙面砖粘接强度试验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8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设计值：</w:t>
            </w:r>
          </w:p>
          <w:p w14:paraId="79E03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实测值：</w:t>
            </w:r>
          </w:p>
          <w:p w14:paraId="64381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检测数量：</w:t>
            </w:r>
          </w:p>
          <w:p w14:paraId="5EACD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检测比例：</w:t>
            </w:r>
          </w:p>
          <w:p w14:paraId="2AF6F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26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4402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050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60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易燃装饰材料防火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D3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防火材料的合格证：</w:t>
            </w:r>
          </w:p>
          <w:p w14:paraId="647EE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检测报告：</w:t>
            </w:r>
          </w:p>
          <w:p w14:paraId="1FEAE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施工记录：</w:t>
            </w:r>
          </w:p>
          <w:p w14:paraId="1702D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EF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【要求】核查上述资料的完整性。</w:t>
            </w:r>
          </w:p>
        </w:tc>
      </w:tr>
      <w:tr w14:paraId="3DFF5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066F4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34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</w:t>
            </w:r>
          </w:p>
          <w:p w14:paraId="09CF5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防腐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F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设计要求防腐材料的种类、厚度：</w:t>
            </w:r>
          </w:p>
          <w:p w14:paraId="0DD56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底漆：       ，厚度：     μm</w:t>
            </w:r>
          </w:p>
          <w:p w14:paraId="4B07D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中间漆：     ，厚度：     μm</w:t>
            </w:r>
          </w:p>
          <w:p w14:paraId="23BDA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面漆：       ，厚度：     μm</w:t>
            </w:r>
          </w:p>
          <w:p w14:paraId="0FFEF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实测值：</w:t>
            </w:r>
          </w:p>
          <w:p w14:paraId="7E32E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底漆：       ，厚度：     μm</w:t>
            </w:r>
          </w:p>
          <w:p w14:paraId="4037E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中间漆：     ，厚度：     μm</w:t>
            </w:r>
          </w:p>
          <w:p w14:paraId="1FB49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面漆：       ，厚度：     μm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C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4240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7DFE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FB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钢结构</w:t>
            </w:r>
          </w:p>
          <w:p w14:paraId="7F5F3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防火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6F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设计要求：</w:t>
            </w:r>
          </w:p>
          <w:p w14:paraId="5CCDD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材料种类：   ，厚度：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   mm</w:t>
            </w:r>
          </w:p>
          <w:p w14:paraId="6AA21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 xml:space="preserve">防火材料的合格证、检验报告是否齐全：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  <w:r>
              <w:t xml:space="preserve"> </w:t>
            </w:r>
          </w:p>
          <w:p w14:paraId="6C45B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现场厚度检测报告：</w:t>
            </w:r>
          </w:p>
          <w:p w14:paraId="5DD8A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3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63EE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2E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6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材料、设备节能复检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2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主要材料、设备节能性能复检情况：</w:t>
            </w:r>
          </w:p>
          <w:p w14:paraId="72526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（列出主要材料、设备）</w:t>
            </w:r>
          </w:p>
          <w:p w14:paraId="7AA5B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74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【要求】分别列出主要材料、设备的复检情况。</w:t>
            </w:r>
          </w:p>
        </w:tc>
      </w:tr>
      <w:tr w14:paraId="43B4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26B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7B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建筑物节能工程检测报告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F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检测单位：</w:t>
            </w:r>
          </w:p>
          <w:p w14:paraId="56627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检测结论：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F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【要求】按检测项目分别列出。</w:t>
            </w:r>
          </w:p>
        </w:tc>
      </w:tr>
      <w:tr w14:paraId="32F12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AF829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C9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</w:pPr>
            <w:r>
              <w:t>监理资料</w:t>
            </w:r>
          </w:p>
        </w:tc>
        <w:tc>
          <w:tcPr>
            <w:tcW w:w="2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C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是否齐全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  <w:r>
              <w:t xml:space="preserve"> </w:t>
            </w:r>
          </w:p>
          <w:p w14:paraId="4D8C1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施工过程中是否存在因质量问题的重大整改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bdr w:val="single" w:color="auto" w:sz="4" w:space="0"/>
              </w:rPr>
              <w:t>是</w:t>
            </w:r>
            <w:r>
              <w:rPr>
                <w:b w:val="0"/>
                <w:bCs w:val="0"/>
              </w:rPr>
              <w:t xml:space="preserve">   </w:t>
            </w:r>
            <w:r>
              <w:rPr>
                <w:b w:val="0"/>
                <w:bCs w:val="0"/>
                <w:bdr w:val="single" w:color="auto" w:sz="4" w:space="0"/>
              </w:rPr>
              <w:t>否</w:t>
            </w:r>
            <w:r>
              <w:rPr>
                <w:b/>
              </w:rPr>
              <w:t xml:space="preserve"> </w:t>
            </w:r>
          </w:p>
          <w:p w14:paraId="0E02C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  <w:r>
              <w:t>工程是否因质量问题造成的重大设计变更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b/>
              </w:rPr>
              <w:t xml:space="preserve">  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  <w:bdr w:val="single" w:color="auto" w:sz="4" w:space="0"/>
              </w:rPr>
              <w:t>是</w:t>
            </w:r>
            <w:r>
              <w:rPr>
                <w:b w:val="0"/>
                <w:bCs/>
              </w:rPr>
              <w:t xml:space="preserve">   </w:t>
            </w:r>
            <w:r>
              <w:rPr>
                <w:b w:val="0"/>
                <w:bCs/>
                <w:bdr w:val="single" w:color="auto" w:sz="4" w:space="0"/>
              </w:rPr>
              <w:t>否</w:t>
            </w:r>
          </w:p>
        </w:tc>
        <w:tc>
          <w:tcPr>
            <w:tcW w:w="11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02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</w:pPr>
          </w:p>
        </w:tc>
      </w:tr>
      <w:tr w14:paraId="2FF0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C3621">
            <w:pPr>
              <w:jc w:val="center"/>
            </w:pPr>
            <w:r>
              <w:t>核查结论</w:t>
            </w:r>
          </w:p>
        </w:tc>
        <w:tc>
          <w:tcPr>
            <w:tcW w:w="401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D2C2A">
            <w:pPr>
              <w:spacing w:line="400" w:lineRule="exact"/>
            </w:pPr>
            <w:r>
              <w:t>组别：</w:t>
            </w:r>
          </w:p>
          <w:p w14:paraId="56032088">
            <w:pPr>
              <w:spacing w:line="400" w:lineRule="exact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1B6EB2DC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1547ED23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735B3942">
            <w:pPr>
              <w:spacing w:line="400" w:lineRule="exact"/>
            </w:pPr>
            <w:r>
              <w:t>核查人：</w:t>
            </w:r>
          </w:p>
          <w:p w14:paraId="0D058C28">
            <w:pPr>
              <w:spacing w:line="400" w:lineRule="exact"/>
              <w:jc w:val="right"/>
            </w:pPr>
            <w:r>
              <w:t xml:space="preserve">                                                年    月    日</w:t>
            </w:r>
          </w:p>
        </w:tc>
      </w:tr>
    </w:tbl>
    <w:p w14:paraId="129D2952">
      <w:pPr>
        <w:widowControl/>
        <w:rPr>
          <w:sz w:val="28"/>
          <w:szCs w:val="28"/>
        </w:rPr>
      </w:pPr>
    </w:p>
    <w:p w14:paraId="3459CD47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1BD1F74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表B-2  管道安装工程有关数据（垃圾厌氧处理）</w:t>
      </w:r>
    </w:p>
    <w:tbl>
      <w:tblPr>
        <w:tblStyle w:val="2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704"/>
        <w:gridCol w:w="4835"/>
        <w:gridCol w:w="1727"/>
      </w:tblGrid>
      <w:tr w14:paraId="4724E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D18B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3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D515">
            <w:pPr>
              <w:spacing w:line="360" w:lineRule="auto"/>
              <w:jc w:val="center"/>
              <w:rPr>
                <w:b/>
              </w:rPr>
            </w:pPr>
          </w:p>
        </w:tc>
      </w:tr>
      <w:tr w14:paraId="1F7C8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F68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03B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C2B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18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4EAFE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A233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E2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给水系统</w:t>
            </w:r>
          </w:p>
          <w:p w14:paraId="3B27B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强度试验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C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设计工作压力：</w:t>
            </w:r>
          </w:p>
          <w:p w14:paraId="4720A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设计规定试验压力：</w:t>
            </w:r>
          </w:p>
          <w:p w14:paraId="6539F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实际试验压力：</w:t>
            </w:r>
          </w:p>
          <w:p w14:paraId="71323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</w:t>
            </w:r>
          </w:p>
          <w:p w14:paraId="77DFB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36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【要求】分别列出给水、热水、采暖、中水等各系统的试验情况。</w:t>
            </w:r>
          </w:p>
        </w:tc>
      </w:tr>
      <w:tr w14:paraId="7BD16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78D13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EC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给水系统</w:t>
            </w:r>
          </w:p>
          <w:p w14:paraId="45EAC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严密性试验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B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试验压力：</w:t>
            </w:r>
          </w:p>
          <w:p w14:paraId="295EA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</w:t>
            </w:r>
          </w:p>
          <w:p w14:paraId="5A30F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F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【要求】同上。</w:t>
            </w:r>
          </w:p>
        </w:tc>
      </w:tr>
      <w:tr w14:paraId="18ACA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09C26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0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生活给水</w:t>
            </w:r>
          </w:p>
          <w:p w14:paraId="60EB4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水质检测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1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检测机构：</w:t>
            </w:r>
          </w:p>
          <w:p w14:paraId="55155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检测结论：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96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3D200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5F6B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E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消火栓试射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4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设计要求充实水柱长度：</w:t>
            </w:r>
          </w:p>
          <w:p w14:paraId="5A11C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顶点：       m，首层：    m</w:t>
            </w:r>
          </w:p>
          <w:p w14:paraId="2E8C6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试验结果：</w:t>
            </w:r>
          </w:p>
          <w:p w14:paraId="5A947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顶点：       m，首层：    m</w:t>
            </w:r>
          </w:p>
          <w:p w14:paraId="1AC12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8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【要求】群体建筑应分别列出各建筑物的试验情况。</w:t>
            </w:r>
          </w:p>
        </w:tc>
      </w:tr>
      <w:tr w14:paraId="0AFA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3B86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F6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自动喷水灭火系统管网强度试验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B4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设计工作压力：            MPa</w:t>
            </w:r>
          </w:p>
          <w:p w14:paraId="4D6F5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设计规定试验压力：        MPa</w:t>
            </w:r>
          </w:p>
          <w:p w14:paraId="75328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实际试验压力：            MPa</w:t>
            </w:r>
          </w:p>
          <w:p w14:paraId="64C0A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  min</w:t>
            </w:r>
          </w:p>
          <w:p w14:paraId="43E3B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最大压力降：              MPa</w:t>
            </w:r>
          </w:p>
          <w:p w14:paraId="2F8F1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59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【要求】应分别列出不同设计工作压力的试验情况。</w:t>
            </w:r>
          </w:p>
        </w:tc>
      </w:tr>
      <w:tr w14:paraId="738E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4A3E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45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自动喷水灭火系统冲洗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AB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设计流速：               m/s</w:t>
            </w:r>
          </w:p>
          <w:p w14:paraId="05598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设计流量：               L/s</w:t>
            </w:r>
          </w:p>
          <w:p w14:paraId="00AD3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实际冲洗流速：           m/s</w:t>
            </w:r>
          </w:p>
          <w:p w14:paraId="2EABE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实际冲洗流量：           L/s</w:t>
            </w:r>
          </w:p>
          <w:p w14:paraId="5F620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1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【要求】应分别列出不同设计工作压力的试验情况。</w:t>
            </w:r>
          </w:p>
        </w:tc>
      </w:tr>
      <w:tr w14:paraId="2E2EC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39961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2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自动喷水灭火系统严密性试验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82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试验压力：               MPa</w:t>
            </w:r>
          </w:p>
          <w:p w14:paraId="10F9C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 h</w:t>
            </w:r>
          </w:p>
          <w:p w14:paraId="44CFD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ED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【要求】应分别列出不同设计工作压力的试验情况。</w:t>
            </w:r>
          </w:p>
        </w:tc>
      </w:tr>
      <w:tr w14:paraId="4340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547D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7F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报警阀水压试验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A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设计工作压力：           MPa</w:t>
            </w:r>
          </w:p>
          <w:p w14:paraId="1B46D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试验压力：               MPa</w:t>
            </w:r>
          </w:p>
          <w:p w14:paraId="3F53B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 min</w:t>
            </w:r>
          </w:p>
          <w:p w14:paraId="590C8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85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447E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1F40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85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闭式喷头压力</w:t>
            </w:r>
          </w:p>
          <w:p w14:paraId="0D3AF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9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试验压力：             MPa</w:t>
            </w:r>
          </w:p>
          <w:p w14:paraId="79833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min</w:t>
            </w:r>
          </w:p>
          <w:p w14:paraId="51694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试验数量：             只</w:t>
            </w:r>
          </w:p>
          <w:p w14:paraId="6537C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代表批量：             只</w:t>
            </w:r>
          </w:p>
          <w:p w14:paraId="7EF11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B0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6A6F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CCB26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EF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给排水及消防系统水泵试运转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B4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系统名称：</w:t>
            </w:r>
          </w:p>
          <w:p w14:paraId="7A818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水泵数量：             只</w:t>
            </w:r>
          </w:p>
          <w:p w14:paraId="1DDCA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试验情况：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t>（简要描述试验过程）</w:t>
            </w:r>
          </w:p>
          <w:p w14:paraId="7F885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E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【要求】分系统记录，如给水、压力排水、消火栓、喷淋、稳压等。</w:t>
            </w:r>
          </w:p>
        </w:tc>
      </w:tr>
      <w:tr w14:paraId="69022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0E892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F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热交换器压力</w:t>
            </w:r>
          </w:p>
          <w:p w14:paraId="60820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CF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工作压力：              MPa</w:t>
            </w:r>
          </w:p>
          <w:p w14:paraId="36FB8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试验压力：              MPa</w:t>
            </w:r>
          </w:p>
          <w:p w14:paraId="2C29F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min</w:t>
            </w:r>
          </w:p>
          <w:p w14:paraId="76C93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7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7877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16677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B3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空调冷热水</w:t>
            </w:r>
          </w:p>
          <w:p w14:paraId="2AC6A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分区试压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F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设计工作压力：          MPa</w:t>
            </w:r>
          </w:p>
          <w:p w14:paraId="3E39D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设计试验压力：          MPa</w:t>
            </w:r>
          </w:p>
          <w:p w14:paraId="4505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实际试验压力：          MPa</w:t>
            </w:r>
          </w:p>
          <w:p w14:paraId="7B511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min</w:t>
            </w:r>
          </w:p>
          <w:p w14:paraId="3D859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0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6EE5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26323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E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空调冷热水</w:t>
            </w:r>
          </w:p>
          <w:p w14:paraId="2C233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系统试压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90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设计工作压力：          MPa</w:t>
            </w:r>
          </w:p>
          <w:p w14:paraId="4B349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设计试验压力：          MPa</w:t>
            </w:r>
          </w:p>
          <w:p w14:paraId="217FD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实际试验压力：          MPa</w:t>
            </w:r>
          </w:p>
          <w:p w14:paraId="743D7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min</w:t>
            </w:r>
          </w:p>
          <w:p w14:paraId="794E2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06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113D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DAB3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1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风管强度及</w:t>
            </w:r>
          </w:p>
          <w:p w14:paraId="1BF74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严密性试验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DA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设计工作压力：              Pa</w:t>
            </w:r>
          </w:p>
          <w:p w14:paraId="77FCB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实际试验压力：              Pa</w:t>
            </w:r>
          </w:p>
          <w:p w14:paraId="6BABE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    min</w:t>
            </w:r>
          </w:p>
          <w:p w14:paraId="2F48C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抽样方案：</w:t>
            </w:r>
          </w:p>
          <w:p w14:paraId="4EB07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A8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【要求】应按低压、中压、高压分别列出。</w:t>
            </w:r>
          </w:p>
        </w:tc>
      </w:tr>
      <w:tr w14:paraId="4835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2D2C7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空调系统水泵</w:t>
            </w:r>
          </w:p>
          <w:p w14:paraId="00312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单机试运转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A2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试验持续时间：              h</w:t>
            </w:r>
          </w:p>
          <w:p w14:paraId="0EC6E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试验情况：</w:t>
            </w:r>
          </w:p>
          <w:p w14:paraId="6217C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8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【要求】简要描述试验过程。</w:t>
            </w:r>
          </w:p>
        </w:tc>
      </w:tr>
      <w:tr w14:paraId="7E54C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5A666">
            <w:pPr>
              <w:numPr>
                <w:ilvl w:val="0"/>
                <w:numId w:val="2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4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</w:pPr>
            <w:r>
              <w:t>空调系统非设计满负荷条件下联合试运转及调试</w:t>
            </w:r>
          </w:p>
        </w:tc>
        <w:tc>
          <w:tcPr>
            <w:tcW w:w="27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24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各项性能是否符合设计及规范的规定：</w:t>
            </w:r>
          </w:p>
          <w:p w14:paraId="194F6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  <w:r>
              <w:t>结论：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6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</w:pPr>
          </w:p>
        </w:tc>
      </w:tr>
      <w:tr w14:paraId="66A9A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8273D">
            <w:pPr>
              <w:jc w:val="center"/>
            </w:pPr>
            <w:r>
              <w:t>核查结论</w:t>
            </w:r>
          </w:p>
        </w:tc>
        <w:tc>
          <w:tcPr>
            <w:tcW w:w="36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66FA">
            <w:pPr>
              <w:spacing w:line="400" w:lineRule="exact"/>
            </w:pPr>
            <w:r>
              <w:t>组别：</w:t>
            </w:r>
          </w:p>
          <w:p w14:paraId="14D2EFDF">
            <w:pPr>
              <w:spacing w:line="400" w:lineRule="exact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675B2DF7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53347C5C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3ACF36D9">
            <w:pPr>
              <w:spacing w:line="400" w:lineRule="exact"/>
            </w:pPr>
            <w:r>
              <w:t>核查人：</w:t>
            </w:r>
          </w:p>
          <w:p w14:paraId="430D16EE">
            <w:pPr>
              <w:spacing w:line="400" w:lineRule="exact"/>
              <w:jc w:val="right"/>
            </w:pPr>
            <w:r>
              <w:t xml:space="preserve">                                             </w:t>
            </w:r>
            <w:bookmarkStart w:id="5" w:name="_GoBack"/>
            <w:bookmarkEnd w:id="5"/>
            <w:r>
              <w:t xml:space="preserve"> 年    月    日</w:t>
            </w:r>
          </w:p>
        </w:tc>
      </w:tr>
    </w:tbl>
    <w:p w14:paraId="472873D9">
      <w:pPr>
        <w:rPr>
          <w:rFonts w:hint="eastAsia"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br w:type="page"/>
      </w:r>
    </w:p>
    <w:p w14:paraId="0148783C">
      <w:pPr>
        <w:pStyle w:val="12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表B-3  设备安装工程有关数据（垃圾厌氧处理）</w:t>
      </w:r>
    </w:p>
    <w:tbl>
      <w:tblPr>
        <w:tblStyle w:val="2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323"/>
        <w:gridCol w:w="4799"/>
        <w:gridCol w:w="2076"/>
      </w:tblGrid>
      <w:tr w14:paraId="241F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1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D855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工程名称</w:t>
            </w:r>
          </w:p>
        </w:tc>
        <w:tc>
          <w:tcPr>
            <w:tcW w:w="38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565B">
            <w:pPr>
              <w:spacing w:line="360" w:lineRule="auto"/>
              <w:jc w:val="center"/>
              <w:rPr>
                <w:b/>
              </w:rPr>
            </w:pPr>
          </w:p>
        </w:tc>
      </w:tr>
      <w:tr w14:paraId="1AD6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D6A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D3AE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D2E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有关数据及</w:t>
            </w:r>
            <w:r>
              <w:rPr>
                <w:b/>
              </w:rPr>
              <w:t>结论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BD4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34FB6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01C7C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F8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接地电阻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FF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测试点数量：</w:t>
            </w:r>
          </w:p>
          <w:p w14:paraId="2D939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设计允许最大阻值：</w:t>
            </w:r>
            <w:r>
              <w:rPr>
                <w:rFonts w:hint="eastAsia"/>
              </w:rPr>
              <w:t>≤</w:t>
            </w:r>
            <w:r>
              <w:t xml:space="preserve">    Ω</w:t>
            </w:r>
          </w:p>
          <w:p w14:paraId="75C8E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 xml:space="preserve">测试结果：最大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 Ω</w:t>
            </w:r>
          </w:p>
          <w:p w14:paraId="18AC2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56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</w:p>
        </w:tc>
      </w:tr>
      <w:tr w14:paraId="194C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D0006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7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绝缘电阻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测试仪表型号：</w:t>
            </w:r>
          </w:p>
          <w:p w14:paraId="2E9FD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校验日期：</w:t>
            </w:r>
          </w:p>
          <w:p w14:paraId="3CB64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测试仪表电压等级：  V</w:t>
            </w:r>
          </w:p>
          <w:p w14:paraId="44D92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测试结果：最小值    Ω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18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【要求】如果采用不同电压等级的仪表进行检测，应分别列出检测结果。</w:t>
            </w:r>
          </w:p>
        </w:tc>
      </w:tr>
      <w:tr w14:paraId="45B7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8DCB0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28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剩余电流动作保护器测试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B8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配电箱（盘）数量：     个</w:t>
            </w:r>
          </w:p>
          <w:p w14:paraId="45A6F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测试数量：             只</w:t>
            </w:r>
          </w:p>
          <w:p w14:paraId="3910E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规定动作时间：     s</w:t>
            </w:r>
          </w:p>
          <w:p w14:paraId="36010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最长动作时间：     s</w:t>
            </w:r>
          </w:p>
          <w:p w14:paraId="34336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64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40384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11CB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5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EPS应急持续供电时间测试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7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EPS装置数量：    台（套）</w:t>
            </w:r>
          </w:p>
          <w:p w14:paraId="6A90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测试数量：        台（套）</w:t>
            </w:r>
          </w:p>
          <w:p w14:paraId="619CE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设计要求最短持续供电时间</w:t>
            </w:r>
            <w:r>
              <w:rPr>
                <w:rFonts w:hint="eastAsia"/>
                <w:lang w:eastAsia="zh-CN"/>
              </w:rPr>
              <w:t>：</w:t>
            </w:r>
            <w:r>
              <w:t xml:space="preserve">      h</w:t>
            </w:r>
          </w:p>
          <w:p w14:paraId="19F75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 xml:space="preserve">测试最短持续供电时间：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  h</w:t>
            </w:r>
          </w:p>
          <w:p w14:paraId="79996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3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73E1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26F4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D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成套配电柜（箱、盘）二次回路交流工频耐压试验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71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成套配电柜（箱、盘）数量：   台</w:t>
            </w:r>
          </w:p>
          <w:p w14:paraId="38A60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试验方法：</w:t>
            </w:r>
          </w:p>
          <w:p w14:paraId="7B291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试验设备：</w:t>
            </w:r>
          </w:p>
          <w:p w14:paraId="008FF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试验设备校验：</w:t>
            </w:r>
          </w:p>
          <w:p w14:paraId="4BF9C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试验结果：</w:t>
            </w:r>
          </w:p>
          <w:p w14:paraId="787C2B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E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144F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481B5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8E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等电位连接过渡电阻测试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C8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测试最大值：   Ω</w:t>
            </w:r>
          </w:p>
          <w:p w14:paraId="5B2E4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C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5122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8E03C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BA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应急照明电源自动转换试验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3B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转换时间：   s</w:t>
            </w:r>
          </w:p>
          <w:p w14:paraId="0728F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4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0642B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200DC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BA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消防系统双电源自动转换试验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7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转换时间：   s</w:t>
            </w:r>
          </w:p>
          <w:p w14:paraId="70634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E7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5343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DBCF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58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柴油发电机组连续试运行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BC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连续试运行时间：   h</w:t>
            </w:r>
          </w:p>
          <w:p w14:paraId="629F8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结论：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33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68903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D5AB4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9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火灾报警及消防联动系统第三方检测报告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92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检测单位：</w:t>
            </w:r>
          </w:p>
          <w:p w14:paraId="17ABE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检测日期：   年   月   日</w:t>
            </w:r>
          </w:p>
          <w:p w14:paraId="35B08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检测结果：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CA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119A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408CF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35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智能建筑系统第三方检测报告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1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检测单位：</w:t>
            </w:r>
          </w:p>
          <w:p w14:paraId="0F245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检测日期：   年   月   日</w:t>
            </w:r>
          </w:p>
          <w:p w14:paraId="02494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检测结果：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D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2C6C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1488">
            <w:pPr>
              <w:numPr>
                <w:ilvl w:val="0"/>
                <w:numId w:val="3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22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jc w:val="center"/>
              <w:textAlignment w:val="auto"/>
            </w:pPr>
            <w:r>
              <w:t>电梯安全性第三方检测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E2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 xml:space="preserve">电梯：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台</w:t>
            </w:r>
          </w:p>
          <w:p w14:paraId="70692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自动扶梯：   台</w:t>
            </w:r>
          </w:p>
          <w:p w14:paraId="7A205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自动步道：   台</w:t>
            </w:r>
          </w:p>
          <w:p w14:paraId="54FE0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检测单位：</w:t>
            </w:r>
          </w:p>
          <w:p w14:paraId="7D306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检测时间：</w:t>
            </w:r>
          </w:p>
          <w:p w14:paraId="56850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  <w:r>
              <w:t>检测结果：</w:t>
            </w:r>
          </w:p>
        </w:tc>
        <w:tc>
          <w:tcPr>
            <w:tcW w:w="1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4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0" w:lineRule="exact"/>
              <w:textAlignment w:val="auto"/>
            </w:pPr>
          </w:p>
        </w:tc>
      </w:tr>
      <w:tr w14:paraId="52C5C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B01E">
            <w:pPr>
              <w:jc w:val="center"/>
            </w:pPr>
            <w:r>
              <w:t>核查结论</w:t>
            </w:r>
          </w:p>
        </w:tc>
        <w:tc>
          <w:tcPr>
            <w:tcW w:w="38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F359">
            <w:pPr>
              <w:spacing w:line="400" w:lineRule="exact"/>
            </w:pPr>
            <w:r>
              <w:t>组别：</w:t>
            </w:r>
          </w:p>
          <w:p w14:paraId="16D95D8E">
            <w:pPr>
              <w:spacing w:line="400" w:lineRule="exact"/>
              <w:rPr>
                <w:rFonts w:ascii="宋体" w:hAnsi="宋体"/>
              </w:rPr>
            </w:pPr>
            <w:r>
              <w:t>核</w:t>
            </w:r>
            <w:r>
              <w:rPr>
                <w:rFonts w:ascii="宋体" w:hAnsi="宋体"/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046553C0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核查结论：主要安全功能、使用功能等均满足设计要求 □</w:t>
            </w:r>
          </w:p>
          <w:p w14:paraId="728B2F7B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主要安全功能、使用功能等不能做出判定 □</w:t>
            </w:r>
          </w:p>
          <w:p w14:paraId="1486A731">
            <w:pPr>
              <w:spacing w:line="400" w:lineRule="exact"/>
            </w:pPr>
            <w:r>
              <w:t>核查人：</w:t>
            </w:r>
          </w:p>
          <w:p w14:paraId="1C7C529F">
            <w:pPr>
              <w:spacing w:line="400" w:lineRule="exact"/>
              <w:jc w:val="right"/>
            </w:pPr>
            <w:r>
              <w:t xml:space="preserve">                                                年    月    日</w:t>
            </w:r>
          </w:p>
        </w:tc>
      </w:tr>
    </w:tbl>
    <w:p w14:paraId="47500B06">
      <w:pPr>
        <w:widowControl/>
        <w:rPr>
          <w:sz w:val="28"/>
          <w:szCs w:val="28"/>
        </w:rPr>
      </w:pPr>
    </w:p>
    <w:p w14:paraId="5595E778">
      <w:pPr>
        <w:widowControl/>
        <w:rPr>
          <w:sz w:val="28"/>
          <w:szCs w:val="28"/>
        </w:rPr>
      </w:pPr>
    </w:p>
    <w:p w14:paraId="7E46BB65">
      <w:pPr>
        <w:widowControl/>
        <w:rPr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DCD93">
    <w:pPr>
      <w:pStyle w:val="16"/>
      <w:jc w:val="center"/>
    </w:pPr>
    <w:r>
      <w:rPr>
        <w:rStyle w:val="31"/>
        <w:rFonts w:hint="eastAsia" w:ascii="宋体" w:hAnsi="宋体"/>
        <w:sz w:val="22"/>
        <w:szCs w:val="22"/>
      </w:rPr>
      <w:t>·</w:t>
    </w:r>
    <w:r>
      <w:rPr>
        <w:rStyle w:val="31"/>
        <w:sz w:val="22"/>
        <w:szCs w:val="22"/>
      </w:rPr>
      <w:fldChar w:fldCharType="begin"/>
    </w:r>
    <w:r>
      <w:rPr>
        <w:rStyle w:val="31"/>
        <w:sz w:val="22"/>
        <w:szCs w:val="22"/>
      </w:rPr>
      <w:instrText xml:space="preserve">PAGE  </w:instrText>
    </w:r>
    <w:r>
      <w:rPr>
        <w:rStyle w:val="31"/>
        <w:sz w:val="22"/>
        <w:szCs w:val="22"/>
      </w:rPr>
      <w:fldChar w:fldCharType="separate"/>
    </w:r>
    <w:r>
      <w:rPr>
        <w:rStyle w:val="31"/>
        <w:sz w:val="22"/>
        <w:szCs w:val="22"/>
      </w:rPr>
      <w:t>93</w:t>
    </w:r>
    <w:r>
      <w:rPr>
        <w:rStyle w:val="31"/>
        <w:sz w:val="22"/>
        <w:szCs w:val="22"/>
      </w:rPr>
      <w:fldChar w:fldCharType="end"/>
    </w:r>
    <w:r>
      <w:rPr>
        <w:rStyle w:val="31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8A23B">
    <w:pPr>
      <w:pStyle w:val="16"/>
      <w:jc w:val="center"/>
    </w:pPr>
    <w:r>
      <w:rPr>
        <w:rStyle w:val="31"/>
        <w:rFonts w:hint="eastAsia" w:ascii="宋体" w:hAnsi="宋体"/>
        <w:sz w:val="22"/>
        <w:szCs w:val="22"/>
      </w:rPr>
      <w:t>·</w:t>
    </w:r>
    <w:r>
      <w:rPr>
        <w:rStyle w:val="31"/>
        <w:sz w:val="22"/>
        <w:szCs w:val="22"/>
      </w:rPr>
      <w:fldChar w:fldCharType="begin"/>
    </w:r>
    <w:r>
      <w:rPr>
        <w:rStyle w:val="31"/>
        <w:sz w:val="22"/>
        <w:szCs w:val="22"/>
      </w:rPr>
      <w:instrText xml:space="preserve">PAGE  </w:instrText>
    </w:r>
    <w:r>
      <w:rPr>
        <w:rStyle w:val="31"/>
        <w:sz w:val="22"/>
        <w:szCs w:val="22"/>
      </w:rPr>
      <w:fldChar w:fldCharType="separate"/>
    </w:r>
    <w:r>
      <w:rPr>
        <w:rStyle w:val="31"/>
        <w:sz w:val="22"/>
        <w:szCs w:val="22"/>
      </w:rPr>
      <w:t>92</w:t>
    </w:r>
    <w:r>
      <w:rPr>
        <w:rStyle w:val="31"/>
        <w:sz w:val="22"/>
        <w:szCs w:val="22"/>
      </w:rPr>
      <w:fldChar w:fldCharType="end"/>
    </w:r>
    <w:r>
      <w:rPr>
        <w:rStyle w:val="31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8B80C8">
    <w:pPr>
      <w:pStyle w:val="17"/>
      <w:jc w:val="right"/>
      <w:rPr>
        <w:rFonts w:ascii="楷体" w:hAnsi="楷体" w:eastAsia="楷体" w:cs="楷体"/>
        <w:color w:val="808080"/>
        <w:sz w:val="28"/>
        <w:szCs w:val="28"/>
      </w:rPr>
    </w:pPr>
    <w:r>
      <w:rPr>
        <w:rFonts w:hint="eastAsia" w:ascii="楷体" w:hAnsi="楷体" w:eastAsia="楷体" w:cs="楷体"/>
        <w:color w:val="808080"/>
        <w:sz w:val="28"/>
        <w:szCs w:val="28"/>
      </w:rPr>
      <w:t>市政公用工程-厌氧处理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E2F03">
    <w:pPr>
      <w:pStyle w:val="17"/>
      <w:jc w:val="left"/>
      <w:rPr>
        <w:rFonts w:ascii="楷体" w:hAnsi="楷体" w:eastAsia="楷体" w:cs="楷体"/>
        <w:color w:val="808080"/>
        <w:sz w:val="28"/>
        <w:szCs w:val="28"/>
      </w:rPr>
    </w:pPr>
    <w:r>
      <w:rPr>
        <w:rFonts w:hint="eastAsia" w:ascii="楷体" w:hAnsi="楷体" w:eastAsia="楷体" w:cs="楷体"/>
        <w:color w:val="808080"/>
        <w:sz w:val="28"/>
        <w:szCs w:val="28"/>
      </w:rPr>
      <w:t>市政公用工程-厌氧处理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3AE89F"/>
    <w:multiLevelType w:val="singleLevel"/>
    <w:tmpl w:val="003AE89F"/>
    <w:lvl w:ilvl="0" w:tentative="0">
      <w:start w:val="1"/>
      <w:numFmt w:val="decimal"/>
      <w:suff w:val="nothing"/>
      <w:lvlText w:val="%1"/>
      <w:lvlJc w:val="left"/>
      <w:pPr>
        <w:ind w:left="425" w:hanging="425"/>
      </w:pPr>
      <w:rPr>
        <w:rFonts w:hint="default"/>
        <w:sz w:val="21"/>
        <w:szCs w:val="21"/>
      </w:rPr>
    </w:lvl>
  </w:abstractNum>
  <w:abstractNum w:abstractNumId="1">
    <w:nsid w:val="2D60E68B"/>
    <w:multiLevelType w:val="singleLevel"/>
    <w:tmpl w:val="2D60E68B"/>
    <w:lvl w:ilvl="0" w:tentative="0">
      <w:start w:val="1"/>
      <w:numFmt w:val="decimal"/>
      <w:suff w:val="nothing"/>
      <w:lvlText w:val="%1"/>
      <w:lvlJc w:val="left"/>
      <w:pPr>
        <w:ind w:left="425" w:hanging="425"/>
      </w:pPr>
      <w:rPr>
        <w:rFonts w:hint="default"/>
        <w:sz w:val="21"/>
        <w:szCs w:val="21"/>
      </w:rPr>
    </w:lvl>
  </w:abstractNum>
  <w:abstractNum w:abstractNumId="2">
    <w:nsid w:val="7D44EBE0"/>
    <w:multiLevelType w:val="singleLevel"/>
    <w:tmpl w:val="7D44EBE0"/>
    <w:lvl w:ilvl="0" w:tentative="0">
      <w:start w:val="1"/>
      <w:numFmt w:val="decimal"/>
      <w:suff w:val="nothing"/>
      <w:lvlText w:val="%1"/>
      <w:lvlJc w:val="left"/>
      <w:pPr>
        <w:ind w:left="425" w:hanging="425"/>
      </w:pPr>
      <w:rPr>
        <w:rFonts w:hint="default"/>
        <w:sz w:val="21"/>
        <w:szCs w:val="21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3D64"/>
    <w:rsid w:val="00004DEF"/>
    <w:rsid w:val="00006296"/>
    <w:rsid w:val="00014202"/>
    <w:rsid w:val="00015A93"/>
    <w:rsid w:val="00020267"/>
    <w:rsid w:val="00024515"/>
    <w:rsid w:val="000256E8"/>
    <w:rsid w:val="000261A0"/>
    <w:rsid w:val="000269E2"/>
    <w:rsid w:val="0003078E"/>
    <w:rsid w:val="0003555D"/>
    <w:rsid w:val="0003743C"/>
    <w:rsid w:val="00041416"/>
    <w:rsid w:val="00041978"/>
    <w:rsid w:val="000429CB"/>
    <w:rsid w:val="000551BC"/>
    <w:rsid w:val="00057C2F"/>
    <w:rsid w:val="000609E0"/>
    <w:rsid w:val="00060D3C"/>
    <w:rsid w:val="0006777D"/>
    <w:rsid w:val="00067F90"/>
    <w:rsid w:val="000731AB"/>
    <w:rsid w:val="00073258"/>
    <w:rsid w:val="00085FC7"/>
    <w:rsid w:val="000878D1"/>
    <w:rsid w:val="00090BDB"/>
    <w:rsid w:val="00097D60"/>
    <w:rsid w:val="000A50C4"/>
    <w:rsid w:val="000A514F"/>
    <w:rsid w:val="000A601B"/>
    <w:rsid w:val="000A6756"/>
    <w:rsid w:val="000B1DC2"/>
    <w:rsid w:val="000B2FAE"/>
    <w:rsid w:val="000B3EE7"/>
    <w:rsid w:val="000C1EF2"/>
    <w:rsid w:val="000C490B"/>
    <w:rsid w:val="000C5CC3"/>
    <w:rsid w:val="000C7958"/>
    <w:rsid w:val="000D3D63"/>
    <w:rsid w:val="000D67A3"/>
    <w:rsid w:val="000E13AF"/>
    <w:rsid w:val="000E6538"/>
    <w:rsid w:val="000F0A14"/>
    <w:rsid w:val="000F2E6F"/>
    <w:rsid w:val="000F53FE"/>
    <w:rsid w:val="000F563D"/>
    <w:rsid w:val="00101197"/>
    <w:rsid w:val="001037DC"/>
    <w:rsid w:val="0011177F"/>
    <w:rsid w:val="00112276"/>
    <w:rsid w:val="001139FF"/>
    <w:rsid w:val="00121504"/>
    <w:rsid w:val="001270FD"/>
    <w:rsid w:val="00127E7F"/>
    <w:rsid w:val="001326E0"/>
    <w:rsid w:val="00134B79"/>
    <w:rsid w:val="00134C56"/>
    <w:rsid w:val="00141F07"/>
    <w:rsid w:val="00142ED8"/>
    <w:rsid w:val="0014305D"/>
    <w:rsid w:val="0014512C"/>
    <w:rsid w:val="001557C4"/>
    <w:rsid w:val="00156CC4"/>
    <w:rsid w:val="001630ED"/>
    <w:rsid w:val="001645A9"/>
    <w:rsid w:val="001664C8"/>
    <w:rsid w:val="00170224"/>
    <w:rsid w:val="00171F65"/>
    <w:rsid w:val="00173B8A"/>
    <w:rsid w:val="001756B8"/>
    <w:rsid w:val="00177AE5"/>
    <w:rsid w:val="00192E1E"/>
    <w:rsid w:val="00194603"/>
    <w:rsid w:val="00196063"/>
    <w:rsid w:val="0019651A"/>
    <w:rsid w:val="00196B65"/>
    <w:rsid w:val="00197E97"/>
    <w:rsid w:val="001A0789"/>
    <w:rsid w:val="001A3D59"/>
    <w:rsid w:val="001A41E7"/>
    <w:rsid w:val="001B2534"/>
    <w:rsid w:val="001B6D30"/>
    <w:rsid w:val="001C0586"/>
    <w:rsid w:val="001C0D47"/>
    <w:rsid w:val="001C4B96"/>
    <w:rsid w:val="001C6AE9"/>
    <w:rsid w:val="001D0B0A"/>
    <w:rsid w:val="001D2416"/>
    <w:rsid w:val="001D7A23"/>
    <w:rsid w:val="001E1BE7"/>
    <w:rsid w:val="001E2D30"/>
    <w:rsid w:val="001E3050"/>
    <w:rsid w:val="001E7305"/>
    <w:rsid w:val="001E7BAF"/>
    <w:rsid w:val="001F08DF"/>
    <w:rsid w:val="0020092F"/>
    <w:rsid w:val="00201F35"/>
    <w:rsid w:val="002038EB"/>
    <w:rsid w:val="002115CD"/>
    <w:rsid w:val="0021270C"/>
    <w:rsid w:val="00217A2D"/>
    <w:rsid w:val="00220B90"/>
    <w:rsid w:val="002219BD"/>
    <w:rsid w:val="002266BD"/>
    <w:rsid w:val="00234FDF"/>
    <w:rsid w:val="00235C21"/>
    <w:rsid w:val="00250269"/>
    <w:rsid w:val="00251F0C"/>
    <w:rsid w:val="002523EC"/>
    <w:rsid w:val="002533AF"/>
    <w:rsid w:val="00254422"/>
    <w:rsid w:val="00255089"/>
    <w:rsid w:val="002601BB"/>
    <w:rsid w:val="00261A18"/>
    <w:rsid w:val="00262E1B"/>
    <w:rsid w:val="00263B85"/>
    <w:rsid w:val="00264803"/>
    <w:rsid w:val="0027446B"/>
    <w:rsid w:val="002765A6"/>
    <w:rsid w:val="00283861"/>
    <w:rsid w:val="00290F95"/>
    <w:rsid w:val="002931A5"/>
    <w:rsid w:val="00293C25"/>
    <w:rsid w:val="0029598F"/>
    <w:rsid w:val="002960C0"/>
    <w:rsid w:val="002A1F44"/>
    <w:rsid w:val="002A1F9F"/>
    <w:rsid w:val="002A3418"/>
    <w:rsid w:val="002B3C18"/>
    <w:rsid w:val="002B49CD"/>
    <w:rsid w:val="002B5E28"/>
    <w:rsid w:val="002B5FB9"/>
    <w:rsid w:val="002C0988"/>
    <w:rsid w:val="002C198C"/>
    <w:rsid w:val="002D30DC"/>
    <w:rsid w:val="002D69CD"/>
    <w:rsid w:val="002E04DF"/>
    <w:rsid w:val="002E1837"/>
    <w:rsid w:val="002E240A"/>
    <w:rsid w:val="002E47D8"/>
    <w:rsid w:val="002E4A03"/>
    <w:rsid w:val="002E4A4D"/>
    <w:rsid w:val="002E5767"/>
    <w:rsid w:val="002E7653"/>
    <w:rsid w:val="002F02E4"/>
    <w:rsid w:val="002F1B8D"/>
    <w:rsid w:val="002F31C0"/>
    <w:rsid w:val="002F447E"/>
    <w:rsid w:val="00301B7B"/>
    <w:rsid w:val="00310A5F"/>
    <w:rsid w:val="00315BA7"/>
    <w:rsid w:val="00316A25"/>
    <w:rsid w:val="0032571D"/>
    <w:rsid w:val="003315B9"/>
    <w:rsid w:val="00335543"/>
    <w:rsid w:val="003432E9"/>
    <w:rsid w:val="0035343D"/>
    <w:rsid w:val="00360F43"/>
    <w:rsid w:val="00362296"/>
    <w:rsid w:val="003660DA"/>
    <w:rsid w:val="0036693F"/>
    <w:rsid w:val="00374548"/>
    <w:rsid w:val="00375AA0"/>
    <w:rsid w:val="003824D6"/>
    <w:rsid w:val="00383072"/>
    <w:rsid w:val="003943F0"/>
    <w:rsid w:val="00395DEC"/>
    <w:rsid w:val="003A5818"/>
    <w:rsid w:val="003A58BA"/>
    <w:rsid w:val="003A5983"/>
    <w:rsid w:val="003A681F"/>
    <w:rsid w:val="003B332C"/>
    <w:rsid w:val="003B6AC2"/>
    <w:rsid w:val="003C0E43"/>
    <w:rsid w:val="003C0FF5"/>
    <w:rsid w:val="003C329E"/>
    <w:rsid w:val="003C3C0A"/>
    <w:rsid w:val="003C437D"/>
    <w:rsid w:val="003C5E5E"/>
    <w:rsid w:val="003D021D"/>
    <w:rsid w:val="003D2DA3"/>
    <w:rsid w:val="003D52D3"/>
    <w:rsid w:val="003E1B1A"/>
    <w:rsid w:val="003E24D1"/>
    <w:rsid w:val="003E2766"/>
    <w:rsid w:val="003F4ABD"/>
    <w:rsid w:val="003F5AE5"/>
    <w:rsid w:val="003F69D6"/>
    <w:rsid w:val="003F6FBC"/>
    <w:rsid w:val="0040079E"/>
    <w:rsid w:val="004020AC"/>
    <w:rsid w:val="00405991"/>
    <w:rsid w:val="00406FC3"/>
    <w:rsid w:val="004071BD"/>
    <w:rsid w:val="00411393"/>
    <w:rsid w:val="00413162"/>
    <w:rsid w:val="0041428D"/>
    <w:rsid w:val="00416773"/>
    <w:rsid w:val="00416A4B"/>
    <w:rsid w:val="004229AF"/>
    <w:rsid w:val="00425A66"/>
    <w:rsid w:val="00425D61"/>
    <w:rsid w:val="004277E3"/>
    <w:rsid w:val="00431C4D"/>
    <w:rsid w:val="00435C49"/>
    <w:rsid w:val="00441C5B"/>
    <w:rsid w:val="0044268B"/>
    <w:rsid w:val="00443590"/>
    <w:rsid w:val="0044581C"/>
    <w:rsid w:val="0044612E"/>
    <w:rsid w:val="004467E5"/>
    <w:rsid w:val="00446C22"/>
    <w:rsid w:val="004474AA"/>
    <w:rsid w:val="00453D40"/>
    <w:rsid w:val="00455D48"/>
    <w:rsid w:val="0045601B"/>
    <w:rsid w:val="00462516"/>
    <w:rsid w:val="00462DC7"/>
    <w:rsid w:val="00463A1C"/>
    <w:rsid w:val="00465946"/>
    <w:rsid w:val="00467438"/>
    <w:rsid w:val="0047345E"/>
    <w:rsid w:val="00477179"/>
    <w:rsid w:val="0048041A"/>
    <w:rsid w:val="004827CF"/>
    <w:rsid w:val="00485F65"/>
    <w:rsid w:val="00490546"/>
    <w:rsid w:val="004919F1"/>
    <w:rsid w:val="00492132"/>
    <w:rsid w:val="00493CA4"/>
    <w:rsid w:val="0049458E"/>
    <w:rsid w:val="00494D01"/>
    <w:rsid w:val="00497890"/>
    <w:rsid w:val="004B2EC8"/>
    <w:rsid w:val="004B4A9C"/>
    <w:rsid w:val="004B4E38"/>
    <w:rsid w:val="004C2854"/>
    <w:rsid w:val="004C2B0E"/>
    <w:rsid w:val="004C5D0F"/>
    <w:rsid w:val="004C796C"/>
    <w:rsid w:val="004D0EBF"/>
    <w:rsid w:val="004E48D2"/>
    <w:rsid w:val="004E5615"/>
    <w:rsid w:val="004F0B46"/>
    <w:rsid w:val="004F1460"/>
    <w:rsid w:val="004F14E0"/>
    <w:rsid w:val="004F4F6F"/>
    <w:rsid w:val="005014CC"/>
    <w:rsid w:val="0050155B"/>
    <w:rsid w:val="00510066"/>
    <w:rsid w:val="00513E37"/>
    <w:rsid w:val="00514E5C"/>
    <w:rsid w:val="00520F44"/>
    <w:rsid w:val="005235A5"/>
    <w:rsid w:val="0052491A"/>
    <w:rsid w:val="0052667D"/>
    <w:rsid w:val="0053221F"/>
    <w:rsid w:val="0053558A"/>
    <w:rsid w:val="00540164"/>
    <w:rsid w:val="0054046A"/>
    <w:rsid w:val="00542FAE"/>
    <w:rsid w:val="00543F1B"/>
    <w:rsid w:val="00551B0B"/>
    <w:rsid w:val="0056308D"/>
    <w:rsid w:val="00564B3A"/>
    <w:rsid w:val="00564C6D"/>
    <w:rsid w:val="005675DF"/>
    <w:rsid w:val="00571230"/>
    <w:rsid w:val="00571628"/>
    <w:rsid w:val="00574168"/>
    <w:rsid w:val="00575645"/>
    <w:rsid w:val="0057782C"/>
    <w:rsid w:val="00581143"/>
    <w:rsid w:val="00582B21"/>
    <w:rsid w:val="005905A6"/>
    <w:rsid w:val="005943B3"/>
    <w:rsid w:val="00595E7E"/>
    <w:rsid w:val="00595FB3"/>
    <w:rsid w:val="00596F94"/>
    <w:rsid w:val="005A6DC3"/>
    <w:rsid w:val="005B158A"/>
    <w:rsid w:val="005B23FD"/>
    <w:rsid w:val="005B3EA5"/>
    <w:rsid w:val="005B41AA"/>
    <w:rsid w:val="005B6F2C"/>
    <w:rsid w:val="005C244F"/>
    <w:rsid w:val="005C4158"/>
    <w:rsid w:val="005C46CB"/>
    <w:rsid w:val="005C7B39"/>
    <w:rsid w:val="005C7F7F"/>
    <w:rsid w:val="005D2E75"/>
    <w:rsid w:val="005D4900"/>
    <w:rsid w:val="005D5735"/>
    <w:rsid w:val="005D5981"/>
    <w:rsid w:val="005E3BBD"/>
    <w:rsid w:val="005F5B8C"/>
    <w:rsid w:val="005F671E"/>
    <w:rsid w:val="00605F81"/>
    <w:rsid w:val="006062FC"/>
    <w:rsid w:val="00606727"/>
    <w:rsid w:val="00617B94"/>
    <w:rsid w:val="00617C68"/>
    <w:rsid w:val="006230D2"/>
    <w:rsid w:val="006240E7"/>
    <w:rsid w:val="00624343"/>
    <w:rsid w:val="00625367"/>
    <w:rsid w:val="00625E9D"/>
    <w:rsid w:val="00634577"/>
    <w:rsid w:val="00637704"/>
    <w:rsid w:val="006544EE"/>
    <w:rsid w:val="0066154F"/>
    <w:rsid w:val="0066197C"/>
    <w:rsid w:val="00670DF3"/>
    <w:rsid w:val="006715A8"/>
    <w:rsid w:val="00673E5B"/>
    <w:rsid w:val="0067726F"/>
    <w:rsid w:val="00680645"/>
    <w:rsid w:val="00682A56"/>
    <w:rsid w:val="00682C4E"/>
    <w:rsid w:val="006929FD"/>
    <w:rsid w:val="00693AFF"/>
    <w:rsid w:val="00693CC5"/>
    <w:rsid w:val="00695813"/>
    <w:rsid w:val="006972FF"/>
    <w:rsid w:val="006A56CC"/>
    <w:rsid w:val="006A5F5D"/>
    <w:rsid w:val="006A6E41"/>
    <w:rsid w:val="006A72DA"/>
    <w:rsid w:val="006B7500"/>
    <w:rsid w:val="006B78E3"/>
    <w:rsid w:val="006D301D"/>
    <w:rsid w:val="006D507B"/>
    <w:rsid w:val="006D523D"/>
    <w:rsid w:val="006E235C"/>
    <w:rsid w:val="006E4560"/>
    <w:rsid w:val="006F2442"/>
    <w:rsid w:val="00700EFF"/>
    <w:rsid w:val="00701C46"/>
    <w:rsid w:val="00702B66"/>
    <w:rsid w:val="00705CC8"/>
    <w:rsid w:val="00706EBE"/>
    <w:rsid w:val="00712DC0"/>
    <w:rsid w:val="0071541B"/>
    <w:rsid w:val="00720DB5"/>
    <w:rsid w:val="0072142E"/>
    <w:rsid w:val="007230F1"/>
    <w:rsid w:val="00725E58"/>
    <w:rsid w:val="00731EF2"/>
    <w:rsid w:val="00735318"/>
    <w:rsid w:val="007463CB"/>
    <w:rsid w:val="0075475E"/>
    <w:rsid w:val="0077653F"/>
    <w:rsid w:val="00781D6B"/>
    <w:rsid w:val="007846AA"/>
    <w:rsid w:val="00787DF6"/>
    <w:rsid w:val="007939B0"/>
    <w:rsid w:val="007A0AAB"/>
    <w:rsid w:val="007B13F6"/>
    <w:rsid w:val="007B3B00"/>
    <w:rsid w:val="007B5FC3"/>
    <w:rsid w:val="007B7EFA"/>
    <w:rsid w:val="007C5D19"/>
    <w:rsid w:val="007C640E"/>
    <w:rsid w:val="007D1E98"/>
    <w:rsid w:val="007D2281"/>
    <w:rsid w:val="007D4698"/>
    <w:rsid w:val="007D66DE"/>
    <w:rsid w:val="007E0177"/>
    <w:rsid w:val="007E5F9B"/>
    <w:rsid w:val="007E79CC"/>
    <w:rsid w:val="007E7D17"/>
    <w:rsid w:val="007E7F5D"/>
    <w:rsid w:val="007F115B"/>
    <w:rsid w:val="007F15DF"/>
    <w:rsid w:val="007F2439"/>
    <w:rsid w:val="007F555A"/>
    <w:rsid w:val="007F64E7"/>
    <w:rsid w:val="007F767A"/>
    <w:rsid w:val="00807637"/>
    <w:rsid w:val="008134BB"/>
    <w:rsid w:val="00814E96"/>
    <w:rsid w:val="0081602D"/>
    <w:rsid w:val="00821ECE"/>
    <w:rsid w:val="0082467F"/>
    <w:rsid w:val="00834070"/>
    <w:rsid w:val="00834398"/>
    <w:rsid w:val="00834B15"/>
    <w:rsid w:val="00844199"/>
    <w:rsid w:val="00845C14"/>
    <w:rsid w:val="008461E1"/>
    <w:rsid w:val="00847AC5"/>
    <w:rsid w:val="00852A6F"/>
    <w:rsid w:val="00856437"/>
    <w:rsid w:val="00857A90"/>
    <w:rsid w:val="008602AF"/>
    <w:rsid w:val="008612F1"/>
    <w:rsid w:val="00862089"/>
    <w:rsid w:val="00862409"/>
    <w:rsid w:val="00866AC1"/>
    <w:rsid w:val="0086705F"/>
    <w:rsid w:val="008704EB"/>
    <w:rsid w:val="00871989"/>
    <w:rsid w:val="00871A9B"/>
    <w:rsid w:val="00874641"/>
    <w:rsid w:val="00874FA9"/>
    <w:rsid w:val="00875A1B"/>
    <w:rsid w:val="00877988"/>
    <w:rsid w:val="00883603"/>
    <w:rsid w:val="008848D4"/>
    <w:rsid w:val="00891F51"/>
    <w:rsid w:val="00892314"/>
    <w:rsid w:val="00892960"/>
    <w:rsid w:val="0089666C"/>
    <w:rsid w:val="00897263"/>
    <w:rsid w:val="00897F69"/>
    <w:rsid w:val="008A0FE1"/>
    <w:rsid w:val="008A2EDA"/>
    <w:rsid w:val="008A3218"/>
    <w:rsid w:val="008A4C73"/>
    <w:rsid w:val="008B177C"/>
    <w:rsid w:val="008B385A"/>
    <w:rsid w:val="008B3A3B"/>
    <w:rsid w:val="008B5245"/>
    <w:rsid w:val="008B614F"/>
    <w:rsid w:val="008B7AB2"/>
    <w:rsid w:val="008C06E1"/>
    <w:rsid w:val="008C0A28"/>
    <w:rsid w:val="008C0C1C"/>
    <w:rsid w:val="008C1ABD"/>
    <w:rsid w:val="008C27E9"/>
    <w:rsid w:val="008C6BEE"/>
    <w:rsid w:val="008C7CD4"/>
    <w:rsid w:val="008D15BF"/>
    <w:rsid w:val="008D7A28"/>
    <w:rsid w:val="008E18B2"/>
    <w:rsid w:val="008E28A6"/>
    <w:rsid w:val="008E3954"/>
    <w:rsid w:val="008F556D"/>
    <w:rsid w:val="00904885"/>
    <w:rsid w:val="00905B7D"/>
    <w:rsid w:val="0091645D"/>
    <w:rsid w:val="00921EAE"/>
    <w:rsid w:val="00931886"/>
    <w:rsid w:val="00940F4D"/>
    <w:rsid w:val="00941A80"/>
    <w:rsid w:val="00941F08"/>
    <w:rsid w:val="00944412"/>
    <w:rsid w:val="00946C52"/>
    <w:rsid w:val="00951897"/>
    <w:rsid w:val="00953161"/>
    <w:rsid w:val="00954B30"/>
    <w:rsid w:val="00955F30"/>
    <w:rsid w:val="009579FB"/>
    <w:rsid w:val="0096693C"/>
    <w:rsid w:val="00971A09"/>
    <w:rsid w:val="00973EEE"/>
    <w:rsid w:val="00975857"/>
    <w:rsid w:val="0097608C"/>
    <w:rsid w:val="009840F4"/>
    <w:rsid w:val="00986E14"/>
    <w:rsid w:val="00990B5B"/>
    <w:rsid w:val="00995B33"/>
    <w:rsid w:val="009A2385"/>
    <w:rsid w:val="009A3F08"/>
    <w:rsid w:val="009B09B7"/>
    <w:rsid w:val="009B29CC"/>
    <w:rsid w:val="009B2B38"/>
    <w:rsid w:val="009B3C01"/>
    <w:rsid w:val="009B628D"/>
    <w:rsid w:val="009C2F2D"/>
    <w:rsid w:val="009C2F6B"/>
    <w:rsid w:val="009C3DE5"/>
    <w:rsid w:val="009C65A3"/>
    <w:rsid w:val="009D3354"/>
    <w:rsid w:val="009D44B2"/>
    <w:rsid w:val="009D5FA3"/>
    <w:rsid w:val="009D7B60"/>
    <w:rsid w:val="009E2BE7"/>
    <w:rsid w:val="009E2C51"/>
    <w:rsid w:val="009E4477"/>
    <w:rsid w:val="009E5A27"/>
    <w:rsid w:val="009F21A2"/>
    <w:rsid w:val="009F3D24"/>
    <w:rsid w:val="00A00505"/>
    <w:rsid w:val="00A01116"/>
    <w:rsid w:val="00A06C52"/>
    <w:rsid w:val="00A11ACA"/>
    <w:rsid w:val="00A15B42"/>
    <w:rsid w:val="00A171A7"/>
    <w:rsid w:val="00A2075C"/>
    <w:rsid w:val="00A2093E"/>
    <w:rsid w:val="00A24BB6"/>
    <w:rsid w:val="00A26C98"/>
    <w:rsid w:val="00A272DF"/>
    <w:rsid w:val="00A35BB8"/>
    <w:rsid w:val="00A40B6C"/>
    <w:rsid w:val="00A4456D"/>
    <w:rsid w:val="00A5259C"/>
    <w:rsid w:val="00A5790F"/>
    <w:rsid w:val="00A60F52"/>
    <w:rsid w:val="00A64584"/>
    <w:rsid w:val="00A71638"/>
    <w:rsid w:val="00A71DBC"/>
    <w:rsid w:val="00A7568B"/>
    <w:rsid w:val="00A7713A"/>
    <w:rsid w:val="00A77F0B"/>
    <w:rsid w:val="00A87081"/>
    <w:rsid w:val="00A90FB5"/>
    <w:rsid w:val="00A91F8F"/>
    <w:rsid w:val="00A94868"/>
    <w:rsid w:val="00AA37DF"/>
    <w:rsid w:val="00AA5390"/>
    <w:rsid w:val="00AA67AE"/>
    <w:rsid w:val="00AA7484"/>
    <w:rsid w:val="00AC08A2"/>
    <w:rsid w:val="00AC2D6B"/>
    <w:rsid w:val="00AC7DAD"/>
    <w:rsid w:val="00AD08CC"/>
    <w:rsid w:val="00AD0E03"/>
    <w:rsid w:val="00AD1443"/>
    <w:rsid w:val="00AD36BD"/>
    <w:rsid w:val="00AD3A7F"/>
    <w:rsid w:val="00AE5BF4"/>
    <w:rsid w:val="00AF0319"/>
    <w:rsid w:val="00AF13E2"/>
    <w:rsid w:val="00AF3415"/>
    <w:rsid w:val="00AF4A7B"/>
    <w:rsid w:val="00AF6DB7"/>
    <w:rsid w:val="00AF71C6"/>
    <w:rsid w:val="00AF7BB4"/>
    <w:rsid w:val="00B00366"/>
    <w:rsid w:val="00B03138"/>
    <w:rsid w:val="00B05D6F"/>
    <w:rsid w:val="00B113E4"/>
    <w:rsid w:val="00B13D91"/>
    <w:rsid w:val="00B15A1A"/>
    <w:rsid w:val="00B17148"/>
    <w:rsid w:val="00B22137"/>
    <w:rsid w:val="00B25846"/>
    <w:rsid w:val="00B2586A"/>
    <w:rsid w:val="00B25913"/>
    <w:rsid w:val="00B2593B"/>
    <w:rsid w:val="00B324E0"/>
    <w:rsid w:val="00B32502"/>
    <w:rsid w:val="00B468F9"/>
    <w:rsid w:val="00B507DE"/>
    <w:rsid w:val="00B51612"/>
    <w:rsid w:val="00B51958"/>
    <w:rsid w:val="00B5317F"/>
    <w:rsid w:val="00B5573B"/>
    <w:rsid w:val="00B577D4"/>
    <w:rsid w:val="00B6352D"/>
    <w:rsid w:val="00B676F8"/>
    <w:rsid w:val="00B704F6"/>
    <w:rsid w:val="00B7095E"/>
    <w:rsid w:val="00B711B6"/>
    <w:rsid w:val="00B730A6"/>
    <w:rsid w:val="00B73AB3"/>
    <w:rsid w:val="00B74766"/>
    <w:rsid w:val="00B75E17"/>
    <w:rsid w:val="00B81B50"/>
    <w:rsid w:val="00B84C0D"/>
    <w:rsid w:val="00B86B23"/>
    <w:rsid w:val="00B96DD4"/>
    <w:rsid w:val="00B97806"/>
    <w:rsid w:val="00BA2CC4"/>
    <w:rsid w:val="00BA2FD3"/>
    <w:rsid w:val="00BA40F2"/>
    <w:rsid w:val="00BA5983"/>
    <w:rsid w:val="00BA669D"/>
    <w:rsid w:val="00BB168E"/>
    <w:rsid w:val="00BB222E"/>
    <w:rsid w:val="00BB2750"/>
    <w:rsid w:val="00BB4DBD"/>
    <w:rsid w:val="00BB5FE3"/>
    <w:rsid w:val="00BC0BFF"/>
    <w:rsid w:val="00BC33C7"/>
    <w:rsid w:val="00BC3D1F"/>
    <w:rsid w:val="00BD04BF"/>
    <w:rsid w:val="00BE268C"/>
    <w:rsid w:val="00BE3E89"/>
    <w:rsid w:val="00BE5170"/>
    <w:rsid w:val="00BE5DC0"/>
    <w:rsid w:val="00BF0BDE"/>
    <w:rsid w:val="00BF674C"/>
    <w:rsid w:val="00BF698A"/>
    <w:rsid w:val="00C00E75"/>
    <w:rsid w:val="00C053CC"/>
    <w:rsid w:val="00C11A01"/>
    <w:rsid w:val="00C13200"/>
    <w:rsid w:val="00C15549"/>
    <w:rsid w:val="00C17EFB"/>
    <w:rsid w:val="00C22331"/>
    <w:rsid w:val="00C2441C"/>
    <w:rsid w:val="00C32EC0"/>
    <w:rsid w:val="00C32F33"/>
    <w:rsid w:val="00C367E1"/>
    <w:rsid w:val="00C376D7"/>
    <w:rsid w:val="00C41235"/>
    <w:rsid w:val="00C45509"/>
    <w:rsid w:val="00C4754B"/>
    <w:rsid w:val="00C5014A"/>
    <w:rsid w:val="00C51589"/>
    <w:rsid w:val="00C56175"/>
    <w:rsid w:val="00C603E4"/>
    <w:rsid w:val="00C6598F"/>
    <w:rsid w:val="00C67061"/>
    <w:rsid w:val="00C67EC5"/>
    <w:rsid w:val="00C7498D"/>
    <w:rsid w:val="00C755AE"/>
    <w:rsid w:val="00C81E58"/>
    <w:rsid w:val="00C82C79"/>
    <w:rsid w:val="00C87127"/>
    <w:rsid w:val="00C87AA9"/>
    <w:rsid w:val="00C91C2F"/>
    <w:rsid w:val="00C9316D"/>
    <w:rsid w:val="00C943DC"/>
    <w:rsid w:val="00CA2044"/>
    <w:rsid w:val="00CA25A2"/>
    <w:rsid w:val="00CA773C"/>
    <w:rsid w:val="00CB12EF"/>
    <w:rsid w:val="00CB4B73"/>
    <w:rsid w:val="00CB5F30"/>
    <w:rsid w:val="00CC35D5"/>
    <w:rsid w:val="00CC7692"/>
    <w:rsid w:val="00CD1343"/>
    <w:rsid w:val="00CD1C0A"/>
    <w:rsid w:val="00CD267F"/>
    <w:rsid w:val="00CD3C78"/>
    <w:rsid w:val="00CD413D"/>
    <w:rsid w:val="00CD7BD7"/>
    <w:rsid w:val="00D023E8"/>
    <w:rsid w:val="00D04073"/>
    <w:rsid w:val="00D04F1E"/>
    <w:rsid w:val="00D06124"/>
    <w:rsid w:val="00D11799"/>
    <w:rsid w:val="00D1211F"/>
    <w:rsid w:val="00D16295"/>
    <w:rsid w:val="00D2385B"/>
    <w:rsid w:val="00D27E41"/>
    <w:rsid w:val="00D34EF3"/>
    <w:rsid w:val="00D370B7"/>
    <w:rsid w:val="00D403B8"/>
    <w:rsid w:val="00D43195"/>
    <w:rsid w:val="00D442E8"/>
    <w:rsid w:val="00D47859"/>
    <w:rsid w:val="00D5082E"/>
    <w:rsid w:val="00D519B8"/>
    <w:rsid w:val="00D5616E"/>
    <w:rsid w:val="00D578BC"/>
    <w:rsid w:val="00D62A14"/>
    <w:rsid w:val="00D64FA0"/>
    <w:rsid w:val="00D719E0"/>
    <w:rsid w:val="00D73854"/>
    <w:rsid w:val="00D76007"/>
    <w:rsid w:val="00D7660A"/>
    <w:rsid w:val="00D76A07"/>
    <w:rsid w:val="00D809FC"/>
    <w:rsid w:val="00D908EF"/>
    <w:rsid w:val="00D93A3A"/>
    <w:rsid w:val="00D96903"/>
    <w:rsid w:val="00D96C56"/>
    <w:rsid w:val="00DA4734"/>
    <w:rsid w:val="00DA5C87"/>
    <w:rsid w:val="00DA678E"/>
    <w:rsid w:val="00DB0C4C"/>
    <w:rsid w:val="00DB1381"/>
    <w:rsid w:val="00DB61C5"/>
    <w:rsid w:val="00DB655D"/>
    <w:rsid w:val="00DB6C7E"/>
    <w:rsid w:val="00DC19BE"/>
    <w:rsid w:val="00DC6572"/>
    <w:rsid w:val="00DC6694"/>
    <w:rsid w:val="00DD4746"/>
    <w:rsid w:val="00DF0020"/>
    <w:rsid w:val="00DF2036"/>
    <w:rsid w:val="00DF4585"/>
    <w:rsid w:val="00DF7DA3"/>
    <w:rsid w:val="00DF7EFD"/>
    <w:rsid w:val="00DF7F22"/>
    <w:rsid w:val="00E04121"/>
    <w:rsid w:val="00E070D8"/>
    <w:rsid w:val="00E127C1"/>
    <w:rsid w:val="00E14038"/>
    <w:rsid w:val="00E20899"/>
    <w:rsid w:val="00E25053"/>
    <w:rsid w:val="00E26644"/>
    <w:rsid w:val="00E26B91"/>
    <w:rsid w:val="00E32E42"/>
    <w:rsid w:val="00E33B37"/>
    <w:rsid w:val="00E437CB"/>
    <w:rsid w:val="00E454E2"/>
    <w:rsid w:val="00E460E6"/>
    <w:rsid w:val="00E5017D"/>
    <w:rsid w:val="00E507AC"/>
    <w:rsid w:val="00E50EE0"/>
    <w:rsid w:val="00E52A1D"/>
    <w:rsid w:val="00E540F1"/>
    <w:rsid w:val="00E6283B"/>
    <w:rsid w:val="00E65E2B"/>
    <w:rsid w:val="00E75E61"/>
    <w:rsid w:val="00E7703D"/>
    <w:rsid w:val="00E817AC"/>
    <w:rsid w:val="00E872F3"/>
    <w:rsid w:val="00E8785C"/>
    <w:rsid w:val="00E87DEB"/>
    <w:rsid w:val="00E9263B"/>
    <w:rsid w:val="00E93EDA"/>
    <w:rsid w:val="00E969DE"/>
    <w:rsid w:val="00EA051B"/>
    <w:rsid w:val="00EA3F3D"/>
    <w:rsid w:val="00EA4594"/>
    <w:rsid w:val="00EA7486"/>
    <w:rsid w:val="00EB1074"/>
    <w:rsid w:val="00EB5507"/>
    <w:rsid w:val="00EC06CC"/>
    <w:rsid w:val="00EC6890"/>
    <w:rsid w:val="00ED00C4"/>
    <w:rsid w:val="00ED1F4E"/>
    <w:rsid w:val="00ED4D44"/>
    <w:rsid w:val="00ED69E0"/>
    <w:rsid w:val="00EE4F48"/>
    <w:rsid w:val="00EE5276"/>
    <w:rsid w:val="00EE56B9"/>
    <w:rsid w:val="00EF0C26"/>
    <w:rsid w:val="00EF2734"/>
    <w:rsid w:val="00EF32B6"/>
    <w:rsid w:val="00EF4964"/>
    <w:rsid w:val="00EF6C76"/>
    <w:rsid w:val="00EF714D"/>
    <w:rsid w:val="00F023CD"/>
    <w:rsid w:val="00F11EBD"/>
    <w:rsid w:val="00F151C7"/>
    <w:rsid w:val="00F16D7F"/>
    <w:rsid w:val="00F206B0"/>
    <w:rsid w:val="00F223F5"/>
    <w:rsid w:val="00F23BE7"/>
    <w:rsid w:val="00F24AE6"/>
    <w:rsid w:val="00F25A30"/>
    <w:rsid w:val="00F26CF2"/>
    <w:rsid w:val="00F33748"/>
    <w:rsid w:val="00F3788A"/>
    <w:rsid w:val="00F37FF3"/>
    <w:rsid w:val="00F41142"/>
    <w:rsid w:val="00F41ED8"/>
    <w:rsid w:val="00F55916"/>
    <w:rsid w:val="00F6081A"/>
    <w:rsid w:val="00F63DBA"/>
    <w:rsid w:val="00F6609A"/>
    <w:rsid w:val="00F66960"/>
    <w:rsid w:val="00F70657"/>
    <w:rsid w:val="00F7144E"/>
    <w:rsid w:val="00F807ED"/>
    <w:rsid w:val="00F824E7"/>
    <w:rsid w:val="00F96248"/>
    <w:rsid w:val="00F970C8"/>
    <w:rsid w:val="00FA02AC"/>
    <w:rsid w:val="00FA213D"/>
    <w:rsid w:val="00FA32DF"/>
    <w:rsid w:val="00FA39E2"/>
    <w:rsid w:val="00FA496F"/>
    <w:rsid w:val="00FA52A4"/>
    <w:rsid w:val="00FB2495"/>
    <w:rsid w:val="00FB4831"/>
    <w:rsid w:val="00FB484F"/>
    <w:rsid w:val="00FC04C8"/>
    <w:rsid w:val="00FC128F"/>
    <w:rsid w:val="00FC3FA6"/>
    <w:rsid w:val="00FC63C7"/>
    <w:rsid w:val="00FC6954"/>
    <w:rsid w:val="00FD11F6"/>
    <w:rsid w:val="00FD337C"/>
    <w:rsid w:val="00FD52D8"/>
    <w:rsid w:val="00FD78CB"/>
    <w:rsid w:val="00FE029F"/>
    <w:rsid w:val="00FE2243"/>
    <w:rsid w:val="00FE2542"/>
    <w:rsid w:val="00FE2EA4"/>
    <w:rsid w:val="00FE34A8"/>
    <w:rsid w:val="00FE422B"/>
    <w:rsid w:val="00FE5C98"/>
    <w:rsid w:val="00FF0838"/>
    <w:rsid w:val="00FF1F5C"/>
    <w:rsid w:val="00FF34B7"/>
    <w:rsid w:val="00FF42AA"/>
    <w:rsid w:val="00FF53A1"/>
    <w:rsid w:val="00FF5AE1"/>
    <w:rsid w:val="00FF61D5"/>
    <w:rsid w:val="08D308F9"/>
    <w:rsid w:val="08EE38E6"/>
    <w:rsid w:val="1E027FC6"/>
    <w:rsid w:val="22D003E9"/>
    <w:rsid w:val="22FF3B3D"/>
    <w:rsid w:val="3A7A7F04"/>
    <w:rsid w:val="4696692B"/>
    <w:rsid w:val="477F538C"/>
    <w:rsid w:val="51FF4457"/>
    <w:rsid w:val="647D0833"/>
    <w:rsid w:val="6C86781B"/>
    <w:rsid w:val="6E8037B2"/>
    <w:rsid w:val="732866FE"/>
    <w:rsid w:val="76EF76FA"/>
    <w:rsid w:val="79D535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99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7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9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4"/>
    <w:qFormat/>
    <w:uiPriority w:val="99"/>
    <w:pPr>
      <w:shd w:val="clear" w:color="auto" w:fill="000080"/>
    </w:pPr>
  </w:style>
  <w:style w:type="paragraph" w:styleId="7">
    <w:name w:val="annotation text"/>
    <w:basedOn w:val="1"/>
    <w:link w:val="49"/>
    <w:qFormat/>
    <w:uiPriority w:val="99"/>
    <w:pPr>
      <w:jc w:val="left"/>
    </w:pPr>
  </w:style>
  <w:style w:type="paragraph" w:styleId="8">
    <w:name w:val="Body Text 3"/>
    <w:basedOn w:val="1"/>
    <w:link w:val="56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8"/>
    <w:qFormat/>
    <w:uiPriority w:val="0"/>
    <w:pPr>
      <w:spacing w:after="120"/>
    </w:pPr>
  </w:style>
  <w:style w:type="paragraph" w:styleId="10">
    <w:name w:val="Body Text Indent"/>
    <w:basedOn w:val="1"/>
    <w:link w:val="40"/>
    <w:qFormat/>
    <w:uiPriority w:val="0"/>
    <w:pPr>
      <w:ind w:firstLine="560" w:firstLineChars="200"/>
    </w:pPr>
    <w:rPr>
      <w:sz w:val="28"/>
    </w:rPr>
  </w:style>
  <w:style w:type="paragraph" w:styleId="11">
    <w:name w:val="toc 3"/>
    <w:basedOn w:val="1"/>
    <w:next w:val="1"/>
    <w:autoRedefine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2">
    <w:name w:val="Plain Text"/>
    <w:basedOn w:val="1"/>
    <w:link w:val="43"/>
    <w:qFormat/>
    <w:uiPriority w:val="0"/>
    <w:rPr>
      <w:rFonts w:ascii="宋体" w:hAnsi="Courier New" w:eastAsia="仿宋_GB2312"/>
      <w:szCs w:val="20"/>
    </w:rPr>
  </w:style>
  <w:style w:type="paragraph" w:styleId="13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4">
    <w:name w:val="Body Text Indent 2"/>
    <w:basedOn w:val="1"/>
    <w:link w:val="59"/>
    <w:qFormat/>
    <w:uiPriority w:val="99"/>
    <w:pPr>
      <w:spacing w:after="120" w:line="480" w:lineRule="auto"/>
      <w:ind w:left="420" w:leftChars="200"/>
    </w:pPr>
  </w:style>
  <w:style w:type="paragraph" w:styleId="15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autoRedefine/>
    <w:unhideWhenUsed/>
    <w:qFormat/>
    <w:uiPriority w:val="39"/>
  </w:style>
  <w:style w:type="paragraph" w:styleId="19">
    <w:name w:val="Body Text Indent 3"/>
    <w:basedOn w:val="1"/>
    <w:link w:val="6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1">
    <w:name w:val="Body Text 2"/>
    <w:basedOn w:val="1"/>
    <w:link w:val="63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3">
    <w:name w:val="Title"/>
    <w:basedOn w:val="1"/>
    <w:next w:val="1"/>
    <w:link w:val="65"/>
    <w:qFormat/>
    <w:uiPriority w:val="99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4">
    <w:name w:val="annotation subject"/>
    <w:basedOn w:val="7"/>
    <w:next w:val="7"/>
    <w:link w:val="67"/>
    <w:qFormat/>
    <w:uiPriority w:val="99"/>
    <w:rPr>
      <w:b/>
      <w:bCs/>
    </w:rPr>
  </w:style>
  <w:style w:type="paragraph" w:styleId="25">
    <w:name w:val="Body Text First Indent 2"/>
    <w:basedOn w:val="10"/>
    <w:link w:val="142"/>
    <w:qFormat/>
    <w:uiPriority w:val="0"/>
    <w:pPr>
      <w:spacing w:after="120" w:line="310" w:lineRule="exact"/>
      <w:ind w:left="420" w:leftChars="200" w:firstLine="420"/>
    </w:pPr>
    <w:rPr>
      <w:rFonts w:cs="宋体"/>
      <w:color w:val="000000" w:themeColor="text1"/>
      <w:sz w:val="21"/>
      <w:szCs w:val="21"/>
      <w14:textFill>
        <w14:solidFill>
          <w14:schemeClr w14:val="tx1"/>
        </w14:solidFill>
      </w14:textFill>
    </w:rPr>
  </w:style>
  <w:style w:type="table" w:styleId="27">
    <w:name w:val="Table Grid"/>
    <w:basedOn w:val="2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Colorful Grid Accent 1"/>
    <w:basedOn w:val="26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qFormat/>
    <w:uiPriority w:val="0"/>
  </w:style>
  <w:style w:type="character" w:styleId="32">
    <w:name w:val="FollowedHyperlink"/>
    <w:qFormat/>
    <w:uiPriority w:val="99"/>
    <w:rPr>
      <w:color w:val="800080"/>
      <w:u w:val="single"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qFormat/>
    <w:uiPriority w:val="99"/>
    <w:rPr>
      <w:sz w:val="21"/>
      <w:szCs w:val="21"/>
    </w:rPr>
  </w:style>
  <w:style w:type="character" w:customStyle="1" w:styleId="36">
    <w:name w:val="标题 1 Char"/>
    <w:basedOn w:val="29"/>
    <w:link w:val="2"/>
    <w:qFormat/>
    <w:uiPriority w:val="9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7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8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9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40">
    <w:name w:val="正文文本缩进 Char"/>
    <w:basedOn w:val="29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41">
    <w:name w:val="页眉 Char"/>
    <w:basedOn w:val="29"/>
    <w:link w:val="1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页脚 Char"/>
    <w:basedOn w:val="29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3">
    <w:name w:val="纯文本 Char"/>
    <w:basedOn w:val="29"/>
    <w:link w:val="12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4">
    <w:name w:val="日期 Char"/>
    <w:basedOn w:val="29"/>
    <w:link w:val="1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5">
    <w:name w:val="批注框文本 Char"/>
    <w:basedOn w:val="29"/>
    <w:link w:val="1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6">
    <w:name w:val="List Paragraph"/>
    <w:basedOn w:val="1"/>
    <w:qFormat/>
    <w:uiPriority w:val="99"/>
    <w:pPr>
      <w:ind w:firstLine="420" w:firstLineChars="200"/>
    </w:pPr>
  </w:style>
  <w:style w:type="character" w:customStyle="1" w:styleId="47">
    <w:name w:val="纯文本 Char1"/>
    <w:basedOn w:val="29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8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9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0">
    <w:name w:val="批注文字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1">
    <w:name w:val="标题 2 Char"/>
    <w:basedOn w:val="29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2">
    <w:name w:val="标题 3 Char"/>
    <w:basedOn w:val="29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3">
    <w:name w:val="标题 4 Char"/>
    <w:basedOn w:val="29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4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5">
    <w:name w:val="文档结构图 Char"/>
    <w:basedOn w:val="29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6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7">
    <w:name w:val="正文文本 3 Char"/>
    <w:basedOn w:val="29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8">
    <w:name w:val="正文文本 Char"/>
    <w:basedOn w:val="29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2 Char1"/>
    <w:link w:val="14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60">
    <w:name w:val="正文文本缩进 2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1">
    <w:name w:val="正文文本缩进 3 Char1"/>
    <w:link w:val="19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2">
    <w:name w:val="正文文本缩进 3 Char"/>
    <w:basedOn w:val="29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3">
    <w:name w:val="正文文本 2 Char1"/>
    <w:link w:val="21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4">
    <w:name w:val="正文文本 2 Char"/>
    <w:basedOn w:val="29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5">
    <w:name w:val="标题 Char1"/>
    <w:link w:val="23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6">
    <w:name w:val="标题 Char"/>
    <w:basedOn w:val="29"/>
    <w:qFormat/>
    <w:uiPriority w:val="99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7">
    <w:name w:val="批注主题 Char"/>
    <w:basedOn w:val="49"/>
    <w:link w:val="24"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paragraph" w:customStyle="1" w:styleId="68">
    <w:name w:val="Char"/>
    <w:basedOn w:val="1"/>
    <w:qFormat/>
    <w:uiPriority w:val="0"/>
  </w:style>
  <w:style w:type="character" w:customStyle="1" w:styleId="69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70">
    <w:name w:val="Char1"/>
    <w:basedOn w:val="1"/>
    <w:qFormat/>
    <w:uiPriority w:val="0"/>
  </w:style>
  <w:style w:type="paragraph" w:customStyle="1" w:styleId="71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2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3">
    <w:name w:val="样式 章标题 + Times New Roman 三号 居中 段前: 0.5 行 行距: 多倍行距 3 字行"/>
    <w:basedOn w:val="74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4">
    <w:name w:val="章标题"/>
    <w:next w:val="75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6">
    <w:name w:val="五级条标题"/>
    <w:basedOn w:val="77"/>
    <w:next w:val="75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7">
    <w:name w:val="四级条标题"/>
    <w:basedOn w:val="78"/>
    <w:next w:val="75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8">
    <w:name w:val="三级条标题"/>
    <w:basedOn w:val="1"/>
    <w:next w:val="75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9">
    <w:name w:val="Char Char Char Char Char Char"/>
    <w:basedOn w:val="1"/>
    <w:qFormat/>
    <w:uiPriority w:val="0"/>
  </w:style>
  <w:style w:type="paragraph" w:customStyle="1" w:styleId="80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2">
    <w:name w:val="二级条标题"/>
    <w:basedOn w:val="71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3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4">
    <w:name w:val="Char Char Char Char Char Char Char Char Char Char Char Char Char Char Char Char"/>
    <w:basedOn w:val="1"/>
    <w:qFormat/>
    <w:uiPriority w:val="0"/>
  </w:style>
  <w:style w:type="paragraph" w:customStyle="1" w:styleId="85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6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8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9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90">
    <w:name w:val="T1 字符"/>
    <w:link w:val="91"/>
    <w:qFormat/>
    <w:uiPriority w:val="0"/>
    <w:rPr>
      <w:b/>
      <w:bCs/>
      <w:kern w:val="2"/>
      <w:sz w:val="32"/>
      <w:szCs w:val="32"/>
    </w:rPr>
  </w:style>
  <w:style w:type="paragraph" w:customStyle="1" w:styleId="91">
    <w:name w:val="T1"/>
    <w:basedOn w:val="23"/>
    <w:link w:val="90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2">
    <w:name w:val="页脚 字符"/>
    <w:qFormat/>
    <w:uiPriority w:val="99"/>
    <w:rPr>
      <w:sz w:val="18"/>
      <w:szCs w:val="18"/>
    </w:rPr>
  </w:style>
  <w:style w:type="character" w:customStyle="1" w:styleId="93">
    <w:name w:val="彩色网格 - 着色 1 字符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character" w:customStyle="1" w:styleId="94">
    <w:name w:val="批注框文本 字符"/>
    <w:qFormat/>
    <w:uiPriority w:val="99"/>
    <w:rPr>
      <w:rFonts w:ascii="等线" w:hAnsi="等线" w:eastAsia="等线"/>
      <w:kern w:val="2"/>
      <w:sz w:val="18"/>
      <w:szCs w:val="18"/>
    </w:rPr>
  </w:style>
  <w:style w:type="character" w:customStyle="1" w:styleId="95">
    <w:name w:val="xxgk_jyta"/>
    <w:qFormat/>
    <w:uiPriority w:val="0"/>
    <w:rPr>
      <w:color w:val="2065B3"/>
      <w:sz w:val="21"/>
      <w:szCs w:val="21"/>
    </w:rPr>
  </w:style>
  <w:style w:type="character" w:customStyle="1" w:styleId="96">
    <w:name w:val="mzwh_page"/>
    <w:basedOn w:val="29"/>
    <w:qFormat/>
    <w:uiPriority w:val="0"/>
  </w:style>
  <w:style w:type="paragraph" w:customStyle="1" w:styleId="97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8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0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1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2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3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4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5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6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7">
    <w:name w:val="批注框文本 字符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9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10">
    <w:name w:val="正文文本 字符1"/>
    <w:qFormat/>
    <w:uiPriority w:val="0"/>
    <w:rPr>
      <w:rFonts w:eastAsia="宋体"/>
      <w:szCs w:val="24"/>
    </w:rPr>
  </w:style>
  <w:style w:type="character" w:customStyle="1" w:styleId="111">
    <w:name w:val="正文文本 Char1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2">
    <w:name w:val="Char Char Char Char Char Char1"/>
    <w:basedOn w:val="1"/>
    <w:qFormat/>
    <w:uiPriority w:val="0"/>
  </w:style>
  <w:style w:type="character" w:customStyle="1" w:styleId="113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4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5">
    <w:name w:val="Char Char Char Char Char Char Char Char Char Char Char Char Char Char Char Char1"/>
    <w:basedOn w:val="1"/>
    <w:qFormat/>
    <w:uiPriority w:val="0"/>
  </w:style>
  <w:style w:type="character" w:customStyle="1" w:styleId="116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7">
    <w:name w:val="网格型2"/>
    <w:basedOn w:val="2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网格型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网格型3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网格型5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网格型6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网格型7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网格型8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网格型9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网格型10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1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1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1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1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1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17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1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37">
    <w:name w:val="标题 1 Char1"/>
    <w:qFormat/>
    <w:locked/>
    <w:uiPriority w:val="9"/>
    <w:rPr>
      <w:rFonts w:eastAsia="方正小标宋简体"/>
      <w:kern w:val="44"/>
      <w:sz w:val="36"/>
      <w:szCs w:val="44"/>
    </w:rPr>
  </w:style>
  <w:style w:type="character" w:customStyle="1" w:styleId="138">
    <w:name w:val="批注文字 字符"/>
    <w:basedOn w:val="29"/>
    <w:semiHidden/>
    <w:qFormat/>
    <w:uiPriority w:val="99"/>
    <w:rPr>
      <w:sz w:val="24"/>
    </w:rPr>
  </w:style>
  <w:style w:type="paragraph" w:customStyle="1" w:styleId="139">
    <w:name w:val="修订1"/>
    <w:hidden/>
    <w:unhideWhenUsed/>
    <w:qFormat/>
    <w:uiPriority w:val="99"/>
    <w:rPr>
      <w:rFonts w:ascii="Times New Roman" w:hAnsi="Times New Roman" w:eastAsia="宋体" w:cs="Times New Roman"/>
      <w:sz w:val="24"/>
      <w:lang w:val="en-US" w:eastAsia="zh-CN" w:bidi="ar-SA"/>
    </w:rPr>
  </w:style>
  <w:style w:type="paragraph" w:customStyle="1" w:styleId="140">
    <w:name w:val="TOC 标题2"/>
    <w:basedOn w:val="2"/>
    <w:next w:val="1"/>
    <w:unhideWhenUsed/>
    <w:qFormat/>
    <w:uiPriority w:val="39"/>
    <w:pPr>
      <w:widowControl/>
      <w:spacing w:before="480" w:beforeLines="0" w:afterLines="0" w:line="276" w:lineRule="auto"/>
      <w:jc w:val="both"/>
      <w:outlineLvl w:val="9"/>
    </w:pPr>
    <w:rPr>
      <w:rFonts w:asciiTheme="majorHAnsi" w:hAnsiTheme="majorHAnsi" w:eastAsiaTheme="majorEastAsia" w:cstheme="majorBidi"/>
      <w:b/>
      <w:bCs/>
      <w:color w:val="376092" w:themeColor="accent1" w:themeShade="BF"/>
      <w:kern w:val="0"/>
      <w:sz w:val="28"/>
      <w:szCs w:val="28"/>
    </w:rPr>
  </w:style>
  <w:style w:type="character" w:customStyle="1" w:styleId="141">
    <w:name w:val="批注文字 字符1"/>
    <w:semiHidden/>
    <w:qFormat/>
    <w:uiPriority w:val="99"/>
    <w:rPr>
      <w:rFonts w:eastAsia="仿宋_GB2312"/>
      <w:sz w:val="32"/>
    </w:rPr>
  </w:style>
  <w:style w:type="character" w:customStyle="1" w:styleId="142">
    <w:name w:val="正文首行缩进 2 Char"/>
    <w:basedOn w:val="40"/>
    <w:link w:val="25"/>
    <w:qFormat/>
    <w:uiPriority w:val="0"/>
    <w:rPr>
      <w:rFonts w:ascii="Times New Roman" w:hAnsi="Times New Roman" w:eastAsia="宋体" w:cs="宋体"/>
      <w:color w:val="000000" w:themeColor="text1"/>
      <w:kern w:val="2"/>
      <w:sz w:val="21"/>
      <w:szCs w:val="21"/>
      <w14:textFill>
        <w14:solidFill>
          <w14:schemeClr w14:val="tx1"/>
        </w14:solidFill>
      </w14:textFill>
    </w:rPr>
  </w:style>
  <w:style w:type="paragraph" w:customStyle="1" w:styleId="143">
    <w:name w:val="Table Text"/>
    <w:basedOn w:val="1"/>
    <w:semiHidden/>
    <w:qFormat/>
    <w:uiPriority w:val="0"/>
    <w:pPr>
      <w:spacing w:line="310" w:lineRule="exact"/>
    </w:pPr>
    <w:rPr>
      <w:rFonts w:ascii="宋体" w:hAnsi="宋体" w:cs="宋体"/>
      <w:color w:val="000000" w:themeColor="text1"/>
      <w:szCs w:val="21"/>
      <w14:textFill>
        <w14:solidFill>
          <w14:schemeClr w14:val="tx1"/>
        </w14:solidFill>
      </w14:textFill>
    </w:rPr>
  </w:style>
  <w:style w:type="table" w:customStyle="1" w:styleId="144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AE340-C67A-463C-AB96-C2BC02867B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13228</Words>
  <Characters>14086</Characters>
  <Lines>379</Lines>
  <Paragraphs>106</Paragraphs>
  <TotalTime>8</TotalTime>
  <ScaleCrop>false</ScaleCrop>
  <LinksUpToDate>false</LinksUpToDate>
  <CharactersWithSpaces>15091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2025-08-15T02:59:00Z</dcterms:created>
  <dc:creator>zhangdalu</dc:creator>
  <cp:lastModifiedBy>Jessie</cp:lastModifiedBy>
  <cp:lastPrinted>2025-09-07T07:06:00Z</cp:lastPrinted>
  <dcterms:modified xsi:type="dcterms:W3CDTF">2026-04-30T03:26:50Z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1A2B6305FD1A4A50AB3FEC096F98ECA3_12</vt:lpwstr>
  </property>
</Properties>
</file>