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1DB9AF">
      <w:pPr>
        <w:pStyle w:val="2"/>
        <w:spacing w:before="0" w:after="0" w:line="360" w:lineRule="auto"/>
        <w:jc w:val="center"/>
        <w:rPr>
          <w:rFonts w:ascii="方正小标宋简体" w:eastAsia="方正小标宋简体"/>
          <w:b w:val="0"/>
          <w:sz w:val="32"/>
          <w:szCs w:val="32"/>
        </w:rPr>
      </w:pPr>
      <w:bookmarkStart w:id="0" w:name="_Toc4194"/>
      <w:bookmarkStart w:id="1" w:name="_Toc21782"/>
      <w:bookmarkStart w:id="2" w:name="_Toc26664"/>
      <w:bookmarkStart w:id="3" w:name="_Toc15239"/>
      <w:bookmarkStart w:id="4" w:name="_Toc5588"/>
      <w:bookmarkStart w:id="5" w:name="_Toc4582"/>
      <w:bookmarkStart w:id="6" w:name="_Toc24845"/>
      <w:bookmarkStart w:id="7" w:name="_Toc99558378"/>
      <w:bookmarkStart w:id="8" w:name="_Toc30448"/>
      <w:bookmarkStart w:id="9" w:name="_Toc4081"/>
      <w:bookmarkStart w:id="10" w:name="_Toc11914"/>
      <w:bookmarkStart w:id="11" w:name="_Toc26697"/>
      <w:bookmarkStart w:id="12" w:name="_Toc32389"/>
      <w:r>
        <w:rPr>
          <w:rFonts w:hint="eastAsia" w:ascii="方正小标宋简体" w:eastAsia="方正小标宋简体"/>
          <w:b w:val="0"/>
          <w:sz w:val="32"/>
          <w:szCs w:val="32"/>
        </w:rPr>
        <w:t>附录B  重要信息及数据核查记录（城市轨道交通工程）</w:t>
      </w:r>
      <w:bookmarkEnd w:id="0"/>
      <w:bookmarkEnd w:id="1"/>
      <w:bookmarkEnd w:id="2"/>
      <w:bookmarkEnd w:id="3"/>
      <w:bookmarkEnd w:id="4"/>
      <w:bookmarkEnd w:id="5"/>
      <w:bookmarkEnd w:id="6"/>
    </w:p>
    <w:p w14:paraId="588759DF">
      <w:pPr>
        <w:pStyle w:val="9"/>
        <w:spacing w:line="496" w:lineRule="exact"/>
        <w:ind w:firstLine="480" w:firstLineChars="200"/>
        <w:rPr>
          <w:rFonts w:ascii="Times New Roman" w:hAnsi="Times New Roman" w:eastAsia="宋体"/>
          <w:sz w:val="24"/>
          <w:szCs w:val="24"/>
        </w:rPr>
      </w:pPr>
      <w:r>
        <w:rPr>
          <w:rFonts w:hint="eastAsia" w:ascii="Times New Roman" w:hAnsi="Times New Roman" w:eastAsiaTheme="minorEastAsia"/>
          <w:sz w:val="24"/>
          <w:szCs w:val="24"/>
        </w:rPr>
        <w:t>B</w:t>
      </w:r>
      <w:r>
        <w:rPr>
          <w:rFonts w:ascii="Times New Roman" w:hAnsi="Times New Roman" w:eastAsiaTheme="minorEastAsia"/>
          <w:sz w:val="24"/>
          <w:szCs w:val="24"/>
        </w:rPr>
        <w:t>.1  复查组应对反映、证实申报工程实体质量水平及其安全性、可靠性的相关信息、数据进行记录，并作为复查报告的附件一并提交</w:t>
      </w:r>
      <w:r>
        <w:rPr>
          <w:rFonts w:hint="eastAsia" w:ascii="Times New Roman" w:hAnsi="Times New Roman" w:eastAsia="宋体"/>
          <w:sz w:val="24"/>
          <w:szCs w:val="24"/>
          <w:lang w:val="zh-CN"/>
        </w:rPr>
        <w:t>国家优质工程奖评选工作办公室</w:t>
      </w:r>
      <w:r>
        <w:rPr>
          <w:rFonts w:ascii="Times New Roman" w:hAnsi="Times New Roman" w:eastAsiaTheme="minorEastAsia"/>
          <w:sz w:val="24"/>
          <w:szCs w:val="24"/>
        </w:rPr>
        <w:t>，以备进一步核查。</w:t>
      </w:r>
    </w:p>
    <w:p w14:paraId="1E018A88">
      <w:pPr>
        <w:pStyle w:val="9"/>
        <w:spacing w:line="496" w:lineRule="exact"/>
        <w:ind w:firstLine="480" w:firstLineChars="200"/>
        <w:rPr>
          <w:rFonts w:ascii="Times New Roman" w:hAnsi="Times New Roman" w:eastAsiaTheme="minorEastAsia"/>
          <w:sz w:val="24"/>
          <w:szCs w:val="24"/>
        </w:rPr>
      </w:pPr>
      <w:r>
        <w:rPr>
          <w:rFonts w:hint="eastAsia" w:ascii="Times New Roman" w:hAnsi="Times New Roman" w:eastAsiaTheme="minorEastAsia"/>
          <w:sz w:val="24"/>
          <w:szCs w:val="24"/>
        </w:rPr>
        <w:t>B.2  重要信息及数据复查记录应由复查专家签字。</w:t>
      </w:r>
    </w:p>
    <w:p w14:paraId="5E5A8E44">
      <w:pPr>
        <w:pStyle w:val="9"/>
        <w:spacing w:line="496" w:lineRule="exact"/>
        <w:ind w:firstLine="480" w:firstLineChars="200"/>
        <w:rPr>
          <w:rFonts w:ascii="Times New Roman" w:hAnsi="Times New Roman" w:eastAsiaTheme="minorEastAsia"/>
          <w:sz w:val="24"/>
          <w:szCs w:val="24"/>
        </w:rPr>
      </w:pPr>
      <w:r>
        <w:rPr>
          <w:rFonts w:hint="eastAsia" w:ascii="Times New Roman" w:hAnsi="Times New Roman" w:eastAsiaTheme="minorEastAsia"/>
          <w:sz w:val="24"/>
          <w:szCs w:val="24"/>
        </w:rPr>
        <w:t>B.3  具体填写要求见表B的备注栏。</w:t>
      </w:r>
    </w:p>
    <w:p w14:paraId="7EE346FC">
      <w:pPr>
        <w:pStyle w:val="9"/>
        <w:spacing w:line="496" w:lineRule="exact"/>
        <w:ind w:firstLine="480" w:firstLineChars="200"/>
        <w:rPr>
          <w:rFonts w:ascii="Times New Roman" w:hAnsi="Times New Roman" w:eastAsiaTheme="minorEastAsia"/>
          <w:sz w:val="24"/>
          <w:szCs w:val="24"/>
        </w:rPr>
      </w:pPr>
      <w:r>
        <w:rPr>
          <w:rFonts w:hint="eastAsia" w:ascii="Times New Roman" w:hAnsi="Times New Roman" w:eastAsiaTheme="minorEastAsia"/>
          <w:sz w:val="24"/>
          <w:szCs w:val="24"/>
        </w:rPr>
        <w:t>B.4  无信息或数据的项目，在备注栏注明原因。</w:t>
      </w:r>
    </w:p>
    <w:p w14:paraId="7520CD96">
      <w:pPr>
        <w:pStyle w:val="9"/>
        <w:spacing w:line="496" w:lineRule="exact"/>
        <w:ind w:firstLine="480" w:firstLineChars="200"/>
        <w:rPr>
          <w:rFonts w:ascii="Times New Roman" w:hAnsi="Times New Roman" w:eastAsiaTheme="minorEastAsia"/>
          <w:sz w:val="24"/>
          <w:szCs w:val="24"/>
        </w:rPr>
      </w:pPr>
      <w:r>
        <w:rPr>
          <w:rFonts w:hint="eastAsia" w:ascii="Times New Roman" w:hAnsi="Times New Roman" w:eastAsiaTheme="minorEastAsia"/>
          <w:sz w:val="24"/>
          <w:szCs w:val="24"/>
        </w:rPr>
        <w:t>B.5  表B中所列信息及数据为一般城市轨道交通工程中常见信息及数据，如申报工程还有其他主要信息或数据时，复查组对表B进行补充。</w:t>
      </w:r>
    </w:p>
    <w:p w14:paraId="5D1B8C83">
      <w:pPr>
        <w:pStyle w:val="9"/>
        <w:spacing w:line="496" w:lineRule="exact"/>
        <w:ind w:firstLine="480" w:firstLineChars="200"/>
        <w:rPr>
          <w:rFonts w:ascii="Times New Roman" w:hAnsi="Times New Roman" w:eastAsia="宋体"/>
          <w:sz w:val="24"/>
          <w:szCs w:val="24"/>
        </w:rPr>
      </w:pPr>
      <w:r>
        <w:rPr>
          <w:rFonts w:hint="eastAsia" w:ascii="Times New Roman" w:hAnsi="Times New Roman" w:eastAsia="宋体"/>
          <w:sz w:val="24"/>
          <w:szCs w:val="24"/>
        </w:rPr>
        <w:t>B</w:t>
      </w:r>
      <w:r>
        <w:rPr>
          <w:rFonts w:ascii="Times New Roman" w:hAnsi="Times New Roman" w:eastAsia="宋体"/>
          <w:sz w:val="24"/>
          <w:szCs w:val="24"/>
        </w:rPr>
        <w:t>.6</w:t>
      </w:r>
      <w:r>
        <w:rPr>
          <w:rFonts w:hint="eastAsia" w:ascii="Times New Roman" w:hAnsi="Times New Roman" w:eastAsia="宋体"/>
          <w:sz w:val="24"/>
          <w:szCs w:val="24"/>
        </w:rPr>
        <w:t xml:space="preserve">  表中“有关数据及结论”一栏中的“结论：”系指相应检测、试验的结论。</w:t>
      </w:r>
    </w:p>
    <w:p w14:paraId="2845809C">
      <w:pPr>
        <w:pStyle w:val="9"/>
        <w:spacing w:line="496" w:lineRule="exact"/>
        <w:ind w:firstLine="480" w:firstLineChars="200"/>
        <w:rPr>
          <w:rFonts w:ascii="Times New Roman" w:hAnsi="Times New Roman" w:eastAsia="宋体"/>
          <w:sz w:val="24"/>
          <w:szCs w:val="24"/>
        </w:rPr>
      </w:pPr>
      <w:r>
        <w:rPr>
          <w:rFonts w:hint="eastAsia" w:ascii="Times New Roman" w:hAnsi="Times New Roman" w:eastAsia="宋体"/>
          <w:sz w:val="24"/>
          <w:szCs w:val="24"/>
        </w:rPr>
        <w:t>B</w:t>
      </w:r>
      <w:r>
        <w:rPr>
          <w:rFonts w:ascii="Times New Roman" w:hAnsi="Times New Roman" w:eastAsia="宋体"/>
          <w:sz w:val="24"/>
          <w:szCs w:val="24"/>
        </w:rPr>
        <w:t>.</w:t>
      </w:r>
      <w:r>
        <w:rPr>
          <w:rFonts w:hint="eastAsia" w:ascii="Times New Roman" w:hAnsi="Times New Roman" w:eastAsia="宋体"/>
          <w:sz w:val="24"/>
          <w:szCs w:val="24"/>
        </w:rPr>
        <w:t>7  整线申报填写表B</w:t>
      </w:r>
      <w:r>
        <w:rPr>
          <w:rFonts w:ascii="Times New Roman" w:hAnsi="Times New Roman" w:eastAsia="宋体"/>
          <w:sz w:val="24"/>
          <w:szCs w:val="24"/>
        </w:rPr>
        <w:t>-1</w:t>
      </w:r>
      <w:r>
        <w:rPr>
          <w:rFonts w:hint="eastAsia" w:ascii="Times New Roman" w:hAnsi="Times New Roman" w:eastAsia="宋体"/>
          <w:sz w:val="24"/>
          <w:szCs w:val="24"/>
        </w:rPr>
        <w:t>～表B-10，</w:t>
      </w:r>
      <w:r>
        <w:rPr>
          <w:rFonts w:hint="eastAsia" w:ascii="Times New Roman" w:hAnsi="Times New Roman" w:eastAsia="宋体"/>
          <w:sz w:val="24"/>
          <w:szCs w:val="24"/>
        </w:rPr>
        <w:fldChar w:fldCharType="begin"/>
      </w:r>
      <w:r>
        <w:rPr>
          <w:rFonts w:hint="eastAsia" w:ascii="Times New Roman" w:hAnsi="Times New Roman" w:eastAsia="宋体"/>
          <w:sz w:val="24"/>
          <w:szCs w:val="24"/>
        </w:rPr>
        <w:instrText xml:space="preserve"> HYPERLINK \l _Toc32695 </w:instrText>
      </w:r>
      <w:r>
        <w:rPr>
          <w:rFonts w:hint="eastAsia" w:ascii="Times New Roman" w:hAnsi="Times New Roman" w:eastAsia="宋体"/>
          <w:sz w:val="24"/>
          <w:szCs w:val="24"/>
        </w:rPr>
        <w:fldChar w:fldCharType="separate"/>
      </w:r>
      <w:r>
        <w:rPr>
          <w:rFonts w:hint="eastAsia" w:ascii="Times New Roman" w:hAnsi="Times New Roman" w:eastAsia="宋体"/>
          <w:sz w:val="24"/>
          <w:szCs w:val="24"/>
        </w:rPr>
        <w:t>通信与信号独立专项申报</w:t>
      </w:r>
      <w:r>
        <w:rPr>
          <w:rFonts w:hint="eastAsia" w:ascii="Times New Roman" w:hAnsi="Times New Roman" w:eastAsia="宋体"/>
          <w:sz w:val="24"/>
          <w:szCs w:val="24"/>
        </w:rPr>
        <w:fldChar w:fldCharType="end"/>
      </w:r>
      <w:r>
        <w:rPr>
          <w:rFonts w:hint="eastAsia" w:ascii="Times New Roman" w:hAnsi="Times New Roman" w:eastAsia="宋体"/>
          <w:sz w:val="24"/>
          <w:szCs w:val="24"/>
        </w:rPr>
        <w:t>填写表B</w:t>
      </w:r>
      <w:r>
        <w:rPr>
          <w:rFonts w:ascii="Times New Roman" w:hAnsi="Times New Roman" w:eastAsia="宋体"/>
          <w:sz w:val="24"/>
          <w:szCs w:val="24"/>
        </w:rPr>
        <w:t>-</w:t>
      </w:r>
      <w:r>
        <w:rPr>
          <w:rFonts w:hint="eastAsia" w:ascii="Times New Roman" w:hAnsi="Times New Roman" w:eastAsia="宋体"/>
          <w:sz w:val="24"/>
          <w:szCs w:val="24"/>
        </w:rPr>
        <w:t>11，</w:t>
      </w:r>
      <w:r>
        <w:rPr>
          <w:rFonts w:hint="eastAsia" w:ascii="Times New Roman" w:hAnsi="Times New Roman" w:eastAsia="宋体"/>
          <w:sz w:val="24"/>
          <w:szCs w:val="24"/>
        </w:rPr>
        <w:fldChar w:fldCharType="begin"/>
      </w:r>
      <w:r>
        <w:rPr>
          <w:rFonts w:hint="eastAsia" w:ascii="Times New Roman" w:hAnsi="Times New Roman" w:eastAsia="宋体"/>
          <w:sz w:val="24"/>
          <w:szCs w:val="24"/>
        </w:rPr>
        <w:instrText xml:space="preserve"> HYPERLINK \l _Toc21646 </w:instrText>
      </w:r>
      <w:r>
        <w:rPr>
          <w:rFonts w:hint="eastAsia" w:ascii="Times New Roman" w:hAnsi="Times New Roman" w:eastAsia="宋体"/>
          <w:sz w:val="24"/>
          <w:szCs w:val="24"/>
        </w:rPr>
        <w:fldChar w:fldCharType="separate"/>
      </w:r>
      <w:r>
        <w:rPr>
          <w:rFonts w:hint="eastAsia" w:ascii="Times New Roman" w:hAnsi="Times New Roman" w:eastAsia="宋体"/>
          <w:sz w:val="24"/>
          <w:szCs w:val="24"/>
        </w:rPr>
        <w:t>车辆基地独立专项申报填写表B</w:t>
      </w:r>
      <w:r>
        <w:rPr>
          <w:rFonts w:ascii="Times New Roman" w:hAnsi="Times New Roman" w:eastAsia="宋体"/>
          <w:sz w:val="24"/>
          <w:szCs w:val="24"/>
        </w:rPr>
        <w:t>-1</w:t>
      </w:r>
      <w:r>
        <w:rPr>
          <w:rFonts w:hint="eastAsia" w:ascii="Times New Roman" w:hAnsi="Times New Roman" w:eastAsia="宋体"/>
          <w:sz w:val="24"/>
          <w:szCs w:val="24"/>
        </w:rPr>
        <w:t>2～表B-</w:t>
      </w:r>
      <w:r>
        <w:rPr>
          <w:rFonts w:hint="eastAsia" w:ascii="Times New Roman" w:hAnsi="Times New Roman" w:eastAsia="宋体"/>
          <w:sz w:val="24"/>
          <w:szCs w:val="24"/>
        </w:rPr>
        <w:fldChar w:fldCharType="end"/>
      </w:r>
      <w:r>
        <w:rPr>
          <w:rFonts w:hint="eastAsia" w:ascii="Times New Roman" w:hAnsi="Times New Roman" w:eastAsia="宋体"/>
          <w:sz w:val="24"/>
          <w:szCs w:val="24"/>
        </w:rPr>
        <w:t>18。</w:t>
      </w:r>
    </w:p>
    <w:p w14:paraId="3AD97408">
      <w:pPr>
        <w:pStyle w:val="9"/>
        <w:spacing w:line="500" w:lineRule="exact"/>
        <w:jc w:val="left"/>
        <w:rPr>
          <w:rFonts w:ascii="Times New Roman" w:hAnsi="Times New Roman" w:eastAsia="宋体"/>
          <w:b/>
          <w:sz w:val="24"/>
          <w:szCs w:val="24"/>
        </w:rPr>
      </w:pPr>
    </w:p>
    <w:p w14:paraId="2368FC22">
      <w:pPr>
        <w:pStyle w:val="9"/>
        <w:spacing w:line="500" w:lineRule="exact"/>
        <w:jc w:val="left"/>
        <w:rPr>
          <w:rFonts w:ascii="Times New Roman" w:hAnsi="Times New Roman" w:eastAsia="宋体"/>
          <w:b/>
          <w:sz w:val="24"/>
          <w:szCs w:val="24"/>
        </w:rPr>
      </w:pPr>
    </w:p>
    <w:p w14:paraId="1707881F">
      <w:pPr>
        <w:widowControl/>
        <w:adjustRightInd/>
        <w:spacing w:line="240" w:lineRule="auto"/>
        <w:textAlignment w:val="auto"/>
        <w:rPr>
          <w:rFonts w:eastAsia="宋体"/>
          <w:b/>
          <w:kern w:val="2"/>
          <w:sz w:val="24"/>
          <w:szCs w:val="24"/>
        </w:rPr>
      </w:pPr>
      <w:r>
        <w:rPr>
          <w:rFonts w:eastAsia="宋体"/>
          <w:b/>
          <w:sz w:val="24"/>
          <w:szCs w:val="24"/>
        </w:rPr>
        <w:br w:type="page"/>
      </w:r>
    </w:p>
    <w:p w14:paraId="2C83CA3A">
      <w:pPr>
        <w:adjustRightInd/>
        <w:spacing w:line="360" w:lineRule="auto"/>
        <w:jc w:val="center"/>
        <w:textAlignment w:val="auto"/>
        <w:outlineLvl w:val="3"/>
        <w:rPr>
          <w:rFonts w:eastAsia="宋体"/>
          <w:b/>
          <w:kern w:val="2"/>
          <w:sz w:val="24"/>
          <w:szCs w:val="24"/>
        </w:rPr>
      </w:pPr>
      <w:r>
        <w:rPr>
          <w:rFonts w:eastAsia="宋体"/>
          <w:b/>
          <w:kern w:val="2"/>
          <w:sz w:val="24"/>
          <w:szCs w:val="24"/>
        </w:rPr>
        <w:t>表B-1  土建工程有关数据（城市轨道交通工程）</w:t>
      </w:r>
    </w:p>
    <w:tbl>
      <w:tblPr>
        <w:tblStyle w:val="1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1"/>
        <w:gridCol w:w="802"/>
        <w:gridCol w:w="5388"/>
        <w:gridCol w:w="2020"/>
      </w:tblGrid>
      <w:tr w14:paraId="1F8C2C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atLeast"/>
          <w:jc w:val="center"/>
        </w:trPr>
        <w:tc>
          <w:tcPr>
            <w:tcW w:w="834" w:type="pct"/>
            <w:gridSpan w:val="2"/>
            <w:tcBorders>
              <w:top w:val="single" w:color="auto" w:sz="4" w:space="0"/>
              <w:left w:val="single" w:color="auto" w:sz="4" w:space="0"/>
              <w:bottom w:val="single" w:color="auto" w:sz="4" w:space="0"/>
              <w:right w:val="single" w:color="auto" w:sz="4" w:space="0"/>
            </w:tcBorders>
            <w:noWrap/>
            <w:vAlign w:val="center"/>
          </w:tcPr>
          <w:p w14:paraId="1AC75C89">
            <w:pPr>
              <w:adjustRightInd/>
              <w:spacing w:line="240" w:lineRule="auto"/>
              <w:jc w:val="center"/>
              <w:textAlignment w:val="auto"/>
              <w:rPr>
                <w:rFonts w:ascii="Times New Roman" w:hAnsi="Times New Roman" w:eastAsia="宋体" w:cs="Times New Roman"/>
                <w:b/>
                <w:kern w:val="2"/>
                <w:sz w:val="21"/>
                <w:szCs w:val="21"/>
              </w:rPr>
            </w:pPr>
            <w:r>
              <w:rPr>
                <w:rFonts w:hint="eastAsia" w:ascii="Times New Roman" w:hAnsi="Times New Roman" w:eastAsia="宋体" w:cs="Times New Roman"/>
                <w:b/>
                <w:kern w:val="2"/>
                <w:sz w:val="21"/>
                <w:szCs w:val="21"/>
              </w:rPr>
              <w:t>工程名称</w:t>
            </w:r>
          </w:p>
        </w:tc>
        <w:tc>
          <w:tcPr>
            <w:tcW w:w="4166" w:type="pct"/>
            <w:gridSpan w:val="2"/>
            <w:tcBorders>
              <w:top w:val="single" w:color="auto" w:sz="4" w:space="0"/>
              <w:left w:val="single" w:color="auto" w:sz="4" w:space="0"/>
              <w:bottom w:val="single" w:color="auto" w:sz="4" w:space="0"/>
              <w:right w:val="single" w:color="auto" w:sz="4" w:space="0"/>
            </w:tcBorders>
            <w:noWrap/>
            <w:vAlign w:val="center"/>
          </w:tcPr>
          <w:p w14:paraId="6A6B23E7">
            <w:pPr>
              <w:adjustRightInd/>
              <w:spacing w:line="240" w:lineRule="auto"/>
              <w:jc w:val="center"/>
              <w:textAlignment w:val="auto"/>
              <w:rPr>
                <w:rFonts w:ascii="Times New Roman" w:hAnsi="Times New Roman" w:eastAsia="宋体" w:cs="Times New Roman"/>
                <w:b/>
                <w:kern w:val="2"/>
                <w:sz w:val="21"/>
                <w:szCs w:val="21"/>
              </w:rPr>
            </w:pPr>
          </w:p>
        </w:tc>
      </w:tr>
      <w:tr w14:paraId="42D9FB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atLeast"/>
          <w:jc w:val="center"/>
        </w:trPr>
        <w:tc>
          <w:tcPr>
            <w:tcW w:w="383" w:type="pct"/>
            <w:tcBorders>
              <w:top w:val="single" w:color="auto" w:sz="4" w:space="0"/>
              <w:left w:val="single" w:color="auto" w:sz="4" w:space="0"/>
              <w:bottom w:val="single" w:color="auto" w:sz="4" w:space="0"/>
              <w:right w:val="single" w:color="auto" w:sz="4" w:space="0"/>
            </w:tcBorders>
            <w:shd w:val="clear" w:color="auto" w:fill="auto"/>
            <w:noWrap/>
            <w:vAlign w:val="center"/>
          </w:tcPr>
          <w:p w14:paraId="6AAB75D7">
            <w:pPr>
              <w:snapToGrid w:val="0"/>
              <w:spacing w:line="240" w:lineRule="auto"/>
              <w:jc w:val="center"/>
              <w:textAlignment w:val="auto"/>
              <w:rPr>
                <w:rFonts w:eastAsia="宋体"/>
                <w:b/>
                <w:kern w:val="2"/>
                <w:sz w:val="21"/>
                <w:szCs w:val="21"/>
              </w:rPr>
            </w:pPr>
            <w:r>
              <w:rPr>
                <w:rFonts w:hint="eastAsia" w:ascii="Times New Roman" w:hAnsi="Times New Roman" w:eastAsia="宋体"/>
                <w:b/>
                <w:kern w:val="2"/>
                <w:sz w:val="21"/>
                <w:szCs w:val="21"/>
              </w:rPr>
              <w:t>序号</w:t>
            </w:r>
          </w:p>
        </w:tc>
        <w:tc>
          <w:tcPr>
            <w:tcW w:w="451" w:type="pct"/>
            <w:tcBorders>
              <w:top w:val="single" w:color="auto" w:sz="4" w:space="0"/>
              <w:left w:val="single" w:color="auto" w:sz="4" w:space="0"/>
              <w:bottom w:val="single" w:color="auto" w:sz="4" w:space="0"/>
              <w:right w:val="single" w:color="auto" w:sz="4" w:space="0"/>
            </w:tcBorders>
            <w:shd w:val="clear" w:color="auto" w:fill="auto"/>
            <w:noWrap/>
            <w:vAlign w:val="center"/>
          </w:tcPr>
          <w:p w14:paraId="7D8B8F75">
            <w:pPr>
              <w:snapToGrid w:val="0"/>
              <w:spacing w:line="240" w:lineRule="auto"/>
              <w:jc w:val="center"/>
              <w:textAlignment w:val="auto"/>
              <w:rPr>
                <w:rFonts w:eastAsia="宋体"/>
                <w:b/>
                <w:kern w:val="2"/>
                <w:sz w:val="21"/>
                <w:szCs w:val="21"/>
              </w:rPr>
            </w:pPr>
            <w:r>
              <w:rPr>
                <w:rFonts w:hint="eastAsia" w:ascii="Times New Roman" w:hAnsi="Times New Roman" w:eastAsia="宋体"/>
                <w:b/>
                <w:kern w:val="2"/>
                <w:sz w:val="21"/>
                <w:szCs w:val="21"/>
              </w:rPr>
              <w:t>项目</w:t>
            </w:r>
          </w:p>
        </w:tc>
        <w:tc>
          <w:tcPr>
            <w:tcW w:w="3030" w:type="pct"/>
            <w:tcBorders>
              <w:top w:val="single" w:color="auto" w:sz="4" w:space="0"/>
              <w:left w:val="single" w:color="auto" w:sz="4" w:space="0"/>
              <w:bottom w:val="single" w:color="auto" w:sz="4" w:space="0"/>
              <w:right w:val="single" w:color="auto" w:sz="4" w:space="0"/>
            </w:tcBorders>
            <w:shd w:val="clear" w:color="auto" w:fill="auto"/>
            <w:noWrap/>
            <w:vAlign w:val="center"/>
          </w:tcPr>
          <w:p w14:paraId="63E0A71B">
            <w:pPr>
              <w:snapToGrid w:val="0"/>
              <w:spacing w:line="240" w:lineRule="auto"/>
              <w:jc w:val="center"/>
              <w:textAlignment w:val="auto"/>
              <w:rPr>
                <w:rFonts w:eastAsia="宋体"/>
                <w:b/>
                <w:kern w:val="2"/>
                <w:sz w:val="21"/>
                <w:szCs w:val="21"/>
              </w:rPr>
            </w:pPr>
            <w:r>
              <w:rPr>
                <w:rFonts w:hint="eastAsia" w:ascii="Times New Roman" w:hAnsi="Times New Roman" w:eastAsia="宋体"/>
                <w:b/>
                <w:kern w:val="2"/>
                <w:sz w:val="21"/>
                <w:szCs w:val="21"/>
              </w:rPr>
              <w:t>有关数据及结论</w:t>
            </w:r>
          </w:p>
        </w:tc>
        <w:tc>
          <w:tcPr>
            <w:tcW w:w="1136" w:type="pct"/>
            <w:tcBorders>
              <w:top w:val="single" w:color="auto" w:sz="4" w:space="0"/>
              <w:left w:val="single" w:color="auto" w:sz="4" w:space="0"/>
              <w:bottom w:val="single" w:color="auto" w:sz="4" w:space="0"/>
              <w:right w:val="single" w:color="auto" w:sz="4" w:space="0"/>
            </w:tcBorders>
            <w:shd w:val="clear" w:color="auto" w:fill="auto"/>
            <w:noWrap/>
            <w:vAlign w:val="center"/>
          </w:tcPr>
          <w:p w14:paraId="22EE4705">
            <w:pPr>
              <w:snapToGrid w:val="0"/>
              <w:spacing w:line="240" w:lineRule="auto"/>
              <w:jc w:val="center"/>
              <w:textAlignment w:val="auto"/>
              <w:rPr>
                <w:rFonts w:eastAsia="宋体"/>
                <w:b/>
                <w:kern w:val="2"/>
                <w:sz w:val="21"/>
                <w:szCs w:val="21"/>
              </w:rPr>
            </w:pPr>
            <w:r>
              <w:rPr>
                <w:rFonts w:hint="eastAsia" w:ascii="Times New Roman" w:hAnsi="Times New Roman" w:eastAsia="宋体"/>
                <w:b/>
                <w:kern w:val="2"/>
                <w:sz w:val="21"/>
                <w:szCs w:val="21"/>
              </w:rPr>
              <w:t>备注</w:t>
            </w:r>
          </w:p>
        </w:tc>
      </w:tr>
      <w:tr w14:paraId="171520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3" w:type="pct"/>
            <w:tcBorders>
              <w:top w:val="single" w:color="auto" w:sz="4" w:space="0"/>
              <w:left w:val="single" w:color="auto" w:sz="4" w:space="0"/>
              <w:bottom w:val="single" w:color="auto" w:sz="4" w:space="0"/>
              <w:right w:val="single" w:color="auto" w:sz="4" w:space="0"/>
            </w:tcBorders>
            <w:noWrap/>
            <w:vAlign w:val="center"/>
          </w:tcPr>
          <w:p w14:paraId="414194CE">
            <w:pPr>
              <w:spacing w:line="300" w:lineRule="exact"/>
              <w:jc w:val="center"/>
              <w:rPr>
                <w:rFonts w:eastAsia="宋体"/>
                <w:sz w:val="21"/>
                <w:szCs w:val="21"/>
              </w:rPr>
            </w:pPr>
            <w:r>
              <w:rPr>
                <w:rFonts w:ascii="Times New Roman" w:hAnsi="Times New Roman" w:eastAsia="宋体"/>
                <w:kern w:val="0"/>
                <w:sz w:val="21"/>
                <w:szCs w:val="21"/>
              </w:rPr>
              <w:t>1</w:t>
            </w:r>
          </w:p>
        </w:tc>
        <w:tc>
          <w:tcPr>
            <w:tcW w:w="451" w:type="pct"/>
            <w:tcBorders>
              <w:top w:val="single" w:color="auto" w:sz="4" w:space="0"/>
              <w:left w:val="single" w:color="auto" w:sz="4" w:space="0"/>
              <w:bottom w:val="single" w:color="auto" w:sz="4" w:space="0"/>
              <w:right w:val="single" w:color="auto" w:sz="4" w:space="0"/>
            </w:tcBorders>
            <w:noWrap/>
            <w:vAlign w:val="center"/>
          </w:tcPr>
          <w:p w14:paraId="1E6119E1">
            <w:pPr>
              <w:keepNext w:val="0"/>
              <w:keepLines w:val="0"/>
              <w:pageBreakBefore w:val="0"/>
              <w:widowControl w:val="0"/>
              <w:kinsoku/>
              <w:wordWrap/>
              <w:overflowPunct/>
              <w:topLinePunct w:val="0"/>
              <w:autoSpaceDE/>
              <w:autoSpaceDN/>
              <w:bidi w:val="0"/>
              <w:adjustRightInd w:val="0"/>
              <w:snapToGrid/>
              <w:spacing w:line="370" w:lineRule="exact"/>
              <w:jc w:val="center"/>
              <w:textAlignment w:val="baseline"/>
              <w:rPr>
                <w:rFonts w:ascii="Times New Roman" w:hAnsi="Times New Roman" w:eastAsia="宋体" w:cs="Times New Roman"/>
                <w:sz w:val="21"/>
                <w:szCs w:val="21"/>
              </w:rPr>
            </w:pPr>
            <w:r>
              <w:rPr>
                <w:rFonts w:hint="eastAsia" w:ascii="Times New Roman" w:hAnsi="Times New Roman" w:eastAsia="宋体" w:cs="Times New Roman"/>
                <w:kern w:val="0"/>
                <w:sz w:val="21"/>
                <w:szCs w:val="21"/>
              </w:rPr>
              <w:t>路基处理</w:t>
            </w:r>
          </w:p>
        </w:tc>
        <w:tc>
          <w:tcPr>
            <w:tcW w:w="3030" w:type="pct"/>
            <w:tcBorders>
              <w:top w:val="single" w:color="auto" w:sz="4" w:space="0"/>
              <w:left w:val="single" w:color="auto" w:sz="4" w:space="0"/>
              <w:bottom w:val="single" w:color="auto" w:sz="4" w:space="0"/>
              <w:right w:val="single" w:color="auto" w:sz="4" w:space="0"/>
            </w:tcBorders>
            <w:noWrap/>
            <w:vAlign w:val="center"/>
          </w:tcPr>
          <w:p w14:paraId="3FEAF4BF">
            <w:pPr>
              <w:keepNext w:val="0"/>
              <w:keepLines w:val="0"/>
              <w:pageBreakBefore w:val="0"/>
              <w:widowControl w:val="0"/>
              <w:kinsoku/>
              <w:wordWrap/>
              <w:overflowPunct/>
              <w:topLinePunct w:val="0"/>
              <w:autoSpaceDE/>
              <w:autoSpaceDN/>
              <w:bidi w:val="0"/>
              <w:adjustRightInd w:val="0"/>
              <w:snapToGrid/>
              <w:spacing w:line="370" w:lineRule="exact"/>
              <w:textAlignment w:val="baseline"/>
              <w:rPr>
                <w:rFonts w:ascii="Times New Roman" w:hAnsi="Times New Roman" w:eastAsia="宋体" w:cs="Times New Roman"/>
                <w:sz w:val="21"/>
                <w:szCs w:val="21"/>
              </w:rPr>
            </w:pPr>
            <w:r>
              <w:rPr>
                <w:rFonts w:hint="eastAsia" w:ascii="Times New Roman" w:hAnsi="Times New Roman" w:eastAsia="宋体" w:cs="Times New Roman"/>
                <w:sz w:val="21"/>
                <w:szCs w:val="21"/>
              </w:rPr>
              <w:t>基础处理：</w:t>
            </w:r>
          </w:p>
          <w:p w14:paraId="416D7187">
            <w:pPr>
              <w:keepNext w:val="0"/>
              <w:keepLines w:val="0"/>
              <w:pageBreakBefore w:val="0"/>
              <w:widowControl w:val="0"/>
              <w:kinsoku/>
              <w:wordWrap/>
              <w:overflowPunct/>
              <w:topLinePunct w:val="0"/>
              <w:autoSpaceDE/>
              <w:autoSpaceDN/>
              <w:bidi w:val="0"/>
              <w:adjustRightInd w:val="0"/>
              <w:snapToGrid/>
              <w:spacing w:line="370" w:lineRule="exact"/>
              <w:textAlignment w:val="baseline"/>
              <w:rPr>
                <w:rFonts w:ascii="Times New Roman" w:hAnsi="Times New Roman" w:eastAsia="宋体" w:cs="Times New Roman"/>
                <w:sz w:val="21"/>
                <w:szCs w:val="21"/>
              </w:rPr>
            </w:pPr>
            <w:r>
              <w:rPr>
                <w:rFonts w:hint="eastAsia" w:ascii="Times New Roman" w:hAnsi="Times New Roman" w:eastAsia="宋体" w:cs="Times New Roman"/>
                <w:sz w:val="21"/>
                <w:szCs w:val="21"/>
              </w:rPr>
              <w:t>换填：</w:t>
            </w:r>
            <w:r>
              <w:rPr>
                <w:rFonts w:ascii="Times New Roman" w:hAnsi="Times New Roman" w:eastAsia="宋体" w:cs="Times New Roman"/>
                <w:sz w:val="21"/>
                <w:szCs w:val="21"/>
              </w:rPr>
              <w:t xml:space="preserve">     </w:t>
            </w:r>
            <w:r>
              <w:rPr>
                <w:rFonts w:eastAsia="宋体"/>
                <w:sz w:val="21"/>
                <w:szCs w:val="21"/>
              </w:rPr>
              <w:t xml:space="preserve"> m</w:t>
            </w:r>
            <w:r>
              <w:rPr>
                <w:rFonts w:eastAsia="宋体"/>
                <w:sz w:val="21"/>
                <w:szCs w:val="21"/>
                <w:vertAlign w:val="superscript"/>
              </w:rPr>
              <w:t>3</w:t>
            </w:r>
            <w:r>
              <w:rPr>
                <w:rFonts w:hint="eastAsia" w:ascii="Times New Roman" w:hAnsi="Times New Roman" w:eastAsia="宋体" w:cs="Times New Roman"/>
                <w:sz w:val="21"/>
                <w:szCs w:val="21"/>
              </w:rPr>
              <w:t>；塑料排水板：</w:t>
            </w:r>
            <w:r>
              <w:rPr>
                <w:rFonts w:ascii="Times New Roman" w:hAnsi="Times New Roman" w:eastAsia="宋体" w:cs="Times New Roman"/>
                <w:sz w:val="21"/>
                <w:szCs w:val="21"/>
              </w:rPr>
              <w:t xml:space="preserve">    </w:t>
            </w:r>
            <w:r>
              <w:rPr>
                <w:rFonts w:eastAsia="宋体"/>
                <w:sz w:val="21"/>
                <w:szCs w:val="21"/>
              </w:rPr>
              <w:t>m</w:t>
            </w:r>
            <w:r>
              <w:rPr>
                <w:rFonts w:hint="eastAsia" w:ascii="Times New Roman" w:hAnsi="Times New Roman" w:eastAsia="宋体" w:cs="Times New Roman"/>
                <w:sz w:val="21"/>
                <w:szCs w:val="21"/>
              </w:rPr>
              <w:t>；袋装砂井：</w:t>
            </w:r>
            <w:r>
              <w:rPr>
                <w:rFonts w:ascii="Times New Roman" w:hAnsi="Times New Roman" w:eastAsia="宋体" w:cs="Times New Roman"/>
                <w:sz w:val="21"/>
                <w:szCs w:val="21"/>
              </w:rPr>
              <w:t xml:space="preserve">   </w:t>
            </w:r>
            <w:r>
              <w:rPr>
                <w:rFonts w:eastAsia="宋体"/>
                <w:sz w:val="21"/>
                <w:szCs w:val="21"/>
              </w:rPr>
              <w:t xml:space="preserve"> m</w:t>
            </w:r>
            <w:r>
              <w:rPr>
                <w:rFonts w:hint="eastAsia" w:ascii="Times New Roman" w:hAnsi="Times New Roman" w:eastAsia="宋体" w:cs="Times New Roman"/>
                <w:sz w:val="21"/>
                <w:szCs w:val="21"/>
              </w:rPr>
              <w:t>；高压旋喷桩：</w:t>
            </w:r>
            <w:r>
              <w:rPr>
                <w:rFonts w:ascii="Times New Roman" w:hAnsi="Times New Roman" w:eastAsia="宋体" w:cs="Times New Roman"/>
                <w:sz w:val="21"/>
                <w:szCs w:val="21"/>
              </w:rPr>
              <w:t xml:space="preserve">     </w:t>
            </w:r>
            <w:r>
              <w:rPr>
                <w:rFonts w:eastAsia="宋体"/>
                <w:sz w:val="21"/>
                <w:szCs w:val="21"/>
              </w:rPr>
              <w:t>m</w:t>
            </w:r>
            <w:r>
              <w:rPr>
                <w:rFonts w:hint="eastAsia" w:ascii="Times New Roman" w:hAnsi="Times New Roman" w:eastAsia="宋体" w:cs="Times New Roman"/>
                <w:sz w:val="21"/>
                <w:szCs w:val="21"/>
              </w:rPr>
              <w:t>；粉喷桩：</w:t>
            </w:r>
            <w:r>
              <w:rPr>
                <w:rFonts w:ascii="Times New Roman" w:hAnsi="Times New Roman" w:eastAsia="宋体" w:cs="Times New Roman"/>
                <w:sz w:val="21"/>
                <w:szCs w:val="21"/>
              </w:rPr>
              <w:t xml:space="preserve">    </w:t>
            </w:r>
            <w:r>
              <w:rPr>
                <w:rFonts w:eastAsia="宋体"/>
                <w:sz w:val="21"/>
                <w:szCs w:val="21"/>
              </w:rPr>
              <w:t xml:space="preserve"> m</w:t>
            </w:r>
            <w:r>
              <w:rPr>
                <w:rFonts w:hint="eastAsia" w:ascii="Times New Roman" w:hAnsi="Times New Roman" w:eastAsia="宋体" w:cs="Times New Roman"/>
                <w:sz w:val="21"/>
                <w:szCs w:val="21"/>
              </w:rPr>
              <w:t>；碎石桩</w:t>
            </w:r>
            <w:r>
              <w:rPr>
                <w:rFonts w:ascii="Times New Roman" w:hAnsi="Times New Roman" w:eastAsia="宋体" w:cs="Times New Roman"/>
                <w:sz w:val="21"/>
                <w:szCs w:val="21"/>
              </w:rPr>
              <w:t xml:space="preserve">     </w:t>
            </w:r>
            <w:r>
              <w:rPr>
                <w:rFonts w:eastAsia="宋体"/>
                <w:sz w:val="21"/>
                <w:szCs w:val="21"/>
              </w:rPr>
              <w:t>m</w:t>
            </w:r>
            <w:r>
              <w:rPr>
                <w:rFonts w:hint="eastAsia" w:ascii="Times New Roman" w:hAnsi="Times New Roman" w:eastAsia="宋体" w:cs="Times New Roman"/>
                <w:sz w:val="21"/>
                <w:szCs w:val="21"/>
              </w:rPr>
              <w:t>；打入桩：</w:t>
            </w:r>
            <w:r>
              <w:rPr>
                <w:rFonts w:ascii="Times New Roman" w:hAnsi="Times New Roman" w:eastAsia="宋体" w:cs="Times New Roman"/>
                <w:sz w:val="21"/>
                <w:szCs w:val="21"/>
              </w:rPr>
              <w:t xml:space="preserve">     </w:t>
            </w:r>
            <w:r>
              <w:rPr>
                <w:rFonts w:eastAsia="宋体"/>
                <w:sz w:val="21"/>
                <w:szCs w:val="21"/>
              </w:rPr>
              <w:t xml:space="preserve"> m</w:t>
            </w:r>
            <w:r>
              <w:rPr>
                <w:rFonts w:hint="eastAsia" w:ascii="Times New Roman" w:hAnsi="Times New Roman" w:eastAsia="宋体" w:cs="Times New Roman"/>
                <w:sz w:val="21"/>
                <w:szCs w:val="21"/>
              </w:rPr>
              <w:t>；其它方法地基处理：</w:t>
            </w:r>
            <w:r>
              <w:rPr>
                <w:rFonts w:ascii="Times New Roman" w:hAnsi="Times New Roman" w:eastAsia="宋体" w:cs="Times New Roman"/>
                <w:sz w:val="21"/>
                <w:szCs w:val="21"/>
              </w:rPr>
              <w:t xml:space="preserve">     </w:t>
            </w:r>
            <w:r>
              <w:rPr>
                <w:rFonts w:eastAsia="宋体"/>
                <w:sz w:val="21"/>
                <w:szCs w:val="21"/>
              </w:rPr>
              <w:t xml:space="preserve"> m</w:t>
            </w:r>
          </w:p>
          <w:p w14:paraId="453F3386">
            <w:pPr>
              <w:keepNext w:val="0"/>
              <w:keepLines w:val="0"/>
              <w:pageBreakBefore w:val="0"/>
              <w:widowControl w:val="0"/>
              <w:kinsoku/>
              <w:wordWrap/>
              <w:overflowPunct/>
              <w:topLinePunct w:val="0"/>
              <w:autoSpaceDE/>
              <w:autoSpaceDN/>
              <w:bidi w:val="0"/>
              <w:adjustRightInd w:val="0"/>
              <w:snapToGrid/>
              <w:spacing w:line="370" w:lineRule="exact"/>
              <w:textAlignment w:val="baseline"/>
              <w:rPr>
                <w:rFonts w:ascii="Times New Roman" w:hAnsi="Times New Roman" w:eastAsia="宋体" w:cs="Times New Roman"/>
                <w:sz w:val="21"/>
                <w:szCs w:val="21"/>
              </w:rPr>
            </w:pPr>
            <w:r>
              <w:rPr>
                <w:rFonts w:hint="eastAsia" w:ascii="Times New Roman" w:hAnsi="Times New Roman" w:eastAsia="宋体" w:cs="Times New Roman"/>
                <w:sz w:val="21"/>
                <w:szCs w:val="21"/>
              </w:rPr>
              <w:t>路基填料数量：</w:t>
            </w:r>
          </w:p>
          <w:p w14:paraId="205D1AD1">
            <w:pPr>
              <w:keepNext w:val="0"/>
              <w:keepLines w:val="0"/>
              <w:pageBreakBefore w:val="0"/>
              <w:widowControl w:val="0"/>
              <w:kinsoku/>
              <w:wordWrap/>
              <w:overflowPunct/>
              <w:topLinePunct w:val="0"/>
              <w:autoSpaceDE/>
              <w:autoSpaceDN/>
              <w:bidi w:val="0"/>
              <w:adjustRightInd w:val="0"/>
              <w:snapToGrid/>
              <w:spacing w:line="370" w:lineRule="exact"/>
              <w:textAlignment w:val="baseline"/>
              <w:rPr>
                <w:rFonts w:eastAsia="宋体"/>
                <w:sz w:val="21"/>
              </w:rPr>
            </w:pPr>
            <w:r>
              <w:rPr>
                <w:rFonts w:eastAsia="宋体"/>
                <w:sz w:val="21"/>
                <w:szCs w:val="21"/>
              </w:rPr>
              <w:t>A      m</w:t>
            </w:r>
            <w:r>
              <w:rPr>
                <w:rFonts w:eastAsia="宋体"/>
                <w:sz w:val="21"/>
                <w:szCs w:val="21"/>
                <w:vertAlign w:val="superscript"/>
              </w:rPr>
              <w:t>3</w:t>
            </w:r>
            <w:r>
              <w:rPr>
                <w:rFonts w:hint="eastAsia" w:ascii="Times New Roman" w:hAnsi="Times New Roman" w:eastAsia="宋体" w:cs="Times New Roman"/>
                <w:sz w:val="21"/>
                <w:szCs w:val="21"/>
              </w:rPr>
              <w:t>；</w:t>
            </w:r>
            <w:r>
              <w:rPr>
                <w:rFonts w:eastAsia="宋体"/>
                <w:sz w:val="21"/>
                <w:szCs w:val="21"/>
              </w:rPr>
              <w:t>B      m</w:t>
            </w:r>
            <w:r>
              <w:rPr>
                <w:rFonts w:eastAsia="宋体"/>
                <w:sz w:val="21"/>
                <w:szCs w:val="21"/>
                <w:vertAlign w:val="superscript"/>
              </w:rPr>
              <w:t>3</w:t>
            </w:r>
            <w:r>
              <w:rPr>
                <w:rFonts w:hint="eastAsia" w:ascii="Times New Roman" w:hAnsi="Times New Roman" w:eastAsia="宋体" w:cs="Times New Roman"/>
                <w:sz w:val="21"/>
                <w:szCs w:val="21"/>
              </w:rPr>
              <w:t>；</w:t>
            </w:r>
            <w:r>
              <w:rPr>
                <w:rFonts w:eastAsia="宋体"/>
                <w:sz w:val="21"/>
                <w:szCs w:val="21"/>
              </w:rPr>
              <w:t>C      m</w:t>
            </w:r>
            <w:r>
              <w:rPr>
                <w:rFonts w:eastAsia="宋体"/>
                <w:sz w:val="21"/>
                <w:szCs w:val="21"/>
                <w:vertAlign w:val="superscript"/>
              </w:rPr>
              <w:t>3</w:t>
            </w:r>
            <w:r>
              <w:rPr>
                <w:rFonts w:hint="eastAsia" w:ascii="Times New Roman" w:hAnsi="Times New Roman" w:eastAsia="宋体" w:cs="Times New Roman"/>
                <w:sz w:val="21"/>
                <w:szCs w:val="21"/>
              </w:rPr>
              <w:t>；</w:t>
            </w:r>
            <w:r>
              <w:rPr>
                <w:rFonts w:eastAsia="宋体"/>
                <w:sz w:val="21"/>
                <w:szCs w:val="21"/>
              </w:rPr>
              <w:t>AB      m</w:t>
            </w:r>
            <w:r>
              <w:rPr>
                <w:rFonts w:eastAsia="宋体"/>
                <w:sz w:val="21"/>
                <w:szCs w:val="21"/>
                <w:vertAlign w:val="superscript"/>
              </w:rPr>
              <w:t>3</w:t>
            </w:r>
          </w:p>
          <w:p w14:paraId="47A5F711">
            <w:pPr>
              <w:keepNext w:val="0"/>
              <w:keepLines w:val="0"/>
              <w:pageBreakBefore w:val="0"/>
              <w:widowControl w:val="0"/>
              <w:kinsoku/>
              <w:wordWrap/>
              <w:overflowPunct/>
              <w:topLinePunct w:val="0"/>
              <w:autoSpaceDE/>
              <w:autoSpaceDN/>
              <w:bidi w:val="0"/>
              <w:adjustRightInd w:val="0"/>
              <w:snapToGrid/>
              <w:spacing w:line="370" w:lineRule="exact"/>
              <w:textAlignment w:val="baseline"/>
              <w:rPr>
                <w:rFonts w:ascii="Times New Roman" w:hAnsi="Times New Roman" w:eastAsia="宋体" w:cs="Times New Roman"/>
                <w:sz w:val="21"/>
                <w:szCs w:val="21"/>
              </w:rPr>
            </w:pPr>
            <w:r>
              <w:rPr>
                <w:rFonts w:hint="eastAsia" w:ascii="Times New Roman" w:hAnsi="Times New Roman" w:eastAsia="宋体" w:cs="Times New Roman"/>
                <w:sz w:val="21"/>
                <w:szCs w:val="21"/>
              </w:rPr>
              <w:t>原材料试验：</w:t>
            </w:r>
            <w:r>
              <w:rPr>
                <w:rFonts w:ascii="Times New Roman" w:hAnsi="Times New Roman" w:eastAsia="宋体" w:cs="Times New Roman"/>
                <w:sz w:val="21"/>
                <w:szCs w:val="21"/>
              </w:rPr>
              <w:t xml:space="preserve">    </w:t>
            </w:r>
            <w:r>
              <w:rPr>
                <w:rFonts w:hint="eastAsia" w:ascii="Times New Roman" w:hAnsi="Times New Roman" w:eastAsia="宋体" w:cs="Times New Roman"/>
                <w:sz w:val="21"/>
                <w:szCs w:val="21"/>
              </w:rPr>
              <w:t>组</w:t>
            </w:r>
          </w:p>
          <w:p w14:paraId="41B47408">
            <w:pPr>
              <w:keepNext w:val="0"/>
              <w:keepLines w:val="0"/>
              <w:pageBreakBefore w:val="0"/>
              <w:widowControl w:val="0"/>
              <w:kinsoku/>
              <w:wordWrap/>
              <w:overflowPunct/>
              <w:topLinePunct w:val="0"/>
              <w:autoSpaceDE/>
              <w:autoSpaceDN/>
              <w:bidi w:val="0"/>
              <w:adjustRightInd w:val="0"/>
              <w:snapToGrid/>
              <w:spacing w:line="370" w:lineRule="exact"/>
              <w:textAlignment w:val="baseline"/>
              <w:rPr>
                <w:rFonts w:ascii="Times New Roman" w:hAnsi="Times New Roman" w:eastAsia="宋体" w:cs="Times New Roman"/>
                <w:sz w:val="21"/>
                <w:szCs w:val="21"/>
              </w:rPr>
            </w:pPr>
            <w:r>
              <w:rPr>
                <w:rFonts w:hint="eastAsia" w:ascii="Times New Roman" w:hAnsi="Times New Roman" w:eastAsia="宋体" w:cs="Times New Roman"/>
                <w:sz w:val="21"/>
                <w:szCs w:val="21"/>
              </w:rPr>
              <w:t>密实度及其它试验：</w:t>
            </w:r>
            <w:r>
              <w:rPr>
                <w:rFonts w:ascii="Times New Roman" w:hAnsi="Times New Roman" w:eastAsia="宋体" w:cs="Times New Roman"/>
                <w:sz w:val="21"/>
                <w:szCs w:val="21"/>
              </w:rPr>
              <w:t xml:space="preserve">    </w:t>
            </w:r>
            <w:r>
              <w:rPr>
                <w:rFonts w:hint="eastAsia" w:ascii="Times New Roman" w:hAnsi="Times New Roman" w:eastAsia="宋体" w:cs="Times New Roman"/>
                <w:sz w:val="21"/>
                <w:szCs w:val="21"/>
              </w:rPr>
              <w:t>组</w:t>
            </w:r>
          </w:p>
          <w:p w14:paraId="5D68EE61">
            <w:pPr>
              <w:keepNext w:val="0"/>
              <w:keepLines w:val="0"/>
              <w:pageBreakBefore w:val="0"/>
              <w:widowControl w:val="0"/>
              <w:kinsoku/>
              <w:wordWrap/>
              <w:overflowPunct/>
              <w:topLinePunct w:val="0"/>
              <w:autoSpaceDE/>
              <w:autoSpaceDN/>
              <w:bidi w:val="0"/>
              <w:adjustRightInd w:val="0"/>
              <w:snapToGrid/>
              <w:spacing w:line="370" w:lineRule="exact"/>
              <w:textAlignment w:val="baseline"/>
              <w:rPr>
                <w:rFonts w:ascii="Times New Roman" w:hAnsi="Times New Roman" w:eastAsia="宋体" w:cs="Times New Roman"/>
                <w:sz w:val="21"/>
                <w:szCs w:val="21"/>
              </w:rPr>
            </w:pPr>
            <w:r>
              <w:rPr>
                <w:rFonts w:hint="eastAsia" w:ascii="Times New Roman" w:hAnsi="Times New Roman" w:eastAsia="宋体" w:cs="Times New Roman"/>
                <w:sz w:val="21"/>
                <w:szCs w:val="21"/>
              </w:rPr>
              <w:t>结论：</w:t>
            </w:r>
          </w:p>
        </w:tc>
        <w:tc>
          <w:tcPr>
            <w:tcW w:w="1136" w:type="pct"/>
            <w:tcBorders>
              <w:top w:val="single" w:color="auto" w:sz="4" w:space="0"/>
              <w:left w:val="single" w:color="auto" w:sz="4" w:space="0"/>
              <w:bottom w:val="single" w:color="auto" w:sz="4" w:space="0"/>
              <w:right w:val="single" w:color="auto" w:sz="4" w:space="0"/>
            </w:tcBorders>
            <w:noWrap/>
            <w:vAlign w:val="center"/>
          </w:tcPr>
          <w:p w14:paraId="68EB46C4">
            <w:pPr>
              <w:keepNext w:val="0"/>
              <w:keepLines w:val="0"/>
              <w:pageBreakBefore w:val="0"/>
              <w:widowControl w:val="0"/>
              <w:kinsoku/>
              <w:wordWrap/>
              <w:overflowPunct/>
              <w:topLinePunct w:val="0"/>
              <w:autoSpaceDE/>
              <w:autoSpaceDN/>
              <w:bidi w:val="0"/>
              <w:adjustRightInd w:val="0"/>
              <w:snapToGrid/>
              <w:spacing w:line="370" w:lineRule="exact"/>
              <w:jc w:val="both"/>
              <w:textAlignment w:val="baseline"/>
              <w:rPr>
                <w:rFonts w:ascii="Times New Roman" w:hAnsi="Times New Roman" w:eastAsia="宋体" w:cs="Times New Roman"/>
                <w:sz w:val="21"/>
                <w:szCs w:val="21"/>
              </w:rPr>
            </w:pPr>
          </w:p>
        </w:tc>
      </w:tr>
      <w:tr w14:paraId="479986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3" w:type="pct"/>
            <w:tcBorders>
              <w:top w:val="single" w:color="auto" w:sz="4" w:space="0"/>
              <w:left w:val="single" w:color="auto" w:sz="4" w:space="0"/>
              <w:bottom w:val="single" w:color="auto" w:sz="4" w:space="0"/>
              <w:right w:val="single" w:color="auto" w:sz="4" w:space="0"/>
            </w:tcBorders>
            <w:noWrap/>
            <w:vAlign w:val="center"/>
          </w:tcPr>
          <w:p w14:paraId="1928BCD7">
            <w:pPr>
              <w:spacing w:line="300" w:lineRule="exact"/>
              <w:jc w:val="center"/>
              <w:rPr>
                <w:rFonts w:eastAsia="宋体"/>
                <w:sz w:val="21"/>
                <w:szCs w:val="21"/>
              </w:rPr>
            </w:pPr>
            <w:r>
              <w:rPr>
                <w:rFonts w:eastAsia="宋体"/>
                <w:sz w:val="21"/>
                <w:szCs w:val="21"/>
              </w:rPr>
              <w:t>2</w:t>
            </w:r>
          </w:p>
        </w:tc>
        <w:tc>
          <w:tcPr>
            <w:tcW w:w="451" w:type="pct"/>
            <w:tcBorders>
              <w:top w:val="single" w:color="auto" w:sz="4" w:space="0"/>
              <w:left w:val="single" w:color="auto" w:sz="4" w:space="0"/>
              <w:bottom w:val="single" w:color="auto" w:sz="4" w:space="0"/>
              <w:right w:val="single" w:color="auto" w:sz="4" w:space="0"/>
            </w:tcBorders>
            <w:noWrap/>
            <w:vAlign w:val="center"/>
          </w:tcPr>
          <w:p w14:paraId="5B0EE53A">
            <w:pPr>
              <w:keepNext w:val="0"/>
              <w:keepLines w:val="0"/>
              <w:pageBreakBefore w:val="0"/>
              <w:widowControl w:val="0"/>
              <w:kinsoku/>
              <w:wordWrap/>
              <w:overflowPunct/>
              <w:topLinePunct w:val="0"/>
              <w:autoSpaceDE/>
              <w:autoSpaceDN/>
              <w:bidi w:val="0"/>
              <w:adjustRightInd w:val="0"/>
              <w:snapToGrid/>
              <w:spacing w:line="370" w:lineRule="exact"/>
              <w:jc w:val="center"/>
              <w:textAlignment w:val="baseline"/>
              <w:rPr>
                <w:rFonts w:ascii="Times New Roman" w:hAnsi="Times New Roman" w:eastAsia="宋体" w:cs="Times New Roman"/>
                <w:sz w:val="21"/>
                <w:szCs w:val="21"/>
              </w:rPr>
            </w:pPr>
            <w:r>
              <w:rPr>
                <w:rFonts w:hint="eastAsia" w:ascii="Times New Roman" w:hAnsi="Times New Roman" w:eastAsia="宋体" w:cs="Times New Roman"/>
                <w:sz w:val="21"/>
                <w:szCs w:val="21"/>
              </w:rPr>
              <w:t>隧道支护</w:t>
            </w:r>
          </w:p>
        </w:tc>
        <w:tc>
          <w:tcPr>
            <w:tcW w:w="3030" w:type="pct"/>
            <w:tcBorders>
              <w:top w:val="single" w:color="auto" w:sz="4" w:space="0"/>
              <w:left w:val="single" w:color="auto" w:sz="4" w:space="0"/>
              <w:bottom w:val="single" w:color="auto" w:sz="4" w:space="0"/>
              <w:right w:val="single" w:color="auto" w:sz="4" w:space="0"/>
            </w:tcBorders>
            <w:noWrap/>
            <w:vAlign w:val="center"/>
          </w:tcPr>
          <w:p w14:paraId="4E0D0EEF">
            <w:pPr>
              <w:keepNext w:val="0"/>
              <w:keepLines w:val="0"/>
              <w:pageBreakBefore w:val="0"/>
              <w:widowControl w:val="0"/>
              <w:kinsoku/>
              <w:wordWrap/>
              <w:overflowPunct/>
              <w:topLinePunct w:val="0"/>
              <w:autoSpaceDE/>
              <w:autoSpaceDN/>
              <w:bidi w:val="0"/>
              <w:adjustRightInd w:val="0"/>
              <w:snapToGrid/>
              <w:spacing w:line="370" w:lineRule="exact"/>
              <w:textAlignment w:val="baseline"/>
              <w:rPr>
                <w:rFonts w:ascii="Times New Roman" w:hAnsi="Times New Roman" w:eastAsia="宋体" w:cs="Times New Roman"/>
                <w:sz w:val="21"/>
                <w:szCs w:val="21"/>
              </w:rPr>
            </w:pPr>
            <w:r>
              <w:rPr>
                <w:rFonts w:hint="eastAsia" w:ascii="Times New Roman" w:hAnsi="Times New Roman" w:eastAsia="宋体" w:cs="Times New Roman"/>
                <w:sz w:val="21"/>
                <w:szCs w:val="21"/>
              </w:rPr>
              <w:t>矿山法施工无损检测报告：</w:t>
            </w:r>
          </w:p>
          <w:p w14:paraId="41B30977">
            <w:pPr>
              <w:keepNext w:val="0"/>
              <w:keepLines w:val="0"/>
              <w:pageBreakBefore w:val="0"/>
              <w:widowControl w:val="0"/>
              <w:kinsoku/>
              <w:wordWrap/>
              <w:overflowPunct/>
              <w:topLinePunct w:val="0"/>
              <w:autoSpaceDE/>
              <w:autoSpaceDN/>
              <w:bidi w:val="0"/>
              <w:adjustRightInd w:val="0"/>
              <w:snapToGrid/>
              <w:spacing w:line="370" w:lineRule="exact"/>
              <w:textAlignment w:val="baseline"/>
              <w:rPr>
                <w:rFonts w:hint="eastAsia" w:ascii="Times New Roman" w:hAnsi="Times New Roman" w:eastAsia="宋体" w:cs="Times New Roman"/>
                <w:sz w:val="21"/>
                <w:szCs w:val="21"/>
                <w:lang w:eastAsia="zh-CN"/>
              </w:rPr>
            </w:pPr>
            <w:r>
              <w:rPr>
                <w:rFonts w:hint="eastAsia" w:ascii="Times New Roman" w:hAnsi="Times New Roman" w:eastAsia="宋体" w:cs="Times New Roman"/>
                <w:sz w:val="21"/>
                <w:szCs w:val="21"/>
              </w:rPr>
              <w:t>仰拱厚度及质量；锚喷混凝土厚度及质量；钢拱架及钢格栅数量、间距；二衬厚度、混凝土强度及钢筋数量与间距；保护层厚度；背后有空洞情况</w:t>
            </w:r>
            <w:r>
              <w:rPr>
                <w:rFonts w:hint="eastAsia" w:eastAsia="宋体" w:cs="Times New Roman"/>
                <w:sz w:val="21"/>
                <w:szCs w:val="21"/>
                <w:lang w:eastAsia="zh-CN"/>
              </w:rPr>
              <w:t>：</w:t>
            </w:r>
          </w:p>
          <w:p w14:paraId="57D2005B">
            <w:pPr>
              <w:keepNext w:val="0"/>
              <w:keepLines w:val="0"/>
              <w:pageBreakBefore w:val="0"/>
              <w:widowControl w:val="0"/>
              <w:kinsoku/>
              <w:wordWrap/>
              <w:overflowPunct/>
              <w:topLinePunct w:val="0"/>
              <w:autoSpaceDE/>
              <w:autoSpaceDN/>
              <w:bidi w:val="0"/>
              <w:adjustRightInd w:val="0"/>
              <w:snapToGrid/>
              <w:spacing w:line="370" w:lineRule="exact"/>
              <w:textAlignment w:val="baseline"/>
              <w:rPr>
                <w:rFonts w:ascii="Times New Roman" w:hAnsi="Times New Roman" w:eastAsia="宋体" w:cs="Times New Roman"/>
                <w:sz w:val="21"/>
                <w:szCs w:val="21"/>
              </w:rPr>
            </w:pPr>
            <w:r>
              <w:rPr>
                <w:rFonts w:hint="eastAsia" w:ascii="Times New Roman" w:hAnsi="Times New Roman" w:eastAsia="宋体" w:cs="Times New Roman"/>
                <w:sz w:val="21"/>
                <w:szCs w:val="21"/>
              </w:rPr>
              <w:t>施工缝、伸缩缝、沉降缝情况：</w:t>
            </w:r>
          </w:p>
          <w:p w14:paraId="429A1D1A">
            <w:pPr>
              <w:keepNext w:val="0"/>
              <w:keepLines w:val="0"/>
              <w:pageBreakBefore w:val="0"/>
              <w:widowControl w:val="0"/>
              <w:kinsoku/>
              <w:wordWrap/>
              <w:overflowPunct/>
              <w:topLinePunct w:val="0"/>
              <w:autoSpaceDE/>
              <w:autoSpaceDN/>
              <w:bidi w:val="0"/>
              <w:adjustRightInd w:val="0"/>
              <w:snapToGrid/>
              <w:spacing w:line="370" w:lineRule="exact"/>
              <w:textAlignment w:val="baseline"/>
              <w:rPr>
                <w:rFonts w:ascii="Times New Roman" w:hAnsi="Times New Roman" w:eastAsia="宋体" w:cs="Times New Roman"/>
                <w:sz w:val="21"/>
                <w:szCs w:val="21"/>
              </w:rPr>
            </w:pPr>
            <w:r>
              <w:rPr>
                <w:rFonts w:hint="eastAsia" w:ascii="Times New Roman" w:hAnsi="Times New Roman" w:eastAsia="宋体" w:cs="Times New Roman"/>
                <w:sz w:val="21"/>
                <w:szCs w:val="21"/>
              </w:rPr>
              <w:t>渗漏水情况：</w:t>
            </w:r>
          </w:p>
          <w:p w14:paraId="6A6DAC1C">
            <w:pPr>
              <w:keepNext w:val="0"/>
              <w:keepLines w:val="0"/>
              <w:pageBreakBefore w:val="0"/>
              <w:widowControl w:val="0"/>
              <w:kinsoku/>
              <w:wordWrap/>
              <w:overflowPunct/>
              <w:topLinePunct w:val="0"/>
              <w:autoSpaceDE/>
              <w:autoSpaceDN/>
              <w:bidi w:val="0"/>
              <w:adjustRightInd w:val="0"/>
              <w:snapToGrid/>
              <w:spacing w:line="370" w:lineRule="exact"/>
              <w:textAlignment w:val="baseline"/>
              <w:rPr>
                <w:rFonts w:ascii="Times New Roman" w:hAnsi="Times New Roman" w:eastAsia="宋体" w:cs="Times New Roman"/>
                <w:sz w:val="21"/>
                <w:szCs w:val="21"/>
              </w:rPr>
            </w:pPr>
            <w:r>
              <w:rPr>
                <w:rFonts w:hint="eastAsia" w:ascii="Times New Roman" w:hAnsi="Times New Roman" w:eastAsia="宋体" w:cs="Times New Roman"/>
                <w:sz w:val="21"/>
                <w:szCs w:val="21"/>
              </w:rPr>
              <w:t>结论：</w:t>
            </w:r>
          </w:p>
          <w:p w14:paraId="1F314C84">
            <w:pPr>
              <w:keepNext w:val="0"/>
              <w:keepLines w:val="0"/>
              <w:pageBreakBefore w:val="0"/>
              <w:widowControl w:val="0"/>
              <w:kinsoku/>
              <w:wordWrap/>
              <w:overflowPunct/>
              <w:topLinePunct w:val="0"/>
              <w:autoSpaceDE/>
              <w:autoSpaceDN/>
              <w:bidi w:val="0"/>
              <w:adjustRightInd w:val="0"/>
              <w:snapToGrid/>
              <w:spacing w:line="370" w:lineRule="exact"/>
              <w:textAlignment w:val="baseline"/>
              <w:rPr>
                <w:rFonts w:ascii="Times New Roman" w:hAnsi="Times New Roman" w:eastAsia="宋体" w:cs="Times New Roman"/>
                <w:sz w:val="21"/>
                <w:szCs w:val="21"/>
              </w:rPr>
            </w:pPr>
            <w:r>
              <w:rPr>
                <w:rFonts w:hint="eastAsia" w:ascii="Times New Roman" w:hAnsi="Times New Roman" w:eastAsia="宋体" w:cs="Times New Roman"/>
                <w:sz w:val="21"/>
                <w:szCs w:val="21"/>
              </w:rPr>
              <w:t>盾构法施工：</w:t>
            </w:r>
          </w:p>
          <w:p w14:paraId="707D1F5A">
            <w:pPr>
              <w:keepNext w:val="0"/>
              <w:keepLines w:val="0"/>
              <w:pageBreakBefore w:val="0"/>
              <w:widowControl w:val="0"/>
              <w:kinsoku/>
              <w:wordWrap/>
              <w:overflowPunct/>
              <w:topLinePunct w:val="0"/>
              <w:autoSpaceDE/>
              <w:autoSpaceDN/>
              <w:bidi w:val="0"/>
              <w:adjustRightInd w:val="0"/>
              <w:snapToGrid/>
              <w:spacing w:line="370" w:lineRule="exact"/>
              <w:textAlignment w:val="baseline"/>
              <w:rPr>
                <w:rFonts w:ascii="Times New Roman" w:hAnsi="Times New Roman" w:eastAsia="宋体" w:cs="Times New Roman"/>
                <w:sz w:val="21"/>
                <w:szCs w:val="21"/>
              </w:rPr>
            </w:pPr>
            <w:r>
              <w:rPr>
                <w:rFonts w:hint="eastAsia" w:ascii="Times New Roman" w:hAnsi="Times New Roman" w:eastAsia="宋体" w:cs="Times New Roman"/>
                <w:sz w:val="21"/>
                <w:szCs w:val="21"/>
              </w:rPr>
              <w:t>管片强度、外观质量情况：</w:t>
            </w:r>
          </w:p>
          <w:p w14:paraId="6B39214C">
            <w:pPr>
              <w:keepNext w:val="0"/>
              <w:keepLines w:val="0"/>
              <w:pageBreakBefore w:val="0"/>
              <w:widowControl w:val="0"/>
              <w:kinsoku/>
              <w:wordWrap/>
              <w:overflowPunct/>
              <w:topLinePunct w:val="0"/>
              <w:autoSpaceDE/>
              <w:autoSpaceDN/>
              <w:bidi w:val="0"/>
              <w:adjustRightInd w:val="0"/>
              <w:snapToGrid/>
              <w:spacing w:line="370" w:lineRule="exact"/>
              <w:textAlignment w:val="baseline"/>
              <w:rPr>
                <w:rFonts w:ascii="Times New Roman" w:hAnsi="Times New Roman" w:eastAsia="宋体" w:cs="Times New Roman"/>
                <w:sz w:val="21"/>
                <w:szCs w:val="21"/>
              </w:rPr>
            </w:pPr>
            <w:r>
              <w:rPr>
                <w:rFonts w:hint="eastAsia" w:ascii="Times New Roman" w:hAnsi="Times New Roman" w:eastAsia="宋体" w:cs="Times New Roman"/>
                <w:sz w:val="21"/>
                <w:szCs w:val="21"/>
              </w:rPr>
              <w:t>管片拼装质量：（包括拼缝大小、错台、高强螺栓及封端等）</w:t>
            </w:r>
          </w:p>
          <w:p w14:paraId="64E1E6CE">
            <w:pPr>
              <w:keepNext w:val="0"/>
              <w:keepLines w:val="0"/>
              <w:pageBreakBefore w:val="0"/>
              <w:widowControl w:val="0"/>
              <w:kinsoku/>
              <w:wordWrap/>
              <w:overflowPunct/>
              <w:topLinePunct w:val="0"/>
              <w:autoSpaceDE/>
              <w:autoSpaceDN/>
              <w:bidi w:val="0"/>
              <w:adjustRightInd w:val="0"/>
              <w:snapToGrid/>
              <w:spacing w:line="370" w:lineRule="exact"/>
              <w:textAlignment w:val="baseline"/>
              <w:rPr>
                <w:rFonts w:ascii="Times New Roman" w:hAnsi="Times New Roman" w:eastAsia="宋体" w:cs="Times New Roman"/>
                <w:sz w:val="21"/>
                <w:szCs w:val="21"/>
              </w:rPr>
            </w:pPr>
            <w:r>
              <w:rPr>
                <w:rFonts w:hint="eastAsia" w:ascii="Times New Roman" w:hAnsi="Times New Roman" w:eastAsia="宋体" w:cs="Times New Roman"/>
                <w:sz w:val="21"/>
                <w:szCs w:val="21"/>
              </w:rPr>
              <w:t>渗漏水情况：</w:t>
            </w:r>
          </w:p>
          <w:p w14:paraId="643B2F9A">
            <w:pPr>
              <w:keepNext w:val="0"/>
              <w:keepLines w:val="0"/>
              <w:pageBreakBefore w:val="0"/>
              <w:widowControl w:val="0"/>
              <w:kinsoku/>
              <w:wordWrap/>
              <w:overflowPunct/>
              <w:topLinePunct w:val="0"/>
              <w:autoSpaceDE/>
              <w:autoSpaceDN/>
              <w:bidi w:val="0"/>
              <w:adjustRightInd w:val="0"/>
              <w:snapToGrid/>
              <w:spacing w:line="370" w:lineRule="exact"/>
              <w:textAlignment w:val="baseline"/>
              <w:rPr>
                <w:rFonts w:ascii="Times New Roman" w:hAnsi="Times New Roman" w:eastAsia="宋体" w:cs="Times New Roman"/>
                <w:sz w:val="21"/>
                <w:szCs w:val="21"/>
              </w:rPr>
            </w:pPr>
            <w:r>
              <w:rPr>
                <w:rFonts w:hint="eastAsia" w:ascii="Times New Roman" w:hAnsi="Times New Roman" w:eastAsia="宋体" w:cs="Times New Roman"/>
                <w:sz w:val="21"/>
                <w:szCs w:val="21"/>
              </w:rPr>
              <w:t>结论：</w:t>
            </w:r>
          </w:p>
        </w:tc>
        <w:tc>
          <w:tcPr>
            <w:tcW w:w="1136" w:type="pct"/>
            <w:tcBorders>
              <w:top w:val="single" w:color="auto" w:sz="4" w:space="0"/>
              <w:left w:val="single" w:color="auto" w:sz="4" w:space="0"/>
              <w:bottom w:val="single" w:color="auto" w:sz="4" w:space="0"/>
              <w:right w:val="single" w:color="auto" w:sz="4" w:space="0"/>
            </w:tcBorders>
            <w:noWrap/>
            <w:vAlign w:val="center"/>
          </w:tcPr>
          <w:p w14:paraId="5283D475">
            <w:pPr>
              <w:keepNext w:val="0"/>
              <w:keepLines w:val="0"/>
              <w:pageBreakBefore w:val="0"/>
              <w:widowControl w:val="0"/>
              <w:kinsoku/>
              <w:wordWrap/>
              <w:overflowPunct/>
              <w:topLinePunct w:val="0"/>
              <w:autoSpaceDE/>
              <w:autoSpaceDN/>
              <w:bidi w:val="0"/>
              <w:adjustRightInd w:val="0"/>
              <w:snapToGrid/>
              <w:spacing w:line="370" w:lineRule="exact"/>
              <w:jc w:val="both"/>
              <w:textAlignment w:val="baseline"/>
              <w:rPr>
                <w:rFonts w:ascii="Times New Roman" w:hAnsi="Times New Roman" w:eastAsia="宋体" w:cs="Times New Roman"/>
                <w:sz w:val="21"/>
                <w:szCs w:val="21"/>
              </w:rPr>
            </w:pPr>
          </w:p>
        </w:tc>
      </w:tr>
      <w:tr w14:paraId="1D0E33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3" w:type="pct"/>
            <w:tcBorders>
              <w:top w:val="single" w:color="auto" w:sz="4" w:space="0"/>
              <w:left w:val="single" w:color="auto" w:sz="4" w:space="0"/>
              <w:bottom w:val="single" w:color="auto" w:sz="4" w:space="0"/>
              <w:right w:val="single" w:color="auto" w:sz="4" w:space="0"/>
            </w:tcBorders>
            <w:noWrap/>
            <w:vAlign w:val="center"/>
          </w:tcPr>
          <w:p w14:paraId="1A0D60CF">
            <w:pPr>
              <w:spacing w:line="300" w:lineRule="exact"/>
              <w:jc w:val="center"/>
              <w:rPr>
                <w:rFonts w:eastAsia="宋体"/>
                <w:sz w:val="21"/>
                <w:szCs w:val="21"/>
              </w:rPr>
            </w:pPr>
            <w:r>
              <w:rPr>
                <w:rFonts w:eastAsia="宋体"/>
                <w:sz w:val="21"/>
                <w:szCs w:val="21"/>
              </w:rPr>
              <w:t>3</w:t>
            </w:r>
          </w:p>
        </w:tc>
        <w:tc>
          <w:tcPr>
            <w:tcW w:w="451" w:type="pct"/>
            <w:tcBorders>
              <w:top w:val="single" w:color="auto" w:sz="4" w:space="0"/>
              <w:left w:val="single" w:color="auto" w:sz="4" w:space="0"/>
              <w:bottom w:val="single" w:color="auto" w:sz="4" w:space="0"/>
              <w:right w:val="single" w:color="auto" w:sz="4" w:space="0"/>
            </w:tcBorders>
            <w:noWrap/>
            <w:vAlign w:val="center"/>
          </w:tcPr>
          <w:p w14:paraId="1F3706ED">
            <w:pPr>
              <w:keepNext w:val="0"/>
              <w:keepLines w:val="0"/>
              <w:pageBreakBefore w:val="0"/>
              <w:widowControl w:val="0"/>
              <w:kinsoku/>
              <w:wordWrap/>
              <w:overflowPunct/>
              <w:topLinePunct w:val="0"/>
              <w:autoSpaceDE/>
              <w:autoSpaceDN/>
              <w:bidi w:val="0"/>
              <w:adjustRightInd w:val="0"/>
              <w:snapToGrid/>
              <w:spacing w:line="370" w:lineRule="exact"/>
              <w:jc w:val="left"/>
              <w:textAlignment w:val="baseline"/>
              <w:rPr>
                <w:rFonts w:ascii="Times New Roman" w:hAnsi="Times New Roman" w:eastAsia="宋体" w:cs="Times New Roman"/>
                <w:sz w:val="21"/>
                <w:szCs w:val="21"/>
              </w:rPr>
            </w:pPr>
            <w:r>
              <w:rPr>
                <w:rFonts w:hint="eastAsia" w:ascii="Times New Roman" w:hAnsi="Times New Roman" w:eastAsia="宋体" w:cs="Times New Roman"/>
                <w:sz w:val="21"/>
                <w:szCs w:val="21"/>
              </w:rPr>
              <w:t>明挖法施工（车站）</w:t>
            </w:r>
          </w:p>
        </w:tc>
        <w:tc>
          <w:tcPr>
            <w:tcW w:w="3030" w:type="pct"/>
            <w:tcBorders>
              <w:top w:val="single" w:color="auto" w:sz="4" w:space="0"/>
              <w:left w:val="single" w:color="auto" w:sz="4" w:space="0"/>
              <w:bottom w:val="single" w:color="auto" w:sz="4" w:space="0"/>
              <w:right w:val="single" w:color="auto" w:sz="4" w:space="0"/>
            </w:tcBorders>
            <w:noWrap/>
            <w:vAlign w:val="center"/>
          </w:tcPr>
          <w:p w14:paraId="74A4CF8A">
            <w:pPr>
              <w:keepNext w:val="0"/>
              <w:keepLines w:val="0"/>
              <w:pageBreakBefore w:val="0"/>
              <w:widowControl w:val="0"/>
              <w:kinsoku/>
              <w:wordWrap/>
              <w:overflowPunct/>
              <w:topLinePunct w:val="0"/>
              <w:autoSpaceDE/>
              <w:autoSpaceDN/>
              <w:bidi w:val="0"/>
              <w:adjustRightInd w:val="0"/>
              <w:snapToGrid/>
              <w:spacing w:line="370" w:lineRule="exact"/>
              <w:textAlignment w:val="baseline"/>
              <w:rPr>
                <w:rFonts w:ascii="Times New Roman" w:hAnsi="Times New Roman" w:eastAsia="宋体" w:cs="Times New Roman"/>
                <w:sz w:val="21"/>
              </w:rPr>
            </w:pPr>
            <w:r>
              <w:rPr>
                <w:rFonts w:hint="eastAsia" w:ascii="Times New Roman" w:hAnsi="Times New Roman" w:eastAsia="宋体" w:cs="Times New Roman"/>
                <w:sz w:val="21"/>
                <w:szCs w:val="21"/>
              </w:rPr>
              <w:t>围护结构类型及质量情况：</w:t>
            </w:r>
          </w:p>
          <w:p w14:paraId="3F4B6055">
            <w:pPr>
              <w:keepNext w:val="0"/>
              <w:keepLines w:val="0"/>
              <w:pageBreakBefore w:val="0"/>
              <w:widowControl w:val="0"/>
              <w:kinsoku/>
              <w:wordWrap/>
              <w:overflowPunct/>
              <w:topLinePunct w:val="0"/>
              <w:autoSpaceDE/>
              <w:autoSpaceDN/>
              <w:bidi w:val="0"/>
              <w:adjustRightInd w:val="0"/>
              <w:snapToGrid/>
              <w:spacing w:line="370" w:lineRule="exact"/>
              <w:textAlignment w:val="baseline"/>
              <w:rPr>
                <w:rFonts w:ascii="Times New Roman" w:hAnsi="Times New Roman" w:eastAsia="宋体" w:cs="Times New Roman"/>
                <w:sz w:val="21"/>
              </w:rPr>
            </w:pPr>
            <w:r>
              <w:rPr>
                <w:rFonts w:hint="eastAsia" w:ascii="Times New Roman" w:hAnsi="Times New Roman" w:eastAsia="宋体" w:cs="Times New Roman"/>
                <w:sz w:val="21"/>
                <w:szCs w:val="21"/>
              </w:rPr>
              <w:t>主体结构质量情况（包括混凝土的数量、厚度、强度及外观质量，钢筋的数量、强度、间距及保护层厚度），裂缝或裂纹处理情况：</w:t>
            </w:r>
          </w:p>
          <w:p w14:paraId="6572FB27">
            <w:pPr>
              <w:keepNext w:val="0"/>
              <w:keepLines w:val="0"/>
              <w:pageBreakBefore w:val="0"/>
              <w:widowControl w:val="0"/>
              <w:kinsoku/>
              <w:wordWrap/>
              <w:overflowPunct/>
              <w:topLinePunct w:val="0"/>
              <w:autoSpaceDE/>
              <w:autoSpaceDN/>
              <w:bidi w:val="0"/>
              <w:adjustRightInd w:val="0"/>
              <w:snapToGrid/>
              <w:spacing w:line="370" w:lineRule="exact"/>
              <w:textAlignment w:val="baseline"/>
              <w:rPr>
                <w:rFonts w:ascii="Times New Roman" w:hAnsi="Times New Roman" w:eastAsia="宋体" w:cs="Times New Roman"/>
                <w:sz w:val="21"/>
              </w:rPr>
            </w:pPr>
            <w:r>
              <w:rPr>
                <w:rFonts w:hint="eastAsia" w:ascii="Times New Roman" w:hAnsi="Times New Roman" w:eastAsia="宋体" w:cs="Times New Roman"/>
                <w:sz w:val="21"/>
                <w:szCs w:val="21"/>
              </w:rPr>
              <w:t>伸缩缝、沉降缝质量情况：</w:t>
            </w:r>
          </w:p>
          <w:p w14:paraId="6DE02345">
            <w:pPr>
              <w:keepNext w:val="0"/>
              <w:keepLines w:val="0"/>
              <w:pageBreakBefore w:val="0"/>
              <w:widowControl w:val="0"/>
              <w:kinsoku/>
              <w:wordWrap/>
              <w:overflowPunct/>
              <w:topLinePunct w:val="0"/>
              <w:autoSpaceDE/>
              <w:autoSpaceDN/>
              <w:bidi w:val="0"/>
              <w:adjustRightInd w:val="0"/>
              <w:snapToGrid/>
              <w:spacing w:line="370" w:lineRule="exact"/>
              <w:textAlignment w:val="baseline"/>
              <w:rPr>
                <w:rFonts w:ascii="Times New Roman" w:hAnsi="Times New Roman" w:eastAsia="宋体" w:cs="Times New Roman"/>
                <w:sz w:val="21"/>
              </w:rPr>
            </w:pPr>
            <w:r>
              <w:rPr>
                <w:rFonts w:hint="eastAsia" w:ascii="Times New Roman" w:hAnsi="Times New Roman" w:eastAsia="宋体" w:cs="Times New Roman"/>
                <w:sz w:val="21"/>
                <w:szCs w:val="21"/>
              </w:rPr>
              <w:t>渗漏水情况：</w:t>
            </w:r>
          </w:p>
          <w:p w14:paraId="1D214258">
            <w:pPr>
              <w:keepNext w:val="0"/>
              <w:keepLines w:val="0"/>
              <w:pageBreakBefore w:val="0"/>
              <w:widowControl w:val="0"/>
              <w:kinsoku/>
              <w:wordWrap/>
              <w:overflowPunct/>
              <w:topLinePunct w:val="0"/>
              <w:autoSpaceDE/>
              <w:autoSpaceDN/>
              <w:bidi w:val="0"/>
              <w:adjustRightInd w:val="0"/>
              <w:snapToGrid/>
              <w:spacing w:line="370" w:lineRule="exact"/>
              <w:textAlignment w:val="baseline"/>
              <w:rPr>
                <w:rFonts w:ascii="Times New Roman" w:hAnsi="Times New Roman" w:eastAsia="宋体" w:cs="Times New Roman"/>
                <w:sz w:val="21"/>
                <w:szCs w:val="21"/>
              </w:rPr>
            </w:pPr>
            <w:r>
              <w:rPr>
                <w:rFonts w:hint="eastAsia" w:ascii="Times New Roman" w:hAnsi="Times New Roman" w:eastAsia="宋体" w:cs="Times New Roman"/>
                <w:sz w:val="21"/>
                <w:szCs w:val="21"/>
              </w:rPr>
              <w:t>结论：</w:t>
            </w:r>
          </w:p>
        </w:tc>
        <w:tc>
          <w:tcPr>
            <w:tcW w:w="1136" w:type="pct"/>
            <w:tcBorders>
              <w:top w:val="single" w:color="auto" w:sz="4" w:space="0"/>
              <w:left w:val="single" w:color="auto" w:sz="4" w:space="0"/>
              <w:bottom w:val="single" w:color="auto" w:sz="4" w:space="0"/>
              <w:right w:val="single" w:color="auto" w:sz="4" w:space="0"/>
            </w:tcBorders>
            <w:noWrap/>
            <w:vAlign w:val="center"/>
          </w:tcPr>
          <w:p w14:paraId="3A7EFADF">
            <w:pPr>
              <w:keepNext w:val="0"/>
              <w:keepLines w:val="0"/>
              <w:pageBreakBefore w:val="0"/>
              <w:widowControl w:val="0"/>
              <w:kinsoku/>
              <w:wordWrap/>
              <w:overflowPunct/>
              <w:topLinePunct w:val="0"/>
              <w:autoSpaceDE/>
              <w:autoSpaceDN/>
              <w:bidi w:val="0"/>
              <w:adjustRightInd w:val="0"/>
              <w:snapToGrid/>
              <w:spacing w:line="370" w:lineRule="exact"/>
              <w:jc w:val="both"/>
              <w:textAlignment w:val="baseline"/>
              <w:rPr>
                <w:rFonts w:ascii="Times New Roman" w:hAnsi="Times New Roman" w:eastAsia="宋体" w:cs="Times New Roman"/>
                <w:sz w:val="21"/>
                <w:szCs w:val="21"/>
              </w:rPr>
            </w:pPr>
          </w:p>
        </w:tc>
      </w:tr>
      <w:tr w14:paraId="66EF0D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0" w:hRule="atLeast"/>
          <w:jc w:val="center"/>
        </w:trPr>
        <w:tc>
          <w:tcPr>
            <w:tcW w:w="383" w:type="pct"/>
            <w:tcBorders>
              <w:top w:val="single" w:color="auto" w:sz="4" w:space="0"/>
              <w:left w:val="single" w:color="auto" w:sz="4" w:space="0"/>
              <w:bottom w:val="single" w:color="auto" w:sz="4" w:space="0"/>
              <w:right w:val="single" w:color="auto" w:sz="4" w:space="0"/>
            </w:tcBorders>
            <w:noWrap/>
            <w:vAlign w:val="center"/>
          </w:tcPr>
          <w:p w14:paraId="10F6873B">
            <w:pPr>
              <w:spacing w:line="300" w:lineRule="exact"/>
              <w:jc w:val="center"/>
              <w:rPr>
                <w:rFonts w:eastAsia="宋体"/>
                <w:sz w:val="21"/>
                <w:szCs w:val="21"/>
              </w:rPr>
            </w:pPr>
            <w:r>
              <w:rPr>
                <w:sz w:val="21"/>
                <w:szCs w:val="21"/>
              </w:rPr>
              <w:t>4</w:t>
            </w:r>
          </w:p>
        </w:tc>
        <w:tc>
          <w:tcPr>
            <w:tcW w:w="451" w:type="pct"/>
            <w:tcBorders>
              <w:top w:val="single" w:color="auto" w:sz="4" w:space="0"/>
              <w:left w:val="single" w:color="auto" w:sz="4" w:space="0"/>
              <w:bottom w:val="single" w:color="auto" w:sz="4" w:space="0"/>
              <w:right w:val="single" w:color="auto" w:sz="4" w:space="0"/>
            </w:tcBorders>
            <w:noWrap/>
            <w:vAlign w:val="center"/>
          </w:tcPr>
          <w:p w14:paraId="6C48D689">
            <w:pPr>
              <w:keepNext w:val="0"/>
              <w:keepLines w:val="0"/>
              <w:pageBreakBefore w:val="0"/>
              <w:widowControl w:val="0"/>
              <w:kinsoku/>
              <w:wordWrap/>
              <w:overflowPunct/>
              <w:topLinePunct w:val="0"/>
              <w:autoSpaceDE/>
              <w:autoSpaceDN/>
              <w:bidi w:val="0"/>
              <w:adjustRightInd w:val="0"/>
              <w:snapToGrid/>
              <w:spacing w:line="370" w:lineRule="exact"/>
              <w:jc w:val="center"/>
              <w:textAlignment w:val="baseline"/>
              <w:rPr>
                <w:rFonts w:ascii="Times New Roman" w:hAnsi="Times New Roman" w:eastAsia="宋体" w:cs="Times New Roman"/>
                <w:sz w:val="21"/>
                <w:szCs w:val="21"/>
              </w:rPr>
            </w:pPr>
            <w:r>
              <w:rPr>
                <w:rFonts w:hint="eastAsia" w:ascii="Times New Roman" w:hAnsi="Times New Roman" w:eastAsia="宋体" w:cs="Times New Roman"/>
                <w:sz w:val="21"/>
                <w:szCs w:val="21"/>
              </w:rPr>
              <w:t>扩大基础</w:t>
            </w:r>
          </w:p>
        </w:tc>
        <w:tc>
          <w:tcPr>
            <w:tcW w:w="3030" w:type="pct"/>
            <w:tcBorders>
              <w:top w:val="single" w:color="auto" w:sz="4" w:space="0"/>
              <w:left w:val="single" w:color="auto" w:sz="4" w:space="0"/>
              <w:bottom w:val="single" w:color="auto" w:sz="4" w:space="0"/>
              <w:right w:val="single" w:color="auto" w:sz="4" w:space="0"/>
            </w:tcBorders>
            <w:noWrap/>
            <w:vAlign w:val="center"/>
          </w:tcPr>
          <w:p w14:paraId="66D13D91">
            <w:pPr>
              <w:keepNext w:val="0"/>
              <w:keepLines w:val="0"/>
              <w:pageBreakBefore w:val="0"/>
              <w:widowControl w:val="0"/>
              <w:kinsoku/>
              <w:wordWrap/>
              <w:overflowPunct/>
              <w:topLinePunct w:val="0"/>
              <w:autoSpaceDE/>
              <w:autoSpaceDN/>
              <w:bidi w:val="0"/>
              <w:adjustRightInd w:val="0"/>
              <w:snapToGrid/>
              <w:spacing w:line="370" w:lineRule="exact"/>
              <w:textAlignment w:val="baseline"/>
              <w:rPr>
                <w:rFonts w:ascii="Times New Roman" w:hAnsi="Times New Roman" w:eastAsia="宋体" w:cs="Times New Roman"/>
                <w:sz w:val="21"/>
                <w:szCs w:val="21"/>
              </w:rPr>
            </w:pPr>
            <w:r>
              <w:rPr>
                <w:rFonts w:hint="eastAsia" w:ascii="Times New Roman" w:hAnsi="Times New Roman" w:eastAsia="宋体" w:cs="Times New Roman"/>
                <w:sz w:val="21"/>
                <w:szCs w:val="21"/>
              </w:rPr>
              <w:t>地基钎探结论：</w:t>
            </w:r>
          </w:p>
          <w:p w14:paraId="32A48CCB">
            <w:pPr>
              <w:keepNext w:val="0"/>
              <w:keepLines w:val="0"/>
              <w:pageBreakBefore w:val="0"/>
              <w:widowControl w:val="0"/>
              <w:kinsoku/>
              <w:wordWrap/>
              <w:overflowPunct/>
              <w:topLinePunct w:val="0"/>
              <w:autoSpaceDE/>
              <w:autoSpaceDN/>
              <w:bidi w:val="0"/>
              <w:adjustRightInd w:val="0"/>
              <w:snapToGrid/>
              <w:spacing w:line="370" w:lineRule="exact"/>
              <w:textAlignment w:val="baseline"/>
              <w:rPr>
                <w:rFonts w:ascii="Times New Roman" w:hAnsi="Times New Roman" w:eastAsia="宋体" w:cs="Times New Roman"/>
                <w:sz w:val="21"/>
                <w:szCs w:val="21"/>
              </w:rPr>
            </w:pPr>
            <w:r>
              <w:rPr>
                <w:rFonts w:hint="eastAsia" w:ascii="Times New Roman" w:hAnsi="Times New Roman" w:eastAsia="宋体" w:cs="Times New Roman"/>
                <w:sz w:val="21"/>
                <w:szCs w:val="21"/>
              </w:rPr>
              <w:t>地基承载力结论：</w:t>
            </w:r>
          </w:p>
        </w:tc>
        <w:tc>
          <w:tcPr>
            <w:tcW w:w="1136" w:type="pct"/>
            <w:tcBorders>
              <w:top w:val="single" w:color="auto" w:sz="4" w:space="0"/>
              <w:left w:val="single" w:color="auto" w:sz="4" w:space="0"/>
              <w:bottom w:val="single" w:color="auto" w:sz="4" w:space="0"/>
              <w:right w:val="single" w:color="auto" w:sz="4" w:space="0"/>
            </w:tcBorders>
            <w:noWrap/>
            <w:vAlign w:val="center"/>
          </w:tcPr>
          <w:p w14:paraId="6913BDF2">
            <w:pPr>
              <w:keepNext w:val="0"/>
              <w:keepLines w:val="0"/>
              <w:pageBreakBefore w:val="0"/>
              <w:widowControl w:val="0"/>
              <w:kinsoku/>
              <w:wordWrap/>
              <w:overflowPunct/>
              <w:topLinePunct w:val="0"/>
              <w:autoSpaceDE/>
              <w:autoSpaceDN/>
              <w:bidi w:val="0"/>
              <w:adjustRightInd w:val="0"/>
              <w:snapToGrid/>
              <w:spacing w:line="370" w:lineRule="exact"/>
              <w:jc w:val="both"/>
              <w:textAlignment w:val="baseline"/>
              <w:rPr>
                <w:rFonts w:ascii="Times New Roman" w:hAnsi="Times New Roman" w:eastAsia="宋体" w:cs="Times New Roman"/>
                <w:sz w:val="21"/>
                <w:szCs w:val="21"/>
              </w:rPr>
            </w:pPr>
          </w:p>
        </w:tc>
      </w:tr>
      <w:tr w14:paraId="4D8406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3" w:type="pct"/>
            <w:tcBorders>
              <w:top w:val="single" w:color="auto" w:sz="4" w:space="0"/>
              <w:left w:val="single" w:color="auto" w:sz="4" w:space="0"/>
              <w:bottom w:val="single" w:color="auto" w:sz="4" w:space="0"/>
              <w:right w:val="single" w:color="auto" w:sz="4" w:space="0"/>
            </w:tcBorders>
            <w:noWrap/>
            <w:vAlign w:val="center"/>
          </w:tcPr>
          <w:p w14:paraId="222B70F7">
            <w:pPr>
              <w:spacing w:line="300" w:lineRule="exact"/>
              <w:jc w:val="center"/>
              <w:rPr>
                <w:rFonts w:ascii="Times New Roman" w:hAnsi="Times New Roman" w:eastAsia="宋体"/>
                <w:kern w:val="2"/>
                <w:sz w:val="21"/>
                <w:szCs w:val="21"/>
              </w:rPr>
            </w:pPr>
            <w:r>
              <w:rPr>
                <w:rFonts w:eastAsia="宋体"/>
                <w:sz w:val="21"/>
                <w:szCs w:val="21"/>
              </w:rPr>
              <w:t>5</w:t>
            </w:r>
          </w:p>
        </w:tc>
        <w:tc>
          <w:tcPr>
            <w:tcW w:w="451" w:type="pct"/>
            <w:tcBorders>
              <w:top w:val="single" w:color="auto" w:sz="4" w:space="0"/>
              <w:left w:val="single" w:color="auto" w:sz="4" w:space="0"/>
              <w:bottom w:val="single" w:color="auto" w:sz="4" w:space="0"/>
              <w:right w:val="single" w:color="auto" w:sz="4" w:space="0"/>
            </w:tcBorders>
            <w:noWrap/>
            <w:vAlign w:val="center"/>
          </w:tcPr>
          <w:p w14:paraId="2846325B">
            <w:pPr>
              <w:keepNext w:val="0"/>
              <w:keepLines w:val="0"/>
              <w:pageBreakBefore w:val="0"/>
              <w:widowControl w:val="0"/>
              <w:kinsoku/>
              <w:wordWrap/>
              <w:overflowPunct/>
              <w:topLinePunct w:val="0"/>
              <w:autoSpaceDE/>
              <w:autoSpaceDN/>
              <w:bidi w:val="0"/>
              <w:adjustRightInd w:val="0"/>
              <w:snapToGrid/>
              <w:spacing w:line="320" w:lineRule="exact"/>
              <w:jc w:val="center"/>
              <w:textAlignment w:val="baseline"/>
              <w:rPr>
                <w:rFonts w:ascii="Times New Roman" w:hAnsi="Times New Roman" w:eastAsia="宋体" w:cs="Times New Roman"/>
                <w:sz w:val="21"/>
                <w:szCs w:val="21"/>
              </w:rPr>
            </w:pPr>
            <w:r>
              <w:rPr>
                <w:rFonts w:hint="eastAsia" w:ascii="Times New Roman" w:hAnsi="Times New Roman" w:eastAsia="宋体" w:cs="Times New Roman"/>
                <w:sz w:val="21"/>
                <w:szCs w:val="21"/>
              </w:rPr>
              <w:t>桩基检测</w:t>
            </w:r>
          </w:p>
        </w:tc>
        <w:tc>
          <w:tcPr>
            <w:tcW w:w="3030" w:type="pct"/>
            <w:tcBorders>
              <w:top w:val="single" w:color="auto" w:sz="4" w:space="0"/>
              <w:left w:val="single" w:color="auto" w:sz="4" w:space="0"/>
              <w:bottom w:val="single" w:color="auto" w:sz="4" w:space="0"/>
              <w:right w:val="single" w:color="auto" w:sz="4" w:space="0"/>
            </w:tcBorders>
            <w:noWrap/>
            <w:vAlign w:val="center"/>
          </w:tcPr>
          <w:p w14:paraId="04BC011D">
            <w:pPr>
              <w:keepNext w:val="0"/>
              <w:keepLines w:val="0"/>
              <w:pageBreakBefore w:val="0"/>
              <w:widowControl w:val="0"/>
              <w:kinsoku/>
              <w:wordWrap/>
              <w:overflowPunct/>
              <w:topLinePunct w:val="0"/>
              <w:autoSpaceDE/>
              <w:autoSpaceDN/>
              <w:bidi w:val="0"/>
              <w:adjustRightInd w:val="0"/>
              <w:snapToGrid/>
              <w:spacing w:line="320" w:lineRule="exact"/>
              <w:textAlignment w:val="baseline"/>
              <w:rPr>
                <w:rFonts w:ascii="Times New Roman" w:hAnsi="Times New Roman" w:eastAsia="宋体" w:cs="Times New Roman"/>
                <w:sz w:val="21"/>
              </w:rPr>
            </w:pPr>
            <w:r>
              <w:rPr>
                <w:rFonts w:hint="eastAsia" w:ascii="Times New Roman" w:hAnsi="Times New Roman" w:eastAsia="宋体" w:cs="Times New Roman"/>
                <w:sz w:val="21"/>
                <w:szCs w:val="21"/>
              </w:rPr>
              <w:t>桩基总数：</w:t>
            </w:r>
            <w:r>
              <w:rPr>
                <w:rFonts w:ascii="Times New Roman" w:hAnsi="Times New Roman" w:eastAsia="宋体" w:cs="Times New Roman"/>
                <w:sz w:val="21"/>
                <w:szCs w:val="21"/>
              </w:rPr>
              <w:t xml:space="preserve">    </w:t>
            </w:r>
            <w:r>
              <w:rPr>
                <w:rFonts w:hint="eastAsia" w:ascii="Times New Roman" w:hAnsi="Times New Roman" w:eastAsia="宋体" w:cs="Times New Roman"/>
                <w:sz w:val="21"/>
                <w:szCs w:val="21"/>
              </w:rPr>
              <w:t>根；桩基类型：</w:t>
            </w:r>
            <w:r>
              <w:rPr>
                <w:rFonts w:ascii="Times New Roman" w:hAnsi="Times New Roman" w:eastAsia="宋体" w:cs="Times New Roman"/>
                <w:sz w:val="21"/>
                <w:szCs w:val="21"/>
              </w:rPr>
              <w:t xml:space="preserve">    </w:t>
            </w:r>
            <w:r>
              <w:rPr>
                <w:rFonts w:hint="eastAsia" w:ascii="Times New Roman" w:hAnsi="Times New Roman" w:eastAsia="宋体" w:cs="Times New Roman"/>
                <w:sz w:val="21"/>
                <w:szCs w:val="21"/>
              </w:rPr>
              <w:t>；桩径：</w:t>
            </w:r>
            <w:r>
              <w:rPr>
                <w:rFonts w:ascii="Times New Roman" w:hAnsi="Times New Roman" w:eastAsia="宋体" w:cs="Times New Roman"/>
                <w:sz w:val="21"/>
                <w:szCs w:val="21"/>
              </w:rPr>
              <w:t xml:space="preserve">    </w:t>
            </w:r>
            <w:r>
              <w:rPr>
                <w:rFonts w:eastAsia="宋体"/>
                <w:sz w:val="21"/>
                <w:szCs w:val="21"/>
              </w:rPr>
              <w:t>mm</w:t>
            </w:r>
          </w:p>
          <w:p w14:paraId="7A52D903">
            <w:pPr>
              <w:keepNext w:val="0"/>
              <w:keepLines w:val="0"/>
              <w:pageBreakBefore w:val="0"/>
              <w:widowControl w:val="0"/>
              <w:kinsoku/>
              <w:wordWrap/>
              <w:overflowPunct/>
              <w:topLinePunct w:val="0"/>
              <w:autoSpaceDE/>
              <w:autoSpaceDN/>
              <w:bidi w:val="0"/>
              <w:adjustRightInd w:val="0"/>
              <w:snapToGrid/>
              <w:spacing w:line="320" w:lineRule="exact"/>
              <w:textAlignment w:val="baseline"/>
              <w:rPr>
                <w:rFonts w:ascii="Times New Roman" w:hAnsi="Times New Roman" w:eastAsia="宋体" w:cs="Times New Roman"/>
                <w:sz w:val="21"/>
              </w:rPr>
            </w:pPr>
            <w:r>
              <w:rPr>
                <w:rFonts w:hint="eastAsia" w:ascii="Times New Roman" w:hAnsi="Times New Roman" w:eastAsia="宋体" w:cs="Times New Roman"/>
                <w:sz w:val="21"/>
                <w:szCs w:val="21"/>
              </w:rPr>
              <w:t>单桩承载力试验方法：</w:t>
            </w:r>
          </w:p>
          <w:p w14:paraId="19A7C169">
            <w:pPr>
              <w:keepNext w:val="0"/>
              <w:keepLines w:val="0"/>
              <w:pageBreakBefore w:val="0"/>
              <w:widowControl w:val="0"/>
              <w:kinsoku/>
              <w:wordWrap/>
              <w:overflowPunct/>
              <w:topLinePunct w:val="0"/>
              <w:autoSpaceDE/>
              <w:autoSpaceDN/>
              <w:bidi w:val="0"/>
              <w:adjustRightInd w:val="0"/>
              <w:snapToGrid/>
              <w:spacing w:line="320" w:lineRule="exact"/>
              <w:textAlignment w:val="baseline"/>
              <w:rPr>
                <w:rFonts w:ascii="Times New Roman" w:hAnsi="Times New Roman" w:eastAsia="宋体" w:cs="Times New Roman"/>
                <w:sz w:val="21"/>
              </w:rPr>
            </w:pPr>
            <w:r>
              <w:rPr>
                <w:rFonts w:hint="eastAsia" w:ascii="Times New Roman" w:hAnsi="Times New Roman" w:eastAsia="宋体" w:cs="Times New Roman"/>
                <w:sz w:val="21"/>
                <w:szCs w:val="21"/>
              </w:rPr>
              <w:t>单桩承载力试验数量：</w:t>
            </w:r>
            <w:r>
              <w:rPr>
                <w:rFonts w:ascii="Times New Roman" w:hAnsi="Times New Roman" w:eastAsia="宋体" w:cs="Times New Roman"/>
                <w:sz w:val="21"/>
                <w:szCs w:val="21"/>
              </w:rPr>
              <w:t xml:space="preserve">    </w:t>
            </w:r>
            <w:r>
              <w:rPr>
                <w:rFonts w:hint="eastAsia" w:ascii="Times New Roman" w:hAnsi="Times New Roman" w:eastAsia="宋体" w:cs="Times New Roman"/>
                <w:sz w:val="21"/>
                <w:szCs w:val="21"/>
              </w:rPr>
              <w:t>根，占总桩数的比例：</w:t>
            </w:r>
            <w:r>
              <w:rPr>
                <w:rFonts w:ascii="Times New Roman" w:hAnsi="Times New Roman" w:eastAsia="宋体" w:cs="Times New Roman"/>
                <w:sz w:val="21"/>
                <w:szCs w:val="21"/>
              </w:rPr>
              <w:t xml:space="preserve">    </w:t>
            </w:r>
            <w:r>
              <w:rPr>
                <w:rFonts w:eastAsia="宋体"/>
                <w:sz w:val="21"/>
                <w:szCs w:val="21"/>
              </w:rPr>
              <w:t>%</w:t>
            </w:r>
          </w:p>
          <w:p w14:paraId="211B8BCD">
            <w:pPr>
              <w:keepNext w:val="0"/>
              <w:keepLines w:val="0"/>
              <w:pageBreakBefore w:val="0"/>
              <w:widowControl w:val="0"/>
              <w:kinsoku/>
              <w:wordWrap/>
              <w:overflowPunct/>
              <w:topLinePunct w:val="0"/>
              <w:autoSpaceDE/>
              <w:autoSpaceDN/>
              <w:bidi w:val="0"/>
              <w:adjustRightInd w:val="0"/>
              <w:snapToGrid/>
              <w:spacing w:line="320" w:lineRule="exact"/>
              <w:textAlignment w:val="baseline"/>
              <w:rPr>
                <w:rFonts w:ascii="Times New Roman" w:hAnsi="Times New Roman" w:eastAsia="宋体" w:cs="Times New Roman"/>
                <w:sz w:val="21"/>
              </w:rPr>
            </w:pPr>
            <w:r>
              <w:rPr>
                <w:rFonts w:hint="eastAsia" w:ascii="Times New Roman" w:hAnsi="Times New Roman" w:eastAsia="宋体" w:cs="Times New Roman"/>
                <w:sz w:val="21"/>
                <w:szCs w:val="21"/>
              </w:rPr>
              <w:t>单桩承载力试验结果：</w:t>
            </w:r>
          </w:p>
          <w:p w14:paraId="7704A256">
            <w:pPr>
              <w:keepNext w:val="0"/>
              <w:keepLines w:val="0"/>
              <w:pageBreakBefore w:val="0"/>
              <w:widowControl w:val="0"/>
              <w:kinsoku/>
              <w:wordWrap/>
              <w:overflowPunct/>
              <w:topLinePunct w:val="0"/>
              <w:autoSpaceDE/>
              <w:autoSpaceDN/>
              <w:bidi w:val="0"/>
              <w:adjustRightInd w:val="0"/>
              <w:snapToGrid/>
              <w:spacing w:line="320" w:lineRule="exact"/>
              <w:textAlignment w:val="baseline"/>
              <w:rPr>
                <w:rFonts w:ascii="Times New Roman" w:hAnsi="Times New Roman" w:eastAsia="宋体" w:cs="Times New Roman"/>
                <w:sz w:val="21"/>
              </w:rPr>
            </w:pPr>
            <w:r>
              <w:rPr>
                <w:rFonts w:hint="eastAsia" w:ascii="Times New Roman" w:hAnsi="Times New Roman" w:eastAsia="宋体" w:cs="Times New Roman"/>
                <w:sz w:val="21"/>
                <w:szCs w:val="21"/>
              </w:rPr>
              <w:t>桩身完整性检测方法：</w:t>
            </w:r>
          </w:p>
          <w:p w14:paraId="46CF7040">
            <w:pPr>
              <w:keepNext w:val="0"/>
              <w:keepLines w:val="0"/>
              <w:pageBreakBefore w:val="0"/>
              <w:widowControl w:val="0"/>
              <w:kinsoku/>
              <w:wordWrap/>
              <w:overflowPunct/>
              <w:topLinePunct w:val="0"/>
              <w:autoSpaceDE/>
              <w:autoSpaceDN/>
              <w:bidi w:val="0"/>
              <w:adjustRightInd w:val="0"/>
              <w:snapToGrid/>
              <w:spacing w:line="320" w:lineRule="exact"/>
              <w:textAlignment w:val="baseline"/>
              <w:rPr>
                <w:rFonts w:ascii="Times New Roman" w:hAnsi="Times New Roman" w:eastAsia="宋体" w:cs="Times New Roman"/>
                <w:sz w:val="21"/>
              </w:rPr>
            </w:pPr>
            <w:r>
              <w:rPr>
                <w:rFonts w:hint="eastAsia" w:ascii="Times New Roman" w:hAnsi="Times New Roman" w:eastAsia="宋体" w:cs="Times New Roman"/>
                <w:sz w:val="21"/>
                <w:szCs w:val="21"/>
              </w:rPr>
              <w:t>桩身完整性检测数量：</w:t>
            </w:r>
            <w:r>
              <w:rPr>
                <w:rFonts w:ascii="Times New Roman" w:hAnsi="Times New Roman" w:eastAsia="宋体" w:cs="Times New Roman"/>
                <w:sz w:val="21"/>
                <w:szCs w:val="21"/>
              </w:rPr>
              <w:t xml:space="preserve">    </w:t>
            </w:r>
            <w:r>
              <w:rPr>
                <w:rFonts w:hint="eastAsia" w:ascii="Times New Roman" w:hAnsi="Times New Roman" w:eastAsia="宋体" w:cs="Times New Roman"/>
                <w:sz w:val="21"/>
                <w:szCs w:val="21"/>
              </w:rPr>
              <w:t>根，检测比例：</w:t>
            </w:r>
            <w:r>
              <w:rPr>
                <w:rFonts w:ascii="Times New Roman" w:hAnsi="Times New Roman" w:eastAsia="宋体" w:cs="Times New Roman"/>
                <w:sz w:val="21"/>
                <w:szCs w:val="21"/>
              </w:rPr>
              <w:t xml:space="preserve">    </w:t>
            </w:r>
            <w:r>
              <w:rPr>
                <w:rFonts w:eastAsia="宋体"/>
                <w:sz w:val="21"/>
                <w:szCs w:val="21"/>
              </w:rPr>
              <w:t>%</w:t>
            </w:r>
          </w:p>
          <w:p w14:paraId="43E0876C">
            <w:pPr>
              <w:keepNext w:val="0"/>
              <w:keepLines w:val="0"/>
              <w:pageBreakBefore w:val="0"/>
              <w:widowControl w:val="0"/>
              <w:kinsoku/>
              <w:wordWrap/>
              <w:overflowPunct/>
              <w:topLinePunct w:val="0"/>
              <w:autoSpaceDE/>
              <w:autoSpaceDN/>
              <w:bidi w:val="0"/>
              <w:adjustRightInd w:val="0"/>
              <w:snapToGrid/>
              <w:spacing w:line="320" w:lineRule="exact"/>
              <w:textAlignment w:val="baseline"/>
              <w:rPr>
                <w:rFonts w:hint="default" w:ascii="Times New Roman" w:hAnsi="Times New Roman" w:eastAsia="宋体" w:cs="Times New Roman"/>
                <w:sz w:val="21"/>
              </w:rPr>
            </w:pPr>
            <w:r>
              <w:rPr>
                <w:rFonts w:hint="eastAsia" w:ascii="Times New Roman" w:hAnsi="Times New Roman" w:eastAsia="宋体" w:cs="Times New Roman"/>
                <w:sz w:val="21"/>
                <w:szCs w:val="21"/>
              </w:rPr>
              <w:t>检测结果：</w:t>
            </w:r>
            <w:r>
              <w:rPr>
                <w:rFonts w:hint="default" w:ascii="Times New Roman" w:hAnsi="Times New Roman" w:eastAsia="宋体" w:cs="Times New Roman"/>
                <w:kern w:val="2"/>
                <w:sz w:val="21"/>
                <w:szCs w:val="21"/>
              </w:rPr>
              <w:t>Ⅰ</w:t>
            </w:r>
            <w:r>
              <w:rPr>
                <w:rFonts w:hint="default" w:ascii="Times New Roman" w:hAnsi="Times New Roman" w:eastAsia="宋体" w:cs="Times New Roman"/>
                <w:sz w:val="21"/>
                <w:szCs w:val="21"/>
              </w:rPr>
              <w:t xml:space="preserve">类桩：   </w:t>
            </w:r>
            <w:r>
              <w:rPr>
                <w:rFonts w:hint="eastAsia" w:eastAsia="宋体" w:cs="Times New Roman"/>
                <w:sz w:val="21"/>
                <w:szCs w:val="21"/>
                <w:lang w:val="en-US" w:eastAsia="zh-CN"/>
              </w:rPr>
              <w:t xml:space="preserve"> </w:t>
            </w:r>
            <w:r>
              <w:rPr>
                <w:rFonts w:hint="default" w:ascii="Times New Roman" w:hAnsi="Times New Roman" w:eastAsia="宋体" w:cs="Times New Roman"/>
                <w:sz w:val="21"/>
                <w:szCs w:val="21"/>
              </w:rPr>
              <w:t>根，占检测桩的比例：    %</w:t>
            </w:r>
          </w:p>
          <w:p w14:paraId="7906DD19">
            <w:pPr>
              <w:keepNext w:val="0"/>
              <w:keepLines w:val="0"/>
              <w:pageBreakBefore w:val="0"/>
              <w:widowControl w:val="0"/>
              <w:kinsoku/>
              <w:wordWrap/>
              <w:overflowPunct/>
              <w:topLinePunct w:val="0"/>
              <w:autoSpaceDE/>
              <w:autoSpaceDN/>
              <w:bidi w:val="0"/>
              <w:adjustRightInd w:val="0"/>
              <w:snapToGrid/>
              <w:spacing w:line="320" w:lineRule="exact"/>
              <w:ind w:firstLine="1050" w:firstLineChars="500"/>
              <w:textAlignment w:val="baseline"/>
              <w:rPr>
                <w:rFonts w:hint="default" w:ascii="Times New Roman" w:hAnsi="Times New Roman" w:eastAsia="宋体" w:cs="Times New Roman"/>
                <w:sz w:val="21"/>
              </w:rPr>
            </w:pPr>
            <w:r>
              <w:rPr>
                <w:rFonts w:hint="default" w:ascii="Times New Roman" w:hAnsi="Times New Roman" w:eastAsia="宋体" w:cs="Times New Roman"/>
                <w:kern w:val="2"/>
                <w:sz w:val="21"/>
                <w:szCs w:val="21"/>
              </w:rPr>
              <w:t>Ⅱ</w:t>
            </w:r>
            <w:r>
              <w:rPr>
                <w:rFonts w:hint="default" w:ascii="Times New Roman" w:hAnsi="Times New Roman" w:eastAsia="宋体" w:cs="Times New Roman"/>
                <w:sz w:val="21"/>
                <w:szCs w:val="21"/>
              </w:rPr>
              <w:t>类桩：    根，占检测桩的比例：    %</w:t>
            </w:r>
          </w:p>
          <w:p w14:paraId="2CF3D5B7">
            <w:pPr>
              <w:keepNext w:val="0"/>
              <w:keepLines w:val="0"/>
              <w:pageBreakBefore w:val="0"/>
              <w:widowControl w:val="0"/>
              <w:kinsoku/>
              <w:wordWrap/>
              <w:overflowPunct/>
              <w:topLinePunct w:val="0"/>
              <w:autoSpaceDE/>
              <w:autoSpaceDN/>
              <w:bidi w:val="0"/>
              <w:adjustRightInd w:val="0"/>
              <w:snapToGrid/>
              <w:spacing w:line="320" w:lineRule="exact"/>
              <w:ind w:firstLine="1050" w:firstLineChars="500"/>
              <w:textAlignment w:val="baseline"/>
              <w:rPr>
                <w:rFonts w:hint="default" w:ascii="Times New Roman" w:hAnsi="Times New Roman" w:eastAsia="宋体" w:cs="Times New Roman"/>
                <w:sz w:val="21"/>
              </w:rPr>
            </w:pPr>
            <w:r>
              <w:rPr>
                <w:rFonts w:hint="default" w:ascii="Times New Roman" w:hAnsi="Times New Roman" w:eastAsia="宋体" w:cs="Times New Roman"/>
                <w:kern w:val="2"/>
                <w:sz w:val="21"/>
                <w:szCs w:val="21"/>
              </w:rPr>
              <w:t>Ⅲ</w:t>
            </w:r>
            <w:r>
              <w:rPr>
                <w:rFonts w:hint="default" w:ascii="Times New Roman" w:hAnsi="Times New Roman" w:eastAsia="宋体" w:cs="Times New Roman"/>
                <w:sz w:val="21"/>
                <w:szCs w:val="21"/>
              </w:rPr>
              <w:t>类及以下桩：    根</w:t>
            </w:r>
          </w:p>
          <w:p w14:paraId="475A2342">
            <w:pPr>
              <w:keepNext w:val="0"/>
              <w:keepLines w:val="0"/>
              <w:pageBreakBefore w:val="0"/>
              <w:widowControl w:val="0"/>
              <w:kinsoku/>
              <w:wordWrap/>
              <w:overflowPunct/>
              <w:topLinePunct w:val="0"/>
              <w:autoSpaceDE/>
              <w:autoSpaceDN/>
              <w:bidi w:val="0"/>
              <w:adjustRightInd w:val="0"/>
              <w:snapToGrid/>
              <w:spacing w:line="320" w:lineRule="exact"/>
              <w:textAlignment w:val="baseline"/>
              <w:rPr>
                <w:rFonts w:ascii="Times New Roman" w:hAnsi="Times New Roman" w:eastAsia="宋体" w:cs="Times New Roman"/>
                <w:sz w:val="21"/>
                <w:szCs w:val="21"/>
              </w:rPr>
            </w:pPr>
            <w:r>
              <w:rPr>
                <w:rFonts w:hint="eastAsia" w:ascii="Times New Roman" w:hAnsi="Times New Roman" w:eastAsia="宋体" w:cs="Times New Roman"/>
                <w:sz w:val="21"/>
                <w:szCs w:val="21"/>
              </w:rPr>
              <w:t>结论：</w:t>
            </w:r>
          </w:p>
        </w:tc>
        <w:tc>
          <w:tcPr>
            <w:tcW w:w="1136" w:type="pct"/>
            <w:tcBorders>
              <w:top w:val="single" w:color="auto" w:sz="4" w:space="0"/>
              <w:left w:val="single" w:color="auto" w:sz="4" w:space="0"/>
              <w:bottom w:val="single" w:color="auto" w:sz="4" w:space="0"/>
              <w:right w:val="single" w:color="auto" w:sz="4" w:space="0"/>
            </w:tcBorders>
            <w:noWrap/>
            <w:vAlign w:val="center"/>
          </w:tcPr>
          <w:p w14:paraId="35023694">
            <w:pPr>
              <w:keepNext w:val="0"/>
              <w:keepLines w:val="0"/>
              <w:pageBreakBefore w:val="0"/>
              <w:widowControl w:val="0"/>
              <w:kinsoku/>
              <w:wordWrap/>
              <w:overflowPunct/>
              <w:topLinePunct w:val="0"/>
              <w:autoSpaceDE/>
              <w:autoSpaceDN/>
              <w:bidi w:val="0"/>
              <w:adjustRightInd w:val="0"/>
              <w:snapToGrid/>
              <w:spacing w:line="320" w:lineRule="exact"/>
              <w:jc w:val="both"/>
              <w:textAlignment w:val="baseline"/>
              <w:rPr>
                <w:rFonts w:ascii="Times New Roman" w:hAnsi="Times New Roman" w:eastAsia="宋体" w:cs="Times New Roman"/>
                <w:sz w:val="21"/>
                <w:szCs w:val="21"/>
              </w:rPr>
            </w:pPr>
            <w:r>
              <w:rPr>
                <w:rFonts w:hint="eastAsia" w:ascii="Times New Roman" w:hAnsi="Times New Roman" w:eastAsia="宋体" w:cs="Times New Roman"/>
                <w:sz w:val="21"/>
                <w:szCs w:val="21"/>
              </w:rPr>
              <w:t>【要求】</w:t>
            </w:r>
          </w:p>
          <w:p w14:paraId="71E2E28A">
            <w:pPr>
              <w:keepNext w:val="0"/>
              <w:keepLines w:val="0"/>
              <w:pageBreakBefore w:val="0"/>
              <w:widowControl w:val="0"/>
              <w:kinsoku/>
              <w:wordWrap/>
              <w:overflowPunct/>
              <w:topLinePunct w:val="0"/>
              <w:autoSpaceDE/>
              <w:autoSpaceDN/>
              <w:bidi w:val="0"/>
              <w:adjustRightInd w:val="0"/>
              <w:snapToGrid/>
              <w:spacing w:line="320" w:lineRule="exact"/>
              <w:jc w:val="both"/>
              <w:textAlignment w:val="baseline"/>
              <w:rPr>
                <w:rFonts w:ascii="Times New Roman" w:hAnsi="Times New Roman" w:eastAsia="宋体" w:cs="Times New Roman"/>
                <w:sz w:val="21"/>
                <w:szCs w:val="21"/>
              </w:rPr>
            </w:pPr>
            <w:r>
              <w:rPr>
                <w:rFonts w:ascii="Times New Roman" w:hAnsi="Times New Roman" w:eastAsia="宋体" w:cs="Times New Roman"/>
                <w:sz w:val="21"/>
                <w:szCs w:val="21"/>
              </w:rPr>
              <w:t xml:space="preserve">1. </w:t>
            </w:r>
            <w:r>
              <w:rPr>
                <w:rFonts w:hint="eastAsia" w:ascii="Times New Roman" w:hAnsi="Times New Roman" w:eastAsia="宋体" w:cs="Times New Roman"/>
                <w:sz w:val="21"/>
                <w:szCs w:val="21"/>
              </w:rPr>
              <w:t>当桩基类型、桩径有多种时应逐一列出数量。</w:t>
            </w:r>
          </w:p>
          <w:p w14:paraId="5443C354">
            <w:pPr>
              <w:keepNext w:val="0"/>
              <w:keepLines w:val="0"/>
              <w:pageBreakBefore w:val="0"/>
              <w:widowControl w:val="0"/>
              <w:kinsoku/>
              <w:wordWrap/>
              <w:overflowPunct/>
              <w:topLinePunct w:val="0"/>
              <w:autoSpaceDE/>
              <w:autoSpaceDN/>
              <w:bidi w:val="0"/>
              <w:adjustRightInd w:val="0"/>
              <w:snapToGrid/>
              <w:spacing w:line="320" w:lineRule="exact"/>
              <w:jc w:val="both"/>
              <w:textAlignment w:val="baseline"/>
              <w:rPr>
                <w:rFonts w:ascii="Times New Roman" w:hAnsi="Times New Roman" w:eastAsia="宋体" w:cs="Times New Roman"/>
                <w:sz w:val="21"/>
                <w:szCs w:val="21"/>
              </w:rPr>
            </w:pPr>
            <w:r>
              <w:rPr>
                <w:rFonts w:ascii="Times New Roman" w:hAnsi="Times New Roman" w:eastAsia="宋体" w:cs="Times New Roman"/>
                <w:sz w:val="21"/>
                <w:szCs w:val="21"/>
              </w:rPr>
              <w:t xml:space="preserve">2. </w:t>
            </w:r>
            <w:r>
              <w:rPr>
                <w:rFonts w:hint="eastAsia" w:ascii="Times New Roman" w:hAnsi="Times New Roman" w:eastAsia="宋体" w:cs="Times New Roman"/>
                <w:sz w:val="21"/>
                <w:szCs w:val="21"/>
              </w:rPr>
              <w:t>当</w:t>
            </w:r>
            <w:r>
              <w:rPr>
                <w:rFonts w:hint="eastAsia" w:ascii="Times New Roman" w:hAnsi="Times New Roman" w:eastAsia="宋体" w:cs="Times New Roman"/>
                <w:spacing w:val="-4"/>
                <w:sz w:val="21"/>
                <w:szCs w:val="21"/>
              </w:rPr>
              <w:t>采用不同方法确认单桩承载力时，应逐一说明试验方法。</w:t>
            </w:r>
          </w:p>
          <w:p w14:paraId="3A756BD3">
            <w:pPr>
              <w:keepNext w:val="0"/>
              <w:keepLines w:val="0"/>
              <w:pageBreakBefore w:val="0"/>
              <w:widowControl w:val="0"/>
              <w:kinsoku/>
              <w:wordWrap/>
              <w:overflowPunct/>
              <w:topLinePunct w:val="0"/>
              <w:autoSpaceDE/>
              <w:autoSpaceDN/>
              <w:bidi w:val="0"/>
              <w:adjustRightInd w:val="0"/>
              <w:snapToGrid/>
              <w:spacing w:line="320" w:lineRule="exact"/>
              <w:jc w:val="both"/>
              <w:textAlignment w:val="baseline"/>
              <w:rPr>
                <w:rFonts w:ascii="Times New Roman" w:hAnsi="Times New Roman" w:eastAsia="宋体" w:cs="Times New Roman"/>
                <w:sz w:val="21"/>
                <w:szCs w:val="21"/>
              </w:rPr>
            </w:pPr>
            <w:r>
              <w:rPr>
                <w:rFonts w:ascii="Times New Roman" w:hAnsi="Times New Roman" w:eastAsia="宋体" w:cs="Times New Roman"/>
                <w:sz w:val="21"/>
                <w:szCs w:val="21"/>
              </w:rPr>
              <w:t xml:space="preserve">3. </w:t>
            </w:r>
            <w:r>
              <w:rPr>
                <w:rFonts w:hint="eastAsia" w:ascii="Times New Roman" w:hAnsi="Times New Roman" w:eastAsia="宋体" w:cs="Times New Roman"/>
                <w:sz w:val="21"/>
                <w:szCs w:val="21"/>
              </w:rPr>
              <w:t>当采用不同方法检测桩身完整性时应分别列出各种方法的检测数量及检测结果。</w:t>
            </w:r>
          </w:p>
        </w:tc>
      </w:tr>
      <w:tr w14:paraId="6BA9AD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3" w:type="pct"/>
            <w:tcBorders>
              <w:top w:val="single" w:color="auto" w:sz="4" w:space="0"/>
              <w:left w:val="single" w:color="auto" w:sz="4" w:space="0"/>
              <w:bottom w:val="single" w:color="auto" w:sz="4" w:space="0"/>
              <w:right w:val="single" w:color="auto" w:sz="4" w:space="0"/>
            </w:tcBorders>
            <w:noWrap/>
            <w:vAlign w:val="center"/>
          </w:tcPr>
          <w:p w14:paraId="4EA6AAB3">
            <w:pPr>
              <w:spacing w:line="300" w:lineRule="exact"/>
              <w:jc w:val="center"/>
              <w:rPr>
                <w:rFonts w:ascii="Times New Roman" w:hAnsi="Times New Roman" w:eastAsia="宋体"/>
                <w:kern w:val="2"/>
                <w:sz w:val="21"/>
                <w:szCs w:val="21"/>
              </w:rPr>
            </w:pPr>
            <w:r>
              <w:rPr>
                <w:rFonts w:eastAsia="宋体"/>
                <w:sz w:val="21"/>
                <w:szCs w:val="21"/>
              </w:rPr>
              <w:t>6</w:t>
            </w:r>
          </w:p>
        </w:tc>
        <w:tc>
          <w:tcPr>
            <w:tcW w:w="451" w:type="pct"/>
            <w:tcBorders>
              <w:top w:val="single" w:color="auto" w:sz="4" w:space="0"/>
              <w:left w:val="single" w:color="auto" w:sz="4" w:space="0"/>
              <w:bottom w:val="single" w:color="auto" w:sz="4" w:space="0"/>
              <w:right w:val="single" w:color="auto" w:sz="4" w:space="0"/>
            </w:tcBorders>
            <w:noWrap/>
            <w:vAlign w:val="center"/>
          </w:tcPr>
          <w:p w14:paraId="4AB3CDEF">
            <w:pPr>
              <w:keepNext w:val="0"/>
              <w:keepLines w:val="0"/>
              <w:pageBreakBefore w:val="0"/>
              <w:widowControl w:val="0"/>
              <w:kinsoku/>
              <w:wordWrap/>
              <w:overflowPunct/>
              <w:topLinePunct w:val="0"/>
              <w:autoSpaceDE/>
              <w:autoSpaceDN/>
              <w:bidi w:val="0"/>
              <w:adjustRightInd w:val="0"/>
              <w:snapToGrid/>
              <w:spacing w:line="320" w:lineRule="exact"/>
              <w:jc w:val="center"/>
              <w:textAlignment w:val="baseline"/>
              <w:rPr>
                <w:rFonts w:ascii="Times New Roman" w:hAnsi="Times New Roman" w:eastAsia="宋体" w:cs="Times New Roman"/>
                <w:sz w:val="21"/>
                <w:szCs w:val="21"/>
              </w:rPr>
            </w:pPr>
            <w:r>
              <w:rPr>
                <w:rFonts w:hint="eastAsia" w:ascii="Times New Roman" w:hAnsi="Times New Roman" w:eastAsia="宋体" w:cs="Times New Roman"/>
                <w:sz w:val="21"/>
                <w:szCs w:val="21"/>
              </w:rPr>
              <w:t>沉降、变形</w:t>
            </w:r>
          </w:p>
          <w:p w14:paraId="529233B8">
            <w:pPr>
              <w:keepNext w:val="0"/>
              <w:keepLines w:val="0"/>
              <w:pageBreakBefore w:val="0"/>
              <w:widowControl w:val="0"/>
              <w:kinsoku/>
              <w:wordWrap/>
              <w:overflowPunct/>
              <w:topLinePunct w:val="0"/>
              <w:autoSpaceDE/>
              <w:autoSpaceDN/>
              <w:bidi w:val="0"/>
              <w:adjustRightInd w:val="0"/>
              <w:snapToGrid/>
              <w:spacing w:line="320" w:lineRule="exact"/>
              <w:jc w:val="center"/>
              <w:textAlignment w:val="baseline"/>
              <w:rPr>
                <w:rFonts w:ascii="Times New Roman" w:hAnsi="Times New Roman" w:eastAsia="宋体" w:cs="Times New Roman"/>
                <w:sz w:val="21"/>
                <w:szCs w:val="21"/>
              </w:rPr>
            </w:pPr>
            <w:r>
              <w:rPr>
                <w:rFonts w:hint="eastAsia" w:ascii="Times New Roman" w:hAnsi="Times New Roman" w:eastAsia="宋体" w:cs="Times New Roman"/>
                <w:sz w:val="21"/>
                <w:szCs w:val="21"/>
              </w:rPr>
              <w:t>观测</w:t>
            </w:r>
          </w:p>
        </w:tc>
        <w:tc>
          <w:tcPr>
            <w:tcW w:w="3030" w:type="pct"/>
            <w:tcBorders>
              <w:top w:val="single" w:color="auto" w:sz="4" w:space="0"/>
              <w:left w:val="single" w:color="auto" w:sz="4" w:space="0"/>
              <w:bottom w:val="single" w:color="auto" w:sz="4" w:space="0"/>
              <w:right w:val="single" w:color="auto" w:sz="4" w:space="0"/>
            </w:tcBorders>
            <w:noWrap/>
            <w:vAlign w:val="center"/>
          </w:tcPr>
          <w:p w14:paraId="5E75A025">
            <w:pPr>
              <w:keepNext w:val="0"/>
              <w:keepLines w:val="0"/>
              <w:pageBreakBefore w:val="0"/>
              <w:widowControl w:val="0"/>
              <w:kinsoku/>
              <w:wordWrap/>
              <w:overflowPunct/>
              <w:topLinePunct w:val="0"/>
              <w:autoSpaceDE/>
              <w:autoSpaceDN/>
              <w:bidi w:val="0"/>
              <w:adjustRightInd w:val="0"/>
              <w:snapToGrid/>
              <w:spacing w:line="320" w:lineRule="exact"/>
              <w:textAlignment w:val="baseline"/>
              <w:rPr>
                <w:rFonts w:ascii="Times New Roman" w:hAnsi="Times New Roman" w:eastAsia="宋体" w:cs="Times New Roman"/>
                <w:sz w:val="21"/>
                <w:szCs w:val="21"/>
              </w:rPr>
            </w:pPr>
            <w:r>
              <w:rPr>
                <w:rFonts w:hint="eastAsia" w:ascii="Times New Roman" w:hAnsi="Times New Roman" w:eastAsia="宋体" w:cs="Times New Roman"/>
                <w:sz w:val="21"/>
                <w:szCs w:val="21"/>
              </w:rPr>
              <w:t>观测点数量：</w:t>
            </w:r>
            <w:r>
              <w:rPr>
                <w:rFonts w:ascii="Times New Roman" w:hAnsi="Times New Roman" w:eastAsia="宋体" w:cs="Times New Roman"/>
                <w:sz w:val="21"/>
                <w:szCs w:val="21"/>
              </w:rPr>
              <w:t xml:space="preserve">    </w:t>
            </w:r>
            <w:r>
              <w:rPr>
                <w:rFonts w:hint="eastAsia" w:ascii="Times New Roman" w:hAnsi="Times New Roman" w:eastAsia="宋体" w:cs="Times New Roman"/>
                <w:sz w:val="21"/>
                <w:szCs w:val="21"/>
              </w:rPr>
              <w:t>个</w:t>
            </w:r>
          </w:p>
          <w:p w14:paraId="67932A28">
            <w:pPr>
              <w:keepNext w:val="0"/>
              <w:keepLines w:val="0"/>
              <w:pageBreakBefore w:val="0"/>
              <w:widowControl w:val="0"/>
              <w:kinsoku/>
              <w:wordWrap/>
              <w:overflowPunct/>
              <w:topLinePunct w:val="0"/>
              <w:autoSpaceDE/>
              <w:autoSpaceDN/>
              <w:bidi w:val="0"/>
              <w:adjustRightInd w:val="0"/>
              <w:snapToGrid/>
              <w:spacing w:line="320" w:lineRule="exact"/>
              <w:textAlignment w:val="baseline"/>
              <w:rPr>
                <w:rFonts w:ascii="Times New Roman" w:hAnsi="Times New Roman" w:eastAsia="宋体" w:cs="Times New Roman"/>
                <w:sz w:val="21"/>
                <w:szCs w:val="21"/>
              </w:rPr>
            </w:pPr>
            <w:r>
              <w:rPr>
                <w:rFonts w:hint="eastAsia" w:ascii="Times New Roman" w:hAnsi="Times New Roman" w:eastAsia="宋体" w:cs="Times New Roman"/>
                <w:sz w:val="21"/>
                <w:szCs w:val="21"/>
              </w:rPr>
              <w:t>观测次数：</w:t>
            </w:r>
            <w:r>
              <w:rPr>
                <w:rFonts w:ascii="Times New Roman" w:hAnsi="Times New Roman" w:eastAsia="宋体" w:cs="Times New Roman"/>
                <w:sz w:val="21"/>
                <w:szCs w:val="21"/>
              </w:rPr>
              <w:t xml:space="preserve">   </w:t>
            </w:r>
            <w:r>
              <w:rPr>
                <w:rFonts w:hint="eastAsia" w:eastAsia="宋体" w:cs="Times New Roman"/>
                <w:sz w:val="21"/>
                <w:szCs w:val="21"/>
                <w:lang w:val="en-US" w:eastAsia="zh-CN"/>
              </w:rPr>
              <w:t xml:space="preserve">  </w:t>
            </w:r>
            <w:r>
              <w:rPr>
                <w:rFonts w:ascii="Times New Roman" w:hAnsi="Times New Roman" w:eastAsia="宋体" w:cs="Times New Roman"/>
                <w:sz w:val="21"/>
                <w:szCs w:val="21"/>
              </w:rPr>
              <w:t xml:space="preserve"> </w:t>
            </w:r>
            <w:r>
              <w:rPr>
                <w:rFonts w:hint="eastAsia" w:ascii="Times New Roman" w:hAnsi="Times New Roman" w:eastAsia="宋体" w:cs="Times New Roman"/>
                <w:sz w:val="21"/>
                <w:szCs w:val="21"/>
              </w:rPr>
              <w:t>次</w:t>
            </w:r>
          </w:p>
          <w:p w14:paraId="7C38F194">
            <w:pPr>
              <w:keepNext w:val="0"/>
              <w:keepLines w:val="0"/>
              <w:pageBreakBefore w:val="0"/>
              <w:widowControl w:val="0"/>
              <w:kinsoku/>
              <w:wordWrap/>
              <w:overflowPunct/>
              <w:topLinePunct w:val="0"/>
              <w:autoSpaceDE/>
              <w:autoSpaceDN/>
              <w:bidi w:val="0"/>
              <w:adjustRightInd w:val="0"/>
              <w:snapToGrid/>
              <w:spacing w:line="320" w:lineRule="exact"/>
              <w:textAlignment w:val="baseline"/>
              <w:rPr>
                <w:rFonts w:ascii="Times New Roman" w:hAnsi="Times New Roman" w:eastAsia="宋体" w:cs="Times New Roman"/>
                <w:sz w:val="21"/>
                <w:szCs w:val="21"/>
              </w:rPr>
            </w:pPr>
            <w:r>
              <w:rPr>
                <w:rFonts w:hint="eastAsia" w:ascii="Times New Roman" w:hAnsi="Times New Roman" w:eastAsia="宋体" w:cs="Times New Roman"/>
                <w:sz w:val="21"/>
                <w:szCs w:val="21"/>
              </w:rPr>
              <w:t>最大沉降量：</w:t>
            </w:r>
            <w:r>
              <w:rPr>
                <w:rFonts w:ascii="Times New Roman" w:hAnsi="Times New Roman" w:eastAsia="宋体" w:cs="Times New Roman"/>
                <w:sz w:val="21"/>
                <w:szCs w:val="21"/>
              </w:rPr>
              <w:t xml:space="preserve">    </w:t>
            </w:r>
            <w:r>
              <w:rPr>
                <w:rFonts w:eastAsia="宋体"/>
                <w:sz w:val="21"/>
                <w:szCs w:val="21"/>
              </w:rPr>
              <w:t>mm</w:t>
            </w:r>
          </w:p>
          <w:p w14:paraId="7E92CF1E">
            <w:pPr>
              <w:keepNext w:val="0"/>
              <w:keepLines w:val="0"/>
              <w:pageBreakBefore w:val="0"/>
              <w:widowControl w:val="0"/>
              <w:kinsoku/>
              <w:wordWrap/>
              <w:overflowPunct/>
              <w:topLinePunct w:val="0"/>
              <w:autoSpaceDE/>
              <w:autoSpaceDN/>
              <w:bidi w:val="0"/>
              <w:adjustRightInd w:val="0"/>
              <w:snapToGrid/>
              <w:spacing w:line="320" w:lineRule="exact"/>
              <w:textAlignment w:val="baseline"/>
              <w:rPr>
                <w:rFonts w:ascii="Times New Roman" w:hAnsi="Times New Roman" w:eastAsia="宋体" w:cs="Times New Roman"/>
                <w:sz w:val="21"/>
                <w:szCs w:val="21"/>
              </w:rPr>
            </w:pPr>
            <w:r>
              <w:rPr>
                <w:rFonts w:hint="eastAsia" w:ascii="Times New Roman" w:hAnsi="Times New Roman" w:eastAsia="宋体" w:cs="Times New Roman"/>
                <w:sz w:val="21"/>
                <w:szCs w:val="21"/>
              </w:rPr>
              <w:t>最小沉降量：</w:t>
            </w:r>
            <w:r>
              <w:rPr>
                <w:rFonts w:ascii="Times New Roman" w:hAnsi="Times New Roman" w:eastAsia="宋体" w:cs="Times New Roman"/>
                <w:sz w:val="21"/>
                <w:szCs w:val="21"/>
              </w:rPr>
              <w:t xml:space="preserve">    </w:t>
            </w:r>
            <w:r>
              <w:rPr>
                <w:rFonts w:eastAsia="宋体"/>
                <w:sz w:val="21"/>
                <w:szCs w:val="21"/>
              </w:rPr>
              <w:t>mm</w:t>
            </w:r>
          </w:p>
          <w:p w14:paraId="115B91AC">
            <w:pPr>
              <w:keepNext w:val="0"/>
              <w:keepLines w:val="0"/>
              <w:pageBreakBefore w:val="0"/>
              <w:widowControl w:val="0"/>
              <w:kinsoku/>
              <w:wordWrap/>
              <w:overflowPunct/>
              <w:topLinePunct w:val="0"/>
              <w:autoSpaceDE/>
              <w:autoSpaceDN/>
              <w:bidi w:val="0"/>
              <w:adjustRightInd w:val="0"/>
              <w:snapToGrid/>
              <w:spacing w:line="320" w:lineRule="exact"/>
              <w:textAlignment w:val="baseline"/>
              <w:rPr>
                <w:rFonts w:ascii="Times New Roman" w:hAnsi="Times New Roman" w:eastAsia="宋体" w:cs="Times New Roman"/>
                <w:sz w:val="21"/>
                <w:szCs w:val="21"/>
              </w:rPr>
            </w:pPr>
            <w:r>
              <w:rPr>
                <w:rFonts w:hint="eastAsia" w:ascii="Times New Roman" w:hAnsi="Times New Roman" w:eastAsia="宋体" w:cs="Times New Roman"/>
                <w:sz w:val="21"/>
                <w:szCs w:val="21"/>
              </w:rPr>
              <w:t>最后一次观测周期：</w:t>
            </w:r>
            <w:r>
              <w:rPr>
                <w:rFonts w:ascii="Times New Roman" w:hAnsi="Times New Roman" w:eastAsia="宋体" w:cs="Times New Roman"/>
                <w:sz w:val="21"/>
                <w:szCs w:val="21"/>
              </w:rPr>
              <w:t xml:space="preserve">    </w:t>
            </w:r>
            <w:r>
              <w:rPr>
                <w:rFonts w:hint="eastAsia" w:ascii="Times New Roman" w:hAnsi="Times New Roman" w:eastAsia="宋体" w:cs="Times New Roman"/>
                <w:sz w:val="21"/>
                <w:szCs w:val="21"/>
              </w:rPr>
              <w:t>天</w:t>
            </w:r>
          </w:p>
          <w:p w14:paraId="34460DF0">
            <w:pPr>
              <w:keepNext w:val="0"/>
              <w:keepLines w:val="0"/>
              <w:pageBreakBefore w:val="0"/>
              <w:widowControl w:val="0"/>
              <w:kinsoku/>
              <w:wordWrap/>
              <w:overflowPunct/>
              <w:topLinePunct w:val="0"/>
              <w:autoSpaceDE/>
              <w:autoSpaceDN/>
              <w:bidi w:val="0"/>
              <w:adjustRightInd w:val="0"/>
              <w:snapToGrid/>
              <w:spacing w:line="320" w:lineRule="exact"/>
              <w:ind w:left="630" w:hanging="630" w:hangingChars="300"/>
              <w:textAlignment w:val="baseline"/>
              <w:rPr>
                <w:rFonts w:ascii="Times New Roman" w:hAnsi="Times New Roman" w:eastAsia="宋体" w:cs="Times New Roman"/>
                <w:sz w:val="21"/>
                <w:szCs w:val="21"/>
              </w:rPr>
            </w:pPr>
            <w:r>
              <w:rPr>
                <w:rFonts w:hint="eastAsia" w:ascii="Times New Roman" w:hAnsi="Times New Roman" w:eastAsia="宋体" w:cs="Times New Roman"/>
                <w:sz w:val="21"/>
                <w:szCs w:val="21"/>
              </w:rPr>
              <w:t>最后一次观测周期内的沉降速率：</w:t>
            </w:r>
            <w:r>
              <w:rPr>
                <w:rFonts w:ascii="Times New Roman" w:hAnsi="Times New Roman" w:eastAsia="宋体" w:cs="Times New Roman"/>
                <w:sz w:val="21"/>
                <w:szCs w:val="21"/>
              </w:rPr>
              <w:t xml:space="preserve">    </w:t>
            </w:r>
            <w:r>
              <w:rPr>
                <w:rFonts w:eastAsia="宋体"/>
                <w:sz w:val="21"/>
                <w:szCs w:val="21"/>
              </w:rPr>
              <w:t>mm/d</w:t>
            </w:r>
          </w:p>
          <w:p w14:paraId="11D6E263">
            <w:pPr>
              <w:keepNext w:val="0"/>
              <w:keepLines w:val="0"/>
              <w:pageBreakBefore w:val="0"/>
              <w:widowControl w:val="0"/>
              <w:kinsoku/>
              <w:wordWrap/>
              <w:overflowPunct/>
              <w:topLinePunct w:val="0"/>
              <w:autoSpaceDE/>
              <w:autoSpaceDN/>
              <w:bidi w:val="0"/>
              <w:adjustRightInd w:val="0"/>
              <w:snapToGrid/>
              <w:spacing w:line="320" w:lineRule="exact"/>
              <w:textAlignment w:val="baseline"/>
              <w:rPr>
                <w:rFonts w:ascii="Times New Roman" w:hAnsi="Times New Roman" w:eastAsia="宋体" w:cs="Times New Roman"/>
                <w:sz w:val="21"/>
                <w:szCs w:val="21"/>
              </w:rPr>
            </w:pPr>
            <w:r>
              <w:rPr>
                <w:rFonts w:hint="eastAsia" w:ascii="Times New Roman" w:hAnsi="Times New Roman" w:eastAsia="宋体" w:cs="Times New Roman"/>
                <w:sz w:val="21"/>
                <w:szCs w:val="21"/>
              </w:rPr>
              <w:t>结论：</w:t>
            </w:r>
          </w:p>
        </w:tc>
        <w:tc>
          <w:tcPr>
            <w:tcW w:w="1136" w:type="pct"/>
            <w:tcBorders>
              <w:top w:val="single" w:color="auto" w:sz="4" w:space="0"/>
              <w:left w:val="single" w:color="auto" w:sz="4" w:space="0"/>
              <w:bottom w:val="single" w:color="auto" w:sz="4" w:space="0"/>
              <w:right w:val="single" w:color="auto" w:sz="4" w:space="0"/>
            </w:tcBorders>
            <w:noWrap/>
            <w:vAlign w:val="center"/>
          </w:tcPr>
          <w:p w14:paraId="1E3CAAC6">
            <w:pPr>
              <w:keepNext w:val="0"/>
              <w:keepLines w:val="0"/>
              <w:pageBreakBefore w:val="0"/>
              <w:widowControl w:val="0"/>
              <w:kinsoku/>
              <w:wordWrap/>
              <w:overflowPunct/>
              <w:topLinePunct w:val="0"/>
              <w:autoSpaceDE/>
              <w:autoSpaceDN/>
              <w:bidi w:val="0"/>
              <w:adjustRightInd w:val="0"/>
              <w:snapToGrid/>
              <w:spacing w:line="320" w:lineRule="exact"/>
              <w:jc w:val="both"/>
              <w:textAlignment w:val="baseline"/>
              <w:rPr>
                <w:rFonts w:ascii="Times New Roman" w:hAnsi="Times New Roman" w:eastAsia="宋体" w:cs="Times New Roman"/>
                <w:sz w:val="21"/>
                <w:szCs w:val="21"/>
              </w:rPr>
            </w:pPr>
            <w:r>
              <w:rPr>
                <w:rFonts w:hint="eastAsia" w:ascii="Times New Roman" w:hAnsi="Times New Roman" w:eastAsia="宋体" w:cs="Times New Roman"/>
                <w:sz w:val="21"/>
                <w:szCs w:val="21"/>
              </w:rPr>
              <w:t>【要求】群体建筑应说明每个建筑物的观测点数量。</w:t>
            </w:r>
          </w:p>
        </w:tc>
      </w:tr>
      <w:tr w14:paraId="3C0957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3" w:type="pct"/>
            <w:tcBorders>
              <w:top w:val="single" w:color="auto" w:sz="4" w:space="0"/>
              <w:left w:val="single" w:color="auto" w:sz="4" w:space="0"/>
              <w:bottom w:val="single" w:color="auto" w:sz="4" w:space="0"/>
              <w:right w:val="single" w:color="auto" w:sz="4" w:space="0"/>
            </w:tcBorders>
            <w:noWrap/>
            <w:vAlign w:val="center"/>
          </w:tcPr>
          <w:p w14:paraId="1BAA060A">
            <w:pPr>
              <w:spacing w:line="300" w:lineRule="exact"/>
              <w:jc w:val="center"/>
              <w:rPr>
                <w:rFonts w:ascii="Times New Roman" w:hAnsi="Times New Roman" w:eastAsia="宋体"/>
                <w:kern w:val="2"/>
                <w:sz w:val="21"/>
                <w:szCs w:val="21"/>
              </w:rPr>
            </w:pPr>
            <w:r>
              <w:rPr>
                <w:rFonts w:eastAsia="宋体"/>
                <w:sz w:val="21"/>
                <w:szCs w:val="21"/>
              </w:rPr>
              <w:t>7</w:t>
            </w:r>
          </w:p>
        </w:tc>
        <w:tc>
          <w:tcPr>
            <w:tcW w:w="451" w:type="pct"/>
            <w:tcBorders>
              <w:top w:val="single" w:color="auto" w:sz="4" w:space="0"/>
              <w:left w:val="single" w:color="auto" w:sz="4" w:space="0"/>
              <w:bottom w:val="single" w:color="auto" w:sz="4" w:space="0"/>
              <w:right w:val="single" w:color="auto" w:sz="4" w:space="0"/>
            </w:tcBorders>
            <w:noWrap/>
            <w:vAlign w:val="center"/>
          </w:tcPr>
          <w:p w14:paraId="64A78501">
            <w:pPr>
              <w:keepNext w:val="0"/>
              <w:keepLines w:val="0"/>
              <w:pageBreakBefore w:val="0"/>
              <w:widowControl w:val="0"/>
              <w:kinsoku/>
              <w:wordWrap/>
              <w:overflowPunct/>
              <w:topLinePunct w:val="0"/>
              <w:autoSpaceDE/>
              <w:autoSpaceDN/>
              <w:bidi w:val="0"/>
              <w:adjustRightInd w:val="0"/>
              <w:snapToGrid/>
              <w:spacing w:line="320" w:lineRule="exact"/>
              <w:jc w:val="center"/>
              <w:textAlignment w:val="baseline"/>
              <w:rPr>
                <w:rFonts w:ascii="Times New Roman" w:hAnsi="Times New Roman" w:eastAsia="宋体" w:cs="Times New Roman"/>
                <w:sz w:val="21"/>
                <w:szCs w:val="21"/>
              </w:rPr>
            </w:pPr>
            <w:r>
              <w:rPr>
                <w:rFonts w:hint="eastAsia" w:ascii="Times New Roman" w:hAnsi="Times New Roman" w:eastAsia="宋体" w:cs="Times New Roman"/>
                <w:sz w:val="21"/>
                <w:szCs w:val="21"/>
              </w:rPr>
              <w:t>灌注桩施工记录</w:t>
            </w:r>
          </w:p>
        </w:tc>
        <w:tc>
          <w:tcPr>
            <w:tcW w:w="3030" w:type="pct"/>
            <w:tcBorders>
              <w:top w:val="single" w:color="auto" w:sz="4" w:space="0"/>
              <w:left w:val="single" w:color="auto" w:sz="4" w:space="0"/>
              <w:bottom w:val="single" w:color="auto" w:sz="4" w:space="0"/>
              <w:right w:val="single" w:color="auto" w:sz="4" w:space="0"/>
            </w:tcBorders>
            <w:noWrap/>
            <w:vAlign w:val="center"/>
          </w:tcPr>
          <w:p w14:paraId="256C33F5">
            <w:pPr>
              <w:keepNext w:val="0"/>
              <w:keepLines w:val="0"/>
              <w:pageBreakBefore w:val="0"/>
              <w:widowControl w:val="0"/>
              <w:kinsoku/>
              <w:wordWrap/>
              <w:overflowPunct/>
              <w:topLinePunct w:val="0"/>
              <w:autoSpaceDE/>
              <w:autoSpaceDN/>
              <w:bidi w:val="0"/>
              <w:adjustRightInd w:val="0"/>
              <w:snapToGrid/>
              <w:spacing w:line="320" w:lineRule="exact"/>
              <w:textAlignment w:val="baseline"/>
              <w:rPr>
                <w:rFonts w:ascii="Times New Roman" w:hAnsi="Times New Roman" w:eastAsia="宋体" w:cs="Times New Roman"/>
                <w:sz w:val="21"/>
                <w:szCs w:val="21"/>
              </w:rPr>
            </w:pPr>
            <w:r>
              <w:rPr>
                <w:rFonts w:hint="eastAsia" w:ascii="Times New Roman" w:hAnsi="Times New Roman" w:eastAsia="宋体" w:cs="Times New Roman"/>
                <w:sz w:val="21"/>
                <w:szCs w:val="21"/>
              </w:rPr>
              <w:t>桩底沉渣厚度：</w:t>
            </w:r>
            <w:r>
              <w:rPr>
                <w:rFonts w:ascii="Times New Roman" w:hAnsi="Times New Roman" w:eastAsia="宋体" w:cs="Times New Roman"/>
                <w:sz w:val="21"/>
                <w:szCs w:val="21"/>
              </w:rPr>
              <w:t xml:space="preserve">    </w:t>
            </w:r>
            <w:r>
              <w:rPr>
                <w:rFonts w:eastAsia="宋体"/>
                <w:sz w:val="21"/>
                <w:szCs w:val="21"/>
              </w:rPr>
              <w:t>mm</w:t>
            </w:r>
            <w:r>
              <w:rPr>
                <w:rFonts w:hint="eastAsia" w:ascii="Times New Roman" w:hAnsi="Times New Roman" w:eastAsia="宋体" w:cs="Times New Roman"/>
                <w:sz w:val="21"/>
                <w:szCs w:val="21"/>
              </w:rPr>
              <w:t>，设计要求：</w:t>
            </w:r>
            <w:r>
              <w:rPr>
                <w:rFonts w:ascii="Times New Roman" w:hAnsi="Times New Roman" w:eastAsia="宋体" w:cs="Times New Roman"/>
                <w:sz w:val="21"/>
                <w:szCs w:val="21"/>
              </w:rPr>
              <w:t xml:space="preserve">  </w:t>
            </w:r>
            <w:r>
              <w:rPr>
                <w:rFonts w:hint="eastAsia" w:eastAsia="宋体" w:cs="Times New Roman"/>
                <w:sz w:val="21"/>
                <w:szCs w:val="21"/>
                <w:lang w:val="en-US" w:eastAsia="zh-CN"/>
              </w:rPr>
              <w:t xml:space="preserve">  </w:t>
            </w:r>
            <w:r>
              <w:rPr>
                <w:rFonts w:ascii="Times New Roman" w:hAnsi="Times New Roman" w:eastAsia="宋体" w:cs="Times New Roman"/>
                <w:sz w:val="21"/>
                <w:szCs w:val="21"/>
              </w:rPr>
              <w:t xml:space="preserve"> </w:t>
            </w:r>
            <w:r>
              <w:rPr>
                <w:rFonts w:eastAsia="宋体"/>
                <w:sz w:val="21"/>
                <w:szCs w:val="21"/>
              </w:rPr>
              <w:t>mm</w:t>
            </w:r>
          </w:p>
          <w:p w14:paraId="3B34052F">
            <w:pPr>
              <w:keepNext w:val="0"/>
              <w:keepLines w:val="0"/>
              <w:pageBreakBefore w:val="0"/>
              <w:widowControl w:val="0"/>
              <w:kinsoku/>
              <w:wordWrap/>
              <w:overflowPunct/>
              <w:topLinePunct w:val="0"/>
              <w:autoSpaceDE/>
              <w:autoSpaceDN/>
              <w:bidi w:val="0"/>
              <w:adjustRightInd w:val="0"/>
              <w:snapToGrid/>
              <w:spacing w:line="320" w:lineRule="exact"/>
              <w:textAlignment w:val="baseline"/>
              <w:rPr>
                <w:rFonts w:ascii="Times New Roman" w:hAnsi="Times New Roman" w:eastAsia="宋体" w:cs="Times New Roman"/>
                <w:sz w:val="21"/>
                <w:szCs w:val="21"/>
              </w:rPr>
            </w:pPr>
            <w:r>
              <w:rPr>
                <w:rFonts w:hint="eastAsia" w:ascii="Times New Roman" w:hAnsi="Times New Roman" w:eastAsia="宋体" w:cs="Times New Roman"/>
                <w:sz w:val="21"/>
                <w:szCs w:val="21"/>
              </w:rPr>
              <w:t>桩位最大偏差：</w:t>
            </w:r>
            <w:r>
              <w:rPr>
                <w:rFonts w:ascii="Times New Roman" w:hAnsi="Times New Roman" w:eastAsia="宋体" w:cs="Times New Roman"/>
                <w:sz w:val="21"/>
                <w:szCs w:val="21"/>
              </w:rPr>
              <w:t xml:space="preserve">    </w:t>
            </w:r>
            <w:r>
              <w:rPr>
                <w:rFonts w:eastAsia="宋体"/>
                <w:sz w:val="21"/>
                <w:szCs w:val="21"/>
              </w:rPr>
              <w:t>mm</w:t>
            </w:r>
            <w:r>
              <w:rPr>
                <w:rFonts w:hint="eastAsia" w:ascii="Times New Roman" w:hAnsi="Times New Roman" w:eastAsia="宋体" w:cs="Times New Roman"/>
                <w:sz w:val="21"/>
                <w:szCs w:val="21"/>
              </w:rPr>
              <w:t>，规范规定：</w:t>
            </w:r>
            <w:r>
              <w:rPr>
                <w:rFonts w:ascii="Times New Roman" w:hAnsi="Times New Roman" w:eastAsia="宋体" w:cs="Times New Roman"/>
                <w:sz w:val="21"/>
                <w:szCs w:val="21"/>
              </w:rPr>
              <w:t xml:space="preserve">  </w:t>
            </w:r>
            <w:r>
              <w:rPr>
                <w:rFonts w:hint="eastAsia" w:eastAsia="宋体" w:cs="Times New Roman"/>
                <w:sz w:val="21"/>
                <w:szCs w:val="21"/>
                <w:lang w:val="en-US" w:eastAsia="zh-CN"/>
              </w:rPr>
              <w:t xml:space="preserve"> </w:t>
            </w:r>
            <w:r>
              <w:rPr>
                <w:rFonts w:ascii="Times New Roman" w:hAnsi="Times New Roman" w:eastAsia="宋体" w:cs="Times New Roman"/>
                <w:sz w:val="21"/>
                <w:szCs w:val="21"/>
              </w:rPr>
              <w:t xml:space="preserve"> </w:t>
            </w:r>
            <w:r>
              <w:rPr>
                <w:rFonts w:hint="eastAsia" w:eastAsia="宋体" w:cs="Times New Roman"/>
                <w:sz w:val="21"/>
                <w:szCs w:val="21"/>
                <w:lang w:val="en-US" w:eastAsia="zh-CN"/>
              </w:rPr>
              <w:t xml:space="preserve"> </w:t>
            </w:r>
            <w:r>
              <w:rPr>
                <w:rFonts w:eastAsia="宋体"/>
                <w:sz w:val="21"/>
                <w:szCs w:val="21"/>
              </w:rPr>
              <w:t>mm</w:t>
            </w:r>
          </w:p>
          <w:p w14:paraId="73491596">
            <w:pPr>
              <w:keepNext w:val="0"/>
              <w:keepLines w:val="0"/>
              <w:pageBreakBefore w:val="0"/>
              <w:widowControl w:val="0"/>
              <w:kinsoku/>
              <w:wordWrap/>
              <w:overflowPunct/>
              <w:topLinePunct w:val="0"/>
              <w:autoSpaceDE/>
              <w:autoSpaceDN/>
              <w:bidi w:val="0"/>
              <w:adjustRightInd w:val="0"/>
              <w:snapToGrid/>
              <w:spacing w:line="320" w:lineRule="exact"/>
              <w:textAlignment w:val="baseline"/>
              <w:rPr>
                <w:rFonts w:ascii="Times New Roman" w:hAnsi="Times New Roman" w:eastAsia="宋体" w:cs="Times New Roman"/>
                <w:sz w:val="21"/>
                <w:szCs w:val="21"/>
              </w:rPr>
            </w:pPr>
            <w:r>
              <w:rPr>
                <w:rFonts w:hint="eastAsia" w:ascii="Times New Roman" w:hAnsi="Times New Roman" w:eastAsia="宋体" w:cs="Times New Roman"/>
                <w:sz w:val="21"/>
                <w:szCs w:val="21"/>
              </w:rPr>
              <w:t>垂直度最大偏差：</w:t>
            </w:r>
            <w:r>
              <w:rPr>
                <w:rFonts w:ascii="Times New Roman" w:hAnsi="Times New Roman" w:eastAsia="宋体" w:cs="Times New Roman"/>
                <w:sz w:val="21"/>
                <w:szCs w:val="21"/>
              </w:rPr>
              <w:t xml:space="preserve">    </w:t>
            </w:r>
            <w:r>
              <w:rPr>
                <w:rFonts w:eastAsia="宋体"/>
                <w:sz w:val="21"/>
                <w:szCs w:val="21"/>
              </w:rPr>
              <w:t>mm</w:t>
            </w:r>
            <w:r>
              <w:rPr>
                <w:rFonts w:hint="eastAsia" w:ascii="Times New Roman" w:hAnsi="Times New Roman" w:eastAsia="宋体" w:cs="Times New Roman"/>
                <w:sz w:val="21"/>
                <w:szCs w:val="21"/>
              </w:rPr>
              <w:t>，规范规定：</w:t>
            </w:r>
            <w:r>
              <w:rPr>
                <w:rFonts w:ascii="Times New Roman" w:hAnsi="Times New Roman" w:eastAsia="宋体" w:cs="Times New Roman"/>
                <w:sz w:val="21"/>
                <w:szCs w:val="21"/>
              </w:rPr>
              <w:t xml:space="preserve">   </w:t>
            </w:r>
            <w:r>
              <w:rPr>
                <w:rFonts w:eastAsia="宋体"/>
                <w:sz w:val="21"/>
                <w:szCs w:val="21"/>
              </w:rPr>
              <w:t>mm</w:t>
            </w:r>
          </w:p>
          <w:p w14:paraId="1A50BC57">
            <w:pPr>
              <w:keepNext w:val="0"/>
              <w:keepLines w:val="0"/>
              <w:pageBreakBefore w:val="0"/>
              <w:widowControl w:val="0"/>
              <w:kinsoku/>
              <w:wordWrap/>
              <w:overflowPunct/>
              <w:topLinePunct w:val="0"/>
              <w:autoSpaceDE/>
              <w:autoSpaceDN/>
              <w:bidi w:val="0"/>
              <w:adjustRightInd w:val="0"/>
              <w:snapToGrid/>
              <w:spacing w:line="320" w:lineRule="exact"/>
              <w:textAlignment w:val="baseline"/>
              <w:rPr>
                <w:rFonts w:ascii="Times New Roman" w:hAnsi="Times New Roman" w:eastAsia="宋体" w:cs="Times New Roman"/>
                <w:sz w:val="21"/>
                <w:szCs w:val="21"/>
              </w:rPr>
            </w:pPr>
            <w:r>
              <w:rPr>
                <w:rFonts w:hint="eastAsia" w:ascii="Times New Roman" w:hAnsi="Times New Roman" w:eastAsia="宋体" w:cs="Times New Roman"/>
                <w:sz w:val="21"/>
                <w:szCs w:val="21"/>
              </w:rPr>
              <w:t>结论：</w:t>
            </w:r>
          </w:p>
        </w:tc>
        <w:tc>
          <w:tcPr>
            <w:tcW w:w="1136" w:type="pct"/>
            <w:tcBorders>
              <w:top w:val="single" w:color="auto" w:sz="4" w:space="0"/>
              <w:left w:val="single" w:color="auto" w:sz="4" w:space="0"/>
              <w:bottom w:val="single" w:color="auto" w:sz="4" w:space="0"/>
              <w:right w:val="single" w:color="auto" w:sz="4" w:space="0"/>
            </w:tcBorders>
            <w:noWrap/>
            <w:vAlign w:val="center"/>
          </w:tcPr>
          <w:p w14:paraId="411549A0">
            <w:pPr>
              <w:keepNext w:val="0"/>
              <w:keepLines w:val="0"/>
              <w:pageBreakBefore w:val="0"/>
              <w:widowControl w:val="0"/>
              <w:kinsoku/>
              <w:wordWrap/>
              <w:overflowPunct/>
              <w:topLinePunct w:val="0"/>
              <w:autoSpaceDE/>
              <w:autoSpaceDN/>
              <w:bidi w:val="0"/>
              <w:adjustRightInd w:val="0"/>
              <w:snapToGrid/>
              <w:spacing w:line="320" w:lineRule="exact"/>
              <w:jc w:val="both"/>
              <w:textAlignment w:val="baseline"/>
              <w:rPr>
                <w:rFonts w:ascii="Times New Roman" w:hAnsi="Times New Roman" w:eastAsia="宋体" w:cs="Times New Roman"/>
                <w:sz w:val="21"/>
                <w:szCs w:val="21"/>
              </w:rPr>
            </w:pPr>
          </w:p>
        </w:tc>
      </w:tr>
      <w:tr w14:paraId="773BD4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3" w:type="pct"/>
            <w:tcBorders>
              <w:top w:val="single" w:color="auto" w:sz="4" w:space="0"/>
              <w:left w:val="single" w:color="auto" w:sz="4" w:space="0"/>
              <w:bottom w:val="single" w:color="auto" w:sz="4" w:space="0"/>
              <w:right w:val="single" w:color="auto" w:sz="4" w:space="0"/>
            </w:tcBorders>
            <w:noWrap/>
            <w:vAlign w:val="center"/>
          </w:tcPr>
          <w:p w14:paraId="645D40B9">
            <w:pPr>
              <w:spacing w:line="300" w:lineRule="exact"/>
              <w:jc w:val="center"/>
              <w:rPr>
                <w:rFonts w:ascii="Times New Roman" w:hAnsi="Times New Roman" w:eastAsia="宋体"/>
                <w:kern w:val="2"/>
                <w:sz w:val="21"/>
                <w:szCs w:val="21"/>
              </w:rPr>
            </w:pPr>
            <w:r>
              <w:rPr>
                <w:rFonts w:eastAsia="宋体"/>
                <w:sz w:val="21"/>
                <w:szCs w:val="21"/>
              </w:rPr>
              <w:t>8</w:t>
            </w:r>
          </w:p>
        </w:tc>
        <w:tc>
          <w:tcPr>
            <w:tcW w:w="451" w:type="pct"/>
            <w:tcBorders>
              <w:top w:val="single" w:color="auto" w:sz="4" w:space="0"/>
              <w:left w:val="single" w:color="auto" w:sz="4" w:space="0"/>
              <w:bottom w:val="single" w:color="auto" w:sz="4" w:space="0"/>
              <w:right w:val="single" w:color="auto" w:sz="4" w:space="0"/>
            </w:tcBorders>
            <w:noWrap/>
            <w:vAlign w:val="center"/>
          </w:tcPr>
          <w:p w14:paraId="3571347F">
            <w:pPr>
              <w:keepNext w:val="0"/>
              <w:keepLines w:val="0"/>
              <w:pageBreakBefore w:val="0"/>
              <w:widowControl w:val="0"/>
              <w:kinsoku/>
              <w:wordWrap/>
              <w:overflowPunct/>
              <w:topLinePunct w:val="0"/>
              <w:autoSpaceDE/>
              <w:autoSpaceDN/>
              <w:bidi w:val="0"/>
              <w:adjustRightInd w:val="0"/>
              <w:snapToGrid/>
              <w:spacing w:line="320" w:lineRule="exact"/>
              <w:jc w:val="center"/>
              <w:textAlignment w:val="baseline"/>
              <w:rPr>
                <w:rFonts w:ascii="Times New Roman" w:hAnsi="Times New Roman" w:eastAsia="宋体" w:cs="Times New Roman"/>
                <w:sz w:val="21"/>
                <w:szCs w:val="21"/>
              </w:rPr>
            </w:pPr>
            <w:r>
              <w:rPr>
                <w:rFonts w:hint="eastAsia" w:ascii="Times New Roman" w:hAnsi="Times New Roman" w:eastAsia="宋体" w:cs="Times New Roman"/>
                <w:sz w:val="21"/>
                <w:szCs w:val="21"/>
              </w:rPr>
              <w:t>预制打入桩、管桩、施工记录</w:t>
            </w:r>
          </w:p>
        </w:tc>
        <w:tc>
          <w:tcPr>
            <w:tcW w:w="3030" w:type="pct"/>
            <w:tcBorders>
              <w:top w:val="single" w:color="auto" w:sz="4" w:space="0"/>
              <w:left w:val="single" w:color="auto" w:sz="4" w:space="0"/>
              <w:bottom w:val="single" w:color="auto" w:sz="4" w:space="0"/>
              <w:right w:val="single" w:color="auto" w:sz="4" w:space="0"/>
            </w:tcBorders>
            <w:noWrap/>
            <w:vAlign w:val="center"/>
          </w:tcPr>
          <w:p w14:paraId="628E0B82">
            <w:pPr>
              <w:keepNext w:val="0"/>
              <w:keepLines w:val="0"/>
              <w:pageBreakBefore w:val="0"/>
              <w:widowControl w:val="0"/>
              <w:kinsoku/>
              <w:wordWrap/>
              <w:overflowPunct/>
              <w:topLinePunct w:val="0"/>
              <w:autoSpaceDE/>
              <w:autoSpaceDN/>
              <w:bidi w:val="0"/>
              <w:adjustRightInd w:val="0"/>
              <w:snapToGrid/>
              <w:spacing w:line="320" w:lineRule="exact"/>
              <w:textAlignment w:val="baseline"/>
              <w:rPr>
                <w:rFonts w:ascii="Times New Roman" w:hAnsi="Times New Roman" w:eastAsia="宋体" w:cs="Times New Roman"/>
                <w:sz w:val="21"/>
                <w:szCs w:val="21"/>
              </w:rPr>
            </w:pPr>
            <w:r>
              <w:rPr>
                <w:rFonts w:hint="eastAsia" w:ascii="Times New Roman" w:hAnsi="Times New Roman" w:eastAsia="宋体" w:cs="Times New Roman"/>
                <w:sz w:val="21"/>
                <w:szCs w:val="21"/>
              </w:rPr>
              <w:t>桩位最大偏差：</w:t>
            </w:r>
            <w:r>
              <w:rPr>
                <w:rFonts w:ascii="Times New Roman" w:hAnsi="Times New Roman" w:eastAsia="宋体" w:cs="Times New Roman"/>
                <w:sz w:val="21"/>
                <w:szCs w:val="21"/>
              </w:rPr>
              <w:t xml:space="preserve">   </w:t>
            </w:r>
            <w:r>
              <w:rPr>
                <w:rFonts w:hint="eastAsia" w:eastAsia="宋体" w:cs="Times New Roman"/>
                <w:sz w:val="21"/>
                <w:szCs w:val="21"/>
                <w:lang w:val="en-US" w:eastAsia="zh-CN"/>
              </w:rPr>
              <w:t xml:space="preserve">  </w:t>
            </w:r>
            <w:r>
              <w:rPr>
                <w:rFonts w:ascii="Times New Roman" w:hAnsi="Times New Roman" w:eastAsia="宋体" w:cs="Times New Roman"/>
                <w:sz w:val="21"/>
                <w:szCs w:val="21"/>
              </w:rPr>
              <w:t xml:space="preserve"> </w:t>
            </w:r>
            <w:r>
              <w:rPr>
                <w:rFonts w:eastAsia="宋体"/>
                <w:sz w:val="21"/>
                <w:szCs w:val="21"/>
              </w:rPr>
              <w:t>mm</w:t>
            </w:r>
            <w:r>
              <w:rPr>
                <w:rFonts w:hint="eastAsia" w:ascii="Times New Roman" w:hAnsi="Times New Roman" w:eastAsia="宋体" w:cs="Times New Roman"/>
                <w:sz w:val="21"/>
                <w:szCs w:val="21"/>
              </w:rPr>
              <w:t>，规范规定：</w:t>
            </w:r>
            <w:r>
              <w:rPr>
                <w:rFonts w:ascii="Times New Roman" w:hAnsi="Times New Roman" w:eastAsia="宋体" w:cs="Times New Roman"/>
                <w:sz w:val="21"/>
                <w:szCs w:val="21"/>
              </w:rPr>
              <w:t xml:space="preserve">    </w:t>
            </w:r>
            <w:r>
              <w:rPr>
                <w:rFonts w:eastAsia="宋体"/>
                <w:sz w:val="21"/>
                <w:szCs w:val="21"/>
              </w:rPr>
              <w:t>mm</w:t>
            </w:r>
          </w:p>
          <w:p w14:paraId="5F6CD4BA">
            <w:pPr>
              <w:keepNext w:val="0"/>
              <w:keepLines w:val="0"/>
              <w:pageBreakBefore w:val="0"/>
              <w:widowControl w:val="0"/>
              <w:kinsoku/>
              <w:wordWrap/>
              <w:overflowPunct/>
              <w:topLinePunct w:val="0"/>
              <w:autoSpaceDE/>
              <w:autoSpaceDN/>
              <w:bidi w:val="0"/>
              <w:adjustRightInd w:val="0"/>
              <w:snapToGrid/>
              <w:spacing w:line="320" w:lineRule="exact"/>
              <w:textAlignment w:val="baseline"/>
              <w:rPr>
                <w:rFonts w:ascii="Times New Roman" w:hAnsi="Times New Roman" w:eastAsia="宋体" w:cs="Times New Roman"/>
                <w:sz w:val="21"/>
                <w:szCs w:val="21"/>
              </w:rPr>
            </w:pPr>
            <w:r>
              <w:rPr>
                <w:rFonts w:hint="eastAsia" w:ascii="Times New Roman" w:hAnsi="Times New Roman" w:eastAsia="宋体" w:cs="Times New Roman"/>
                <w:sz w:val="21"/>
                <w:szCs w:val="21"/>
              </w:rPr>
              <w:t>垂直度最大偏差：</w:t>
            </w:r>
            <w:r>
              <w:rPr>
                <w:rFonts w:ascii="Times New Roman" w:hAnsi="Times New Roman" w:eastAsia="宋体" w:cs="Times New Roman"/>
                <w:sz w:val="21"/>
                <w:szCs w:val="21"/>
              </w:rPr>
              <w:t xml:space="preserve">    </w:t>
            </w:r>
            <w:r>
              <w:rPr>
                <w:rFonts w:eastAsia="宋体"/>
                <w:sz w:val="21"/>
                <w:szCs w:val="21"/>
              </w:rPr>
              <w:t>mm</w:t>
            </w:r>
            <w:r>
              <w:rPr>
                <w:rFonts w:hint="eastAsia" w:ascii="Times New Roman" w:hAnsi="Times New Roman" w:eastAsia="宋体" w:cs="Times New Roman"/>
                <w:sz w:val="21"/>
                <w:szCs w:val="21"/>
              </w:rPr>
              <w:t>，规范规定：</w:t>
            </w:r>
            <w:r>
              <w:rPr>
                <w:rFonts w:ascii="Times New Roman" w:hAnsi="Times New Roman" w:eastAsia="宋体" w:cs="Times New Roman"/>
                <w:sz w:val="21"/>
                <w:szCs w:val="21"/>
              </w:rPr>
              <w:t xml:space="preserve">    </w:t>
            </w:r>
            <w:r>
              <w:rPr>
                <w:rFonts w:eastAsia="宋体"/>
                <w:sz w:val="21"/>
                <w:szCs w:val="21"/>
              </w:rPr>
              <w:t>mm</w:t>
            </w:r>
          </w:p>
          <w:p w14:paraId="0AF31FD7">
            <w:pPr>
              <w:keepNext w:val="0"/>
              <w:keepLines w:val="0"/>
              <w:pageBreakBefore w:val="0"/>
              <w:widowControl w:val="0"/>
              <w:kinsoku/>
              <w:wordWrap/>
              <w:overflowPunct/>
              <w:topLinePunct w:val="0"/>
              <w:autoSpaceDE/>
              <w:autoSpaceDN/>
              <w:bidi w:val="0"/>
              <w:adjustRightInd w:val="0"/>
              <w:snapToGrid/>
              <w:spacing w:line="320" w:lineRule="exact"/>
              <w:textAlignment w:val="baseline"/>
              <w:rPr>
                <w:rFonts w:ascii="Times New Roman" w:hAnsi="Times New Roman" w:eastAsia="宋体" w:cs="Times New Roman"/>
                <w:sz w:val="21"/>
                <w:szCs w:val="21"/>
              </w:rPr>
            </w:pPr>
            <w:r>
              <w:rPr>
                <w:rFonts w:hint="eastAsia" w:ascii="Times New Roman" w:hAnsi="Times New Roman" w:eastAsia="宋体" w:cs="Times New Roman"/>
                <w:sz w:val="21"/>
                <w:szCs w:val="21"/>
              </w:rPr>
              <w:t>结论：</w:t>
            </w:r>
          </w:p>
        </w:tc>
        <w:tc>
          <w:tcPr>
            <w:tcW w:w="1136" w:type="pct"/>
            <w:tcBorders>
              <w:top w:val="single" w:color="auto" w:sz="4" w:space="0"/>
              <w:left w:val="single" w:color="auto" w:sz="4" w:space="0"/>
              <w:bottom w:val="single" w:color="auto" w:sz="4" w:space="0"/>
              <w:right w:val="single" w:color="auto" w:sz="4" w:space="0"/>
            </w:tcBorders>
            <w:noWrap/>
            <w:vAlign w:val="center"/>
          </w:tcPr>
          <w:p w14:paraId="78224C80">
            <w:pPr>
              <w:keepNext w:val="0"/>
              <w:keepLines w:val="0"/>
              <w:pageBreakBefore w:val="0"/>
              <w:widowControl w:val="0"/>
              <w:kinsoku/>
              <w:wordWrap/>
              <w:overflowPunct/>
              <w:topLinePunct w:val="0"/>
              <w:autoSpaceDE/>
              <w:autoSpaceDN/>
              <w:bidi w:val="0"/>
              <w:adjustRightInd w:val="0"/>
              <w:snapToGrid/>
              <w:spacing w:line="320" w:lineRule="exact"/>
              <w:jc w:val="both"/>
              <w:textAlignment w:val="baseline"/>
              <w:rPr>
                <w:rFonts w:ascii="Times New Roman" w:hAnsi="Times New Roman" w:eastAsia="宋体" w:cs="Times New Roman"/>
                <w:sz w:val="21"/>
                <w:szCs w:val="21"/>
              </w:rPr>
            </w:pPr>
          </w:p>
        </w:tc>
      </w:tr>
      <w:tr w14:paraId="6569F5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3" w:type="pct"/>
            <w:tcBorders>
              <w:top w:val="single" w:color="auto" w:sz="4" w:space="0"/>
              <w:left w:val="single" w:color="auto" w:sz="4" w:space="0"/>
              <w:bottom w:val="single" w:color="auto" w:sz="4" w:space="0"/>
              <w:right w:val="single" w:color="auto" w:sz="4" w:space="0"/>
            </w:tcBorders>
            <w:noWrap/>
            <w:vAlign w:val="center"/>
          </w:tcPr>
          <w:p w14:paraId="387F3978">
            <w:pPr>
              <w:spacing w:line="300" w:lineRule="exact"/>
              <w:jc w:val="center"/>
              <w:rPr>
                <w:rFonts w:ascii="Times New Roman" w:hAnsi="Times New Roman" w:eastAsia="宋体"/>
                <w:kern w:val="2"/>
                <w:sz w:val="21"/>
                <w:szCs w:val="21"/>
              </w:rPr>
            </w:pPr>
            <w:r>
              <w:rPr>
                <w:rFonts w:eastAsia="宋体"/>
                <w:sz w:val="21"/>
                <w:szCs w:val="21"/>
              </w:rPr>
              <w:t>9</w:t>
            </w:r>
          </w:p>
        </w:tc>
        <w:tc>
          <w:tcPr>
            <w:tcW w:w="451" w:type="pct"/>
            <w:tcBorders>
              <w:top w:val="single" w:color="auto" w:sz="4" w:space="0"/>
              <w:left w:val="single" w:color="auto" w:sz="4" w:space="0"/>
              <w:bottom w:val="single" w:color="auto" w:sz="4" w:space="0"/>
              <w:right w:val="single" w:color="auto" w:sz="4" w:space="0"/>
            </w:tcBorders>
            <w:noWrap/>
            <w:vAlign w:val="center"/>
          </w:tcPr>
          <w:p w14:paraId="36791CAF">
            <w:pPr>
              <w:keepNext w:val="0"/>
              <w:keepLines w:val="0"/>
              <w:pageBreakBefore w:val="0"/>
              <w:widowControl w:val="0"/>
              <w:kinsoku/>
              <w:wordWrap/>
              <w:overflowPunct/>
              <w:topLinePunct w:val="0"/>
              <w:autoSpaceDE/>
              <w:autoSpaceDN/>
              <w:bidi w:val="0"/>
              <w:adjustRightInd w:val="0"/>
              <w:snapToGrid/>
              <w:spacing w:line="320" w:lineRule="exact"/>
              <w:jc w:val="center"/>
              <w:textAlignment w:val="baseline"/>
              <w:rPr>
                <w:rFonts w:ascii="Times New Roman" w:hAnsi="Times New Roman" w:eastAsia="宋体" w:cs="Times New Roman"/>
                <w:sz w:val="21"/>
                <w:szCs w:val="21"/>
              </w:rPr>
            </w:pPr>
            <w:r>
              <w:rPr>
                <w:rFonts w:hint="eastAsia" w:ascii="Times New Roman" w:hAnsi="Times New Roman" w:eastAsia="宋体" w:cs="Times New Roman"/>
                <w:sz w:val="21"/>
                <w:szCs w:val="21"/>
              </w:rPr>
              <w:t>回填土密实度检测</w:t>
            </w:r>
          </w:p>
        </w:tc>
        <w:tc>
          <w:tcPr>
            <w:tcW w:w="3030" w:type="pct"/>
            <w:tcBorders>
              <w:top w:val="single" w:color="auto" w:sz="4" w:space="0"/>
              <w:left w:val="single" w:color="auto" w:sz="4" w:space="0"/>
              <w:bottom w:val="single" w:color="auto" w:sz="4" w:space="0"/>
              <w:right w:val="single" w:color="auto" w:sz="4" w:space="0"/>
            </w:tcBorders>
            <w:noWrap/>
            <w:vAlign w:val="center"/>
          </w:tcPr>
          <w:p w14:paraId="680D19AD">
            <w:pPr>
              <w:keepNext w:val="0"/>
              <w:keepLines w:val="0"/>
              <w:pageBreakBefore w:val="0"/>
              <w:widowControl w:val="0"/>
              <w:kinsoku/>
              <w:wordWrap/>
              <w:overflowPunct/>
              <w:topLinePunct w:val="0"/>
              <w:autoSpaceDE/>
              <w:autoSpaceDN/>
              <w:bidi w:val="0"/>
              <w:adjustRightInd w:val="0"/>
              <w:snapToGrid/>
              <w:spacing w:line="320" w:lineRule="exact"/>
              <w:textAlignment w:val="baseline"/>
              <w:rPr>
                <w:rFonts w:ascii="Times New Roman" w:hAnsi="Times New Roman" w:eastAsia="宋体" w:cs="Times New Roman"/>
                <w:sz w:val="21"/>
                <w:szCs w:val="21"/>
              </w:rPr>
            </w:pPr>
            <w:r>
              <w:rPr>
                <w:rFonts w:hint="eastAsia" w:ascii="Times New Roman" w:hAnsi="Times New Roman" w:eastAsia="宋体" w:cs="Times New Roman"/>
                <w:sz w:val="21"/>
                <w:szCs w:val="21"/>
              </w:rPr>
              <w:t>分层厚度：</w:t>
            </w:r>
            <w:r>
              <w:rPr>
                <w:rFonts w:ascii="Times New Roman" w:hAnsi="Times New Roman" w:eastAsia="宋体" w:cs="Times New Roman"/>
                <w:sz w:val="21"/>
                <w:szCs w:val="21"/>
              </w:rPr>
              <w:t xml:space="preserve">    </w:t>
            </w:r>
            <w:r>
              <w:rPr>
                <w:rFonts w:eastAsia="宋体"/>
                <w:sz w:val="21"/>
                <w:szCs w:val="21"/>
              </w:rPr>
              <w:t>mm</w:t>
            </w:r>
          </w:p>
          <w:p w14:paraId="78B9D82A">
            <w:pPr>
              <w:keepNext w:val="0"/>
              <w:keepLines w:val="0"/>
              <w:pageBreakBefore w:val="0"/>
              <w:widowControl w:val="0"/>
              <w:kinsoku/>
              <w:wordWrap/>
              <w:overflowPunct/>
              <w:topLinePunct w:val="0"/>
              <w:autoSpaceDE/>
              <w:autoSpaceDN/>
              <w:bidi w:val="0"/>
              <w:adjustRightInd w:val="0"/>
              <w:snapToGrid/>
              <w:spacing w:line="320" w:lineRule="exact"/>
              <w:textAlignment w:val="baseline"/>
              <w:rPr>
                <w:rFonts w:ascii="Times New Roman" w:hAnsi="Times New Roman" w:eastAsia="宋体" w:cs="Times New Roman"/>
                <w:sz w:val="21"/>
              </w:rPr>
            </w:pPr>
            <w:r>
              <w:rPr>
                <w:rFonts w:hint="eastAsia" w:ascii="Times New Roman" w:hAnsi="Times New Roman" w:eastAsia="宋体" w:cs="Times New Roman"/>
                <w:sz w:val="21"/>
                <w:szCs w:val="21"/>
              </w:rPr>
              <w:t>取样密度：</w:t>
            </w:r>
            <w:r>
              <w:rPr>
                <w:rFonts w:ascii="Times New Roman" w:hAnsi="Times New Roman" w:eastAsia="宋体" w:cs="Times New Roman"/>
                <w:sz w:val="21"/>
                <w:szCs w:val="21"/>
              </w:rPr>
              <w:t xml:space="preserve">    </w:t>
            </w:r>
            <w:r>
              <w:rPr>
                <w:rFonts w:hint="eastAsia" w:ascii="Times New Roman" w:hAnsi="Times New Roman" w:eastAsia="宋体" w:cs="Times New Roman"/>
                <w:sz w:val="21"/>
                <w:szCs w:val="21"/>
              </w:rPr>
              <w:t>点</w:t>
            </w:r>
            <w:r>
              <w:rPr>
                <w:rFonts w:ascii="Times New Roman" w:hAnsi="Times New Roman" w:eastAsia="宋体" w:cs="Times New Roman"/>
                <w:sz w:val="21"/>
                <w:szCs w:val="21"/>
              </w:rPr>
              <w:t>/</w:t>
            </w:r>
            <w:r>
              <w:rPr>
                <w:rFonts w:eastAsia="宋体"/>
                <w:sz w:val="21"/>
                <w:szCs w:val="21"/>
              </w:rPr>
              <w:t>m</w:t>
            </w:r>
            <w:r>
              <w:rPr>
                <w:rFonts w:eastAsia="宋体"/>
                <w:sz w:val="21"/>
                <w:szCs w:val="21"/>
                <w:vertAlign w:val="superscript"/>
              </w:rPr>
              <w:t>2</w:t>
            </w:r>
          </w:p>
          <w:p w14:paraId="7D615777">
            <w:pPr>
              <w:keepNext w:val="0"/>
              <w:keepLines w:val="0"/>
              <w:pageBreakBefore w:val="0"/>
              <w:widowControl w:val="0"/>
              <w:kinsoku/>
              <w:wordWrap/>
              <w:overflowPunct/>
              <w:topLinePunct w:val="0"/>
              <w:autoSpaceDE/>
              <w:autoSpaceDN/>
              <w:bidi w:val="0"/>
              <w:adjustRightInd w:val="0"/>
              <w:snapToGrid/>
              <w:spacing w:line="320" w:lineRule="exact"/>
              <w:textAlignment w:val="baseline"/>
              <w:rPr>
                <w:rFonts w:ascii="Times New Roman" w:hAnsi="Times New Roman" w:eastAsia="宋体" w:cs="Times New Roman"/>
                <w:sz w:val="21"/>
                <w:szCs w:val="21"/>
              </w:rPr>
            </w:pPr>
            <w:r>
              <w:rPr>
                <w:rFonts w:hint="eastAsia" w:ascii="Times New Roman" w:hAnsi="Times New Roman" w:eastAsia="宋体" w:cs="Times New Roman"/>
                <w:sz w:val="21"/>
                <w:szCs w:val="21"/>
              </w:rPr>
              <w:t>设计压实系数：</w:t>
            </w:r>
            <w:r>
              <w:rPr>
                <w:rFonts w:ascii="Times New Roman" w:hAnsi="Times New Roman" w:eastAsia="宋体" w:cs="Times New Roman"/>
                <w:sz w:val="21"/>
                <w:szCs w:val="21"/>
              </w:rPr>
              <w:t xml:space="preserve">    </w:t>
            </w:r>
          </w:p>
          <w:p w14:paraId="7CE55547">
            <w:pPr>
              <w:keepNext w:val="0"/>
              <w:keepLines w:val="0"/>
              <w:pageBreakBefore w:val="0"/>
              <w:widowControl w:val="0"/>
              <w:kinsoku/>
              <w:wordWrap/>
              <w:overflowPunct/>
              <w:topLinePunct w:val="0"/>
              <w:autoSpaceDE/>
              <w:autoSpaceDN/>
              <w:bidi w:val="0"/>
              <w:adjustRightInd w:val="0"/>
              <w:snapToGrid/>
              <w:spacing w:line="320" w:lineRule="exact"/>
              <w:textAlignment w:val="baseline"/>
              <w:rPr>
                <w:rFonts w:ascii="Times New Roman" w:hAnsi="Times New Roman" w:eastAsia="宋体" w:cs="Times New Roman"/>
                <w:sz w:val="21"/>
                <w:szCs w:val="21"/>
              </w:rPr>
            </w:pPr>
            <w:r>
              <w:rPr>
                <w:rFonts w:hint="eastAsia" w:ascii="Times New Roman" w:hAnsi="Times New Roman" w:eastAsia="宋体" w:cs="Times New Roman"/>
                <w:sz w:val="21"/>
                <w:szCs w:val="21"/>
              </w:rPr>
              <w:t>实测最小压实系数：</w:t>
            </w:r>
            <w:r>
              <w:rPr>
                <w:rFonts w:ascii="Times New Roman" w:hAnsi="Times New Roman" w:eastAsia="宋体" w:cs="Times New Roman"/>
                <w:sz w:val="21"/>
                <w:szCs w:val="21"/>
              </w:rPr>
              <w:t xml:space="preserve">    </w:t>
            </w:r>
          </w:p>
          <w:p w14:paraId="7B04D538">
            <w:pPr>
              <w:keepNext w:val="0"/>
              <w:keepLines w:val="0"/>
              <w:pageBreakBefore w:val="0"/>
              <w:widowControl w:val="0"/>
              <w:kinsoku/>
              <w:wordWrap/>
              <w:overflowPunct/>
              <w:topLinePunct w:val="0"/>
              <w:autoSpaceDE/>
              <w:autoSpaceDN/>
              <w:bidi w:val="0"/>
              <w:adjustRightInd w:val="0"/>
              <w:snapToGrid/>
              <w:spacing w:line="320" w:lineRule="exact"/>
              <w:textAlignment w:val="baseline"/>
              <w:rPr>
                <w:rFonts w:ascii="Times New Roman" w:hAnsi="Times New Roman" w:eastAsia="宋体" w:cs="Times New Roman"/>
                <w:sz w:val="21"/>
                <w:szCs w:val="21"/>
              </w:rPr>
            </w:pPr>
            <w:r>
              <w:rPr>
                <w:rFonts w:hint="eastAsia" w:ascii="Times New Roman" w:hAnsi="Times New Roman" w:eastAsia="宋体" w:cs="Times New Roman"/>
                <w:sz w:val="21"/>
                <w:szCs w:val="21"/>
              </w:rPr>
              <w:t>结论：</w:t>
            </w:r>
          </w:p>
        </w:tc>
        <w:tc>
          <w:tcPr>
            <w:tcW w:w="1136" w:type="pct"/>
            <w:tcBorders>
              <w:top w:val="single" w:color="auto" w:sz="4" w:space="0"/>
              <w:left w:val="single" w:color="auto" w:sz="4" w:space="0"/>
              <w:bottom w:val="single" w:color="auto" w:sz="4" w:space="0"/>
              <w:right w:val="single" w:color="auto" w:sz="4" w:space="0"/>
            </w:tcBorders>
            <w:noWrap/>
            <w:vAlign w:val="center"/>
          </w:tcPr>
          <w:p w14:paraId="5A53A80A">
            <w:pPr>
              <w:keepNext w:val="0"/>
              <w:keepLines w:val="0"/>
              <w:pageBreakBefore w:val="0"/>
              <w:widowControl w:val="0"/>
              <w:kinsoku/>
              <w:wordWrap/>
              <w:overflowPunct/>
              <w:topLinePunct w:val="0"/>
              <w:autoSpaceDE/>
              <w:autoSpaceDN/>
              <w:bidi w:val="0"/>
              <w:adjustRightInd w:val="0"/>
              <w:snapToGrid/>
              <w:spacing w:line="320" w:lineRule="exact"/>
              <w:jc w:val="both"/>
              <w:textAlignment w:val="baseline"/>
              <w:rPr>
                <w:rFonts w:ascii="Times New Roman" w:hAnsi="Times New Roman" w:eastAsia="宋体" w:cs="Times New Roman"/>
                <w:sz w:val="21"/>
                <w:szCs w:val="21"/>
              </w:rPr>
            </w:pPr>
          </w:p>
        </w:tc>
      </w:tr>
      <w:tr w14:paraId="78C4FF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3" w:type="pct"/>
            <w:tcBorders>
              <w:top w:val="single" w:color="auto" w:sz="4" w:space="0"/>
              <w:left w:val="single" w:color="auto" w:sz="4" w:space="0"/>
              <w:bottom w:val="single" w:color="auto" w:sz="4" w:space="0"/>
              <w:right w:val="single" w:color="auto" w:sz="4" w:space="0"/>
            </w:tcBorders>
            <w:noWrap/>
            <w:vAlign w:val="center"/>
          </w:tcPr>
          <w:p w14:paraId="2E6EA51B">
            <w:pPr>
              <w:spacing w:line="300" w:lineRule="exact"/>
              <w:jc w:val="center"/>
              <w:rPr>
                <w:rFonts w:ascii="Times New Roman" w:hAnsi="Times New Roman" w:eastAsia="宋体"/>
                <w:kern w:val="2"/>
                <w:sz w:val="21"/>
                <w:szCs w:val="21"/>
              </w:rPr>
            </w:pPr>
            <w:r>
              <w:rPr>
                <w:rFonts w:eastAsia="宋体"/>
                <w:sz w:val="21"/>
                <w:szCs w:val="21"/>
              </w:rPr>
              <w:t>10</w:t>
            </w:r>
          </w:p>
        </w:tc>
        <w:tc>
          <w:tcPr>
            <w:tcW w:w="451" w:type="pct"/>
            <w:tcBorders>
              <w:top w:val="single" w:color="auto" w:sz="4" w:space="0"/>
              <w:left w:val="single" w:color="auto" w:sz="4" w:space="0"/>
              <w:bottom w:val="single" w:color="auto" w:sz="4" w:space="0"/>
              <w:right w:val="single" w:color="auto" w:sz="4" w:space="0"/>
            </w:tcBorders>
            <w:noWrap/>
            <w:vAlign w:val="center"/>
          </w:tcPr>
          <w:p w14:paraId="5EE5B416">
            <w:pPr>
              <w:keepNext w:val="0"/>
              <w:keepLines w:val="0"/>
              <w:pageBreakBefore w:val="0"/>
              <w:widowControl w:val="0"/>
              <w:kinsoku/>
              <w:wordWrap/>
              <w:overflowPunct/>
              <w:topLinePunct w:val="0"/>
              <w:autoSpaceDE/>
              <w:autoSpaceDN/>
              <w:bidi w:val="0"/>
              <w:adjustRightInd w:val="0"/>
              <w:snapToGrid/>
              <w:spacing w:line="320" w:lineRule="exact"/>
              <w:jc w:val="center"/>
              <w:textAlignment w:val="baseline"/>
              <w:rPr>
                <w:rFonts w:ascii="Times New Roman" w:hAnsi="Times New Roman" w:eastAsia="宋体" w:cs="Times New Roman"/>
                <w:sz w:val="21"/>
                <w:szCs w:val="21"/>
              </w:rPr>
            </w:pPr>
            <w:r>
              <w:rPr>
                <w:rFonts w:hint="eastAsia" w:ascii="Times New Roman" w:hAnsi="Times New Roman" w:eastAsia="宋体" w:cs="Times New Roman"/>
                <w:sz w:val="21"/>
                <w:szCs w:val="21"/>
              </w:rPr>
              <w:t>灌注桩、预制桩、沉井钢筋复试</w:t>
            </w:r>
          </w:p>
        </w:tc>
        <w:tc>
          <w:tcPr>
            <w:tcW w:w="3030" w:type="pct"/>
            <w:tcBorders>
              <w:top w:val="single" w:color="auto" w:sz="4" w:space="0"/>
              <w:left w:val="single" w:color="auto" w:sz="4" w:space="0"/>
              <w:bottom w:val="single" w:color="auto" w:sz="4" w:space="0"/>
              <w:right w:val="single" w:color="auto" w:sz="4" w:space="0"/>
            </w:tcBorders>
            <w:noWrap/>
            <w:vAlign w:val="center"/>
          </w:tcPr>
          <w:p w14:paraId="6BA08AFF">
            <w:pPr>
              <w:keepNext w:val="0"/>
              <w:keepLines w:val="0"/>
              <w:pageBreakBefore w:val="0"/>
              <w:widowControl w:val="0"/>
              <w:kinsoku/>
              <w:wordWrap/>
              <w:overflowPunct/>
              <w:topLinePunct w:val="0"/>
              <w:autoSpaceDE/>
              <w:autoSpaceDN/>
              <w:bidi w:val="0"/>
              <w:adjustRightInd w:val="0"/>
              <w:snapToGrid/>
              <w:spacing w:line="320" w:lineRule="exact"/>
              <w:textAlignment w:val="baseline"/>
              <w:rPr>
                <w:rFonts w:ascii="Times New Roman" w:hAnsi="Times New Roman" w:eastAsia="宋体" w:cs="Times New Roman"/>
                <w:sz w:val="21"/>
                <w:szCs w:val="21"/>
              </w:rPr>
            </w:pPr>
            <w:r>
              <w:rPr>
                <w:rFonts w:hint="eastAsia" w:ascii="Times New Roman" w:hAnsi="Times New Roman" w:eastAsia="宋体" w:cs="Times New Roman"/>
                <w:sz w:val="21"/>
                <w:szCs w:val="21"/>
              </w:rPr>
              <w:t>进场数量：</w:t>
            </w:r>
            <w:r>
              <w:rPr>
                <w:rFonts w:ascii="Times New Roman" w:hAnsi="Times New Roman" w:eastAsia="宋体" w:cs="Times New Roman"/>
                <w:sz w:val="21"/>
                <w:szCs w:val="21"/>
              </w:rPr>
              <w:t xml:space="preserve">    </w:t>
            </w:r>
            <w:r>
              <w:rPr>
                <w:rFonts w:hint="eastAsia" w:ascii="Times New Roman" w:hAnsi="Times New Roman" w:eastAsia="宋体" w:cs="Times New Roman"/>
                <w:sz w:val="21"/>
                <w:szCs w:val="21"/>
              </w:rPr>
              <w:t>吨</w:t>
            </w:r>
          </w:p>
          <w:p w14:paraId="223990C0">
            <w:pPr>
              <w:keepNext w:val="0"/>
              <w:keepLines w:val="0"/>
              <w:pageBreakBefore w:val="0"/>
              <w:widowControl w:val="0"/>
              <w:kinsoku/>
              <w:wordWrap/>
              <w:overflowPunct/>
              <w:topLinePunct w:val="0"/>
              <w:autoSpaceDE/>
              <w:autoSpaceDN/>
              <w:bidi w:val="0"/>
              <w:adjustRightInd w:val="0"/>
              <w:snapToGrid/>
              <w:spacing w:line="320" w:lineRule="exact"/>
              <w:textAlignment w:val="baseline"/>
              <w:rPr>
                <w:rFonts w:ascii="Times New Roman" w:hAnsi="Times New Roman" w:eastAsia="宋体" w:cs="Times New Roman"/>
                <w:sz w:val="21"/>
                <w:szCs w:val="21"/>
              </w:rPr>
            </w:pPr>
            <w:r>
              <w:rPr>
                <w:rFonts w:hint="eastAsia" w:ascii="Times New Roman" w:hAnsi="Times New Roman" w:eastAsia="宋体" w:cs="Times New Roman"/>
                <w:sz w:val="21"/>
                <w:szCs w:val="21"/>
              </w:rPr>
              <w:t>进场批次：</w:t>
            </w:r>
            <w:r>
              <w:rPr>
                <w:rFonts w:ascii="Times New Roman" w:hAnsi="Times New Roman" w:eastAsia="宋体" w:cs="Times New Roman"/>
                <w:sz w:val="21"/>
                <w:szCs w:val="21"/>
              </w:rPr>
              <w:t xml:space="preserve">    </w:t>
            </w:r>
            <w:r>
              <w:rPr>
                <w:rFonts w:hint="eastAsia" w:ascii="Times New Roman" w:hAnsi="Times New Roman" w:eastAsia="宋体" w:cs="Times New Roman"/>
                <w:sz w:val="21"/>
                <w:szCs w:val="21"/>
              </w:rPr>
              <w:t>批</w:t>
            </w:r>
          </w:p>
          <w:p w14:paraId="3FBD84F6">
            <w:pPr>
              <w:keepNext w:val="0"/>
              <w:keepLines w:val="0"/>
              <w:pageBreakBefore w:val="0"/>
              <w:widowControl w:val="0"/>
              <w:kinsoku/>
              <w:wordWrap/>
              <w:overflowPunct/>
              <w:topLinePunct w:val="0"/>
              <w:autoSpaceDE/>
              <w:autoSpaceDN/>
              <w:bidi w:val="0"/>
              <w:adjustRightInd w:val="0"/>
              <w:snapToGrid/>
              <w:spacing w:line="320" w:lineRule="exact"/>
              <w:textAlignment w:val="baseline"/>
              <w:rPr>
                <w:rFonts w:ascii="Times New Roman" w:hAnsi="Times New Roman" w:eastAsia="宋体" w:cs="Times New Roman"/>
                <w:sz w:val="21"/>
                <w:szCs w:val="21"/>
              </w:rPr>
            </w:pPr>
            <w:r>
              <w:rPr>
                <w:rFonts w:hint="eastAsia" w:ascii="Times New Roman" w:hAnsi="Times New Roman" w:eastAsia="宋体" w:cs="Times New Roman"/>
                <w:sz w:val="21"/>
                <w:szCs w:val="21"/>
              </w:rPr>
              <w:t>复试组数：</w:t>
            </w:r>
          </w:p>
          <w:p w14:paraId="59005E2F">
            <w:pPr>
              <w:keepNext w:val="0"/>
              <w:keepLines w:val="0"/>
              <w:pageBreakBefore w:val="0"/>
              <w:widowControl w:val="0"/>
              <w:kinsoku/>
              <w:wordWrap/>
              <w:overflowPunct/>
              <w:topLinePunct w:val="0"/>
              <w:autoSpaceDE/>
              <w:autoSpaceDN/>
              <w:bidi w:val="0"/>
              <w:adjustRightInd w:val="0"/>
              <w:snapToGrid/>
              <w:spacing w:line="320" w:lineRule="exact"/>
              <w:textAlignment w:val="baseline"/>
              <w:rPr>
                <w:rFonts w:ascii="Times New Roman" w:hAnsi="Times New Roman" w:eastAsia="宋体" w:cs="Times New Roman"/>
                <w:sz w:val="21"/>
                <w:highlight w:val="yellow"/>
              </w:rPr>
            </w:pPr>
            <w:r>
              <w:rPr>
                <w:rFonts w:hint="eastAsia" w:ascii="Times New Roman" w:hAnsi="Times New Roman" w:eastAsia="宋体" w:cs="Times New Roman"/>
                <w:sz w:val="21"/>
                <w:szCs w:val="21"/>
              </w:rPr>
              <w:t>结论：</w:t>
            </w:r>
          </w:p>
        </w:tc>
        <w:tc>
          <w:tcPr>
            <w:tcW w:w="1136" w:type="pct"/>
            <w:tcBorders>
              <w:top w:val="single" w:color="auto" w:sz="4" w:space="0"/>
              <w:left w:val="single" w:color="auto" w:sz="4" w:space="0"/>
              <w:bottom w:val="single" w:color="auto" w:sz="4" w:space="0"/>
              <w:right w:val="single" w:color="auto" w:sz="4" w:space="0"/>
            </w:tcBorders>
            <w:noWrap/>
            <w:vAlign w:val="center"/>
          </w:tcPr>
          <w:p w14:paraId="1D257FD7">
            <w:pPr>
              <w:keepNext w:val="0"/>
              <w:keepLines w:val="0"/>
              <w:pageBreakBefore w:val="0"/>
              <w:widowControl w:val="0"/>
              <w:kinsoku/>
              <w:wordWrap/>
              <w:overflowPunct/>
              <w:topLinePunct w:val="0"/>
              <w:autoSpaceDE/>
              <w:autoSpaceDN/>
              <w:bidi w:val="0"/>
              <w:adjustRightInd w:val="0"/>
              <w:snapToGrid/>
              <w:spacing w:line="320" w:lineRule="exact"/>
              <w:jc w:val="both"/>
              <w:textAlignment w:val="baseline"/>
              <w:rPr>
                <w:rFonts w:ascii="Times New Roman" w:hAnsi="Times New Roman" w:eastAsia="宋体" w:cs="Times New Roman"/>
                <w:sz w:val="21"/>
                <w:szCs w:val="21"/>
              </w:rPr>
            </w:pPr>
          </w:p>
        </w:tc>
      </w:tr>
      <w:tr w14:paraId="2FB085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3" w:type="pct"/>
            <w:tcBorders>
              <w:top w:val="single" w:color="auto" w:sz="4" w:space="0"/>
              <w:left w:val="single" w:color="auto" w:sz="4" w:space="0"/>
              <w:bottom w:val="single" w:color="auto" w:sz="4" w:space="0"/>
              <w:right w:val="single" w:color="auto" w:sz="4" w:space="0"/>
            </w:tcBorders>
            <w:noWrap/>
            <w:vAlign w:val="center"/>
          </w:tcPr>
          <w:p w14:paraId="5C5D3EA4">
            <w:pPr>
              <w:spacing w:line="300" w:lineRule="exact"/>
              <w:jc w:val="center"/>
              <w:rPr>
                <w:rFonts w:ascii="Times New Roman" w:hAnsi="Times New Roman" w:eastAsia="宋体"/>
                <w:kern w:val="2"/>
                <w:sz w:val="21"/>
                <w:szCs w:val="21"/>
              </w:rPr>
            </w:pPr>
            <w:r>
              <w:rPr>
                <w:rFonts w:eastAsia="宋体"/>
                <w:sz w:val="21"/>
                <w:szCs w:val="21"/>
              </w:rPr>
              <w:t>11</w:t>
            </w:r>
          </w:p>
        </w:tc>
        <w:tc>
          <w:tcPr>
            <w:tcW w:w="451" w:type="pct"/>
            <w:tcBorders>
              <w:top w:val="single" w:color="auto" w:sz="4" w:space="0"/>
              <w:left w:val="single" w:color="auto" w:sz="4" w:space="0"/>
              <w:bottom w:val="single" w:color="auto" w:sz="4" w:space="0"/>
              <w:right w:val="single" w:color="auto" w:sz="4" w:space="0"/>
            </w:tcBorders>
            <w:noWrap/>
            <w:vAlign w:val="center"/>
          </w:tcPr>
          <w:p w14:paraId="27624B72">
            <w:pPr>
              <w:keepNext w:val="0"/>
              <w:keepLines w:val="0"/>
              <w:pageBreakBefore w:val="0"/>
              <w:widowControl w:val="0"/>
              <w:kinsoku/>
              <w:wordWrap/>
              <w:overflowPunct/>
              <w:topLinePunct w:val="0"/>
              <w:autoSpaceDE/>
              <w:autoSpaceDN/>
              <w:bidi w:val="0"/>
              <w:adjustRightInd w:val="0"/>
              <w:snapToGrid/>
              <w:spacing w:line="320" w:lineRule="exact"/>
              <w:jc w:val="center"/>
              <w:textAlignment w:val="baseline"/>
              <w:rPr>
                <w:rFonts w:ascii="Times New Roman" w:hAnsi="Times New Roman" w:eastAsia="宋体" w:cs="Times New Roman"/>
                <w:sz w:val="21"/>
                <w:szCs w:val="21"/>
              </w:rPr>
            </w:pPr>
            <w:r>
              <w:rPr>
                <w:rFonts w:hint="eastAsia" w:ascii="Times New Roman" w:hAnsi="Times New Roman" w:eastAsia="宋体" w:cs="Times New Roman"/>
                <w:sz w:val="21"/>
                <w:szCs w:val="21"/>
              </w:rPr>
              <w:t>灌注桩、预制桩、沉井混凝土试块</w:t>
            </w:r>
          </w:p>
        </w:tc>
        <w:tc>
          <w:tcPr>
            <w:tcW w:w="3030" w:type="pct"/>
            <w:tcBorders>
              <w:top w:val="single" w:color="auto" w:sz="4" w:space="0"/>
              <w:left w:val="single" w:color="auto" w:sz="4" w:space="0"/>
              <w:bottom w:val="single" w:color="auto" w:sz="4" w:space="0"/>
              <w:right w:val="single" w:color="auto" w:sz="4" w:space="0"/>
            </w:tcBorders>
            <w:noWrap/>
            <w:vAlign w:val="center"/>
          </w:tcPr>
          <w:p w14:paraId="381B1404">
            <w:pPr>
              <w:keepNext w:val="0"/>
              <w:keepLines w:val="0"/>
              <w:pageBreakBefore w:val="0"/>
              <w:widowControl w:val="0"/>
              <w:kinsoku/>
              <w:wordWrap/>
              <w:overflowPunct/>
              <w:topLinePunct w:val="0"/>
              <w:autoSpaceDE/>
              <w:autoSpaceDN/>
              <w:bidi w:val="0"/>
              <w:adjustRightInd w:val="0"/>
              <w:snapToGrid/>
              <w:spacing w:line="320" w:lineRule="exact"/>
              <w:textAlignment w:val="baseline"/>
              <w:rPr>
                <w:rFonts w:ascii="Times New Roman" w:hAnsi="Times New Roman" w:eastAsia="宋体" w:cs="Times New Roman"/>
                <w:sz w:val="21"/>
                <w:szCs w:val="21"/>
              </w:rPr>
            </w:pPr>
            <w:r>
              <w:rPr>
                <w:rFonts w:hint="eastAsia" w:ascii="Times New Roman" w:hAnsi="Times New Roman" w:eastAsia="宋体" w:cs="Times New Roman"/>
                <w:sz w:val="21"/>
                <w:szCs w:val="21"/>
              </w:rPr>
              <w:t>灌注桩数量：</w:t>
            </w:r>
            <w:r>
              <w:rPr>
                <w:rFonts w:ascii="Times New Roman" w:hAnsi="Times New Roman" w:eastAsia="宋体" w:cs="Times New Roman"/>
                <w:sz w:val="21"/>
                <w:szCs w:val="21"/>
              </w:rPr>
              <w:t xml:space="preserve">    </w:t>
            </w:r>
            <w:r>
              <w:rPr>
                <w:rFonts w:hint="eastAsia" w:ascii="Times New Roman" w:hAnsi="Times New Roman" w:eastAsia="宋体" w:cs="Times New Roman"/>
                <w:sz w:val="21"/>
                <w:szCs w:val="21"/>
              </w:rPr>
              <w:t>根</w:t>
            </w:r>
          </w:p>
          <w:p w14:paraId="5ADE919E">
            <w:pPr>
              <w:keepNext w:val="0"/>
              <w:keepLines w:val="0"/>
              <w:pageBreakBefore w:val="0"/>
              <w:widowControl w:val="0"/>
              <w:kinsoku/>
              <w:wordWrap/>
              <w:overflowPunct/>
              <w:topLinePunct w:val="0"/>
              <w:autoSpaceDE/>
              <w:autoSpaceDN/>
              <w:bidi w:val="0"/>
              <w:adjustRightInd w:val="0"/>
              <w:snapToGrid/>
              <w:spacing w:line="320" w:lineRule="exact"/>
              <w:textAlignment w:val="baseline"/>
              <w:rPr>
                <w:rFonts w:ascii="Times New Roman" w:hAnsi="Times New Roman" w:eastAsia="宋体" w:cs="Times New Roman"/>
                <w:sz w:val="21"/>
                <w:szCs w:val="21"/>
              </w:rPr>
            </w:pPr>
            <w:r>
              <w:rPr>
                <w:rFonts w:hint="eastAsia" w:ascii="Times New Roman" w:hAnsi="Times New Roman" w:eastAsia="宋体" w:cs="Times New Roman"/>
                <w:sz w:val="21"/>
                <w:szCs w:val="21"/>
              </w:rPr>
              <w:t>混凝土强度等级：</w:t>
            </w:r>
            <w:r>
              <w:rPr>
                <w:rFonts w:eastAsia="宋体"/>
                <w:sz w:val="21"/>
                <w:szCs w:val="21"/>
              </w:rPr>
              <w:t>C</w:t>
            </w:r>
            <w:r>
              <w:rPr>
                <w:rFonts w:ascii="Times New Roman" w:hAnsi="Times New Roman" w:eastAsia="宋体" w:cs="Times New Roman"/>
                <w:sz w:val="21"/>
                <w:szCs w:val="21"/>
              </w:rPr>
              <w:t xml:space="preserve">    </w:t>
            </w:r>
          </w:p>
          <w:p w14:paraId="7020D1E7">
            <w:pPr>
              <w:keepNext w:val="0"/>
              <w:keepLines w:val="0"/>
              <w:pageBreakBefore w:val="0"/>
              <w:widowControl w:val="0"/>
              <w:kinsoku/>
              <w:wordWrap/>
              <w:overflowPunct/>
              <w:topLinePunct w:val="0"/>
              <w:autoSpaceDE/>
              <w:autoSpaceDN/>
              <w:bidi w:val="0"/>
              <w:adjustRightInd w:val="0"/>
              <w:snapToGrid/>
              <w:spacing w:line="320" w:lineRule="exact"/>
              <w:textAlignment w:val="baseline"/>
              <w:rPr>
                <w:rFonts w:ascii="Times New Roman" w:hAnsi="Times New Roman" w:eastAsia="宋体" w:cs="Times New Roman"/>
                <w:sz w:val="21"/>
                <w:szCs w:val="21"/>
              </w:rPr>
            </w:pPr>
            <w:r>
              <w:rPr>
                <w:rFonts w:hint="eastAsia" w:ascii="Times New Roman" w:hAnsi="Times New Roman" w:eastAsia="宋体" w:cs="Times New Roman"/>
                <w:sz w:val="21"/>
                <w:szCs w:val="21"/>
              </w:rPr>
              <w:t>混凝土总量：</w:t>
            </w:r>
            <w:r>
              <w:rPr>
                <w:rFonts w:ascii="Times New Roman" w:hAnsi="Times New Roman" w:eastAsia="宋体" w:cs="Times New Roman"/>
                <w:sz w:val="21"/>
                <w:szCs w:val="21"/>
              </w:rPr>
              <w:t xml:space="preserve">    </w:t>
            </w:r>
            <w:r>
              <w:rPr>
                <w:rFonts w:eastAsia="宋体"/>
                <w:sz w:val="21"/>
                <w:szCs w:val="21"/>
              </w:rPr>
              <w:t>m</w:t>
            </w:r>
            <w:r>
              <w:rPr>
                <w:rFonts w:eastAsia="宋体"/>
                <w:sz w:val="21"/>
                <w:szCs w:val="21"/>
                <w:vertAlign w:val="superscript"/>
              </w:rPr>
              <w:t>3</w:t>
            </w:r>
          </w:p>
          <w:p w14:paraId="2FD32CBD">
            <w:pPr>
              <w:keepNext w:val="0"/>
              <w:keepLines w:val="0"/>
              <w:pageBreakBefore w:val="0"/>
              <w:widowControl w:val="0"/>
              <w:kinsoku/>
              <w:wordWrap/>
              <w:overflowPunct/>
              <w:topLinePunct w:val="0"/>
              <w:autoSpaceDE/>
              <w:autoSpaceDN/>
              <w:bidi w:val="0"/>
              <w:adjustRightInd w:val="0"/>
              <w:snapToGrid/>
              <w:spacing w:line="320" w:lineRule="exact"/>
              <w:textAlignment w:val="baseline"/>
              <w:rPr>
                <w:rFonts w:ascii="Times New Roman" w:hAnsi="Times New Roman" w:eastAsia="宋体" w:cs="Times New Roman"/>
                <w:sz w:val="21"/>
                <w:szCs w:val="21"/>
              </w:rPr>
            </w:pPr>
            <w:r>
              <w:rPr>
                <w:rFonts w:hint="eastAsia" w:ascii="Times New Roman" w:hAnsi="Times New Roman" w:eastAsia="宋体" w:cs="Times New Roman"/>
                <w:sz w:val="21"/>
                <w:szCs w:val="21"/>
              </w:rPr>
              <w:t>混凝土标养试块组数：</w:t>
            </w:r>
            <w:r>
              <w:rPr>
                <w:rFonts w:ascii="Times New Roman" w:hAnsi="Times New Roman" w:eastAsia="宋体" w:cs="Times New Roman"/>
                <w:sz w:val="21"/>
                <w:szCs w:val="21"/>
              </w:rPr>
              <w:t xml:space="preserve">    </w:t>
            </w:r>
            <w:r>
              <w:rPr>
                <w:rFonts w:hint="eastAsia" w:ascii="Times New Roman" w:hAnsi="Times New Roman" w:eastAsia="宋体" w:cs="Times New Roman"/>
                <w:sz w:val="21"/>
                <w:szCs w:val="21"/>
              </w:rPr>
              <w:t>组</w:t>
            </w:r>
          </w:p>
          <w:p w14:paraId="425FB03D">
            <w:pPr>
              <w:keepNext w:val="0"/>
              <w:keepLines w:val="0"/>
              <w:pageBreakBefore w:val="0"/>
              <w:widowControl w:val="0"/>
              <w:kinsoku/>
              <w:wordWrap/>
              <w:overflowPunct/>
              <w:topLinePunct w:val="0"/>
              <w:autoSpaceDE/>
              <w:autoSpaceDN/>
              <w:bidi w:val="0"/>
              <w:adjustRightInd w:val="0"/>
              <w:snapToGrid/>
              <w:spacing w:line="320" w:lineRule="exact"/>
              <w:textAlignment w:val="baseline"/>
              <w:rPr>
                <w:rFonts w:ascii="Times New Roman" w:hAnsi="Times New Roman" w:eastAsia="宋体" w:cs="Times New Roman"/>
                <w:sz w:val="21"/>
                <w:szCs w:val="21"/>
              </w:rPr>
            </w:pPr>
            <w:r>
              <w:rPr>
                <w:rFonts w:hint="eastAsia" w:ascii="Times New Roman" w:hAnsi="Times New Roman" w:eastAsia="宋体" w:cs="Times New Roman"/>
                <w:sz w:val="21"/>
                <w:szCs w:val="21"/>
              </w:rPr>
              <w:t>混凝土强度评定结论：</w:t>
            </w:r>
          </w:p>
          <w:p w14:paraId="50515B0B">
            <w:pPr>
              <w:keepNext w:val="0"/>
              <w:keepLines w:val="0"/>
              <w:pageBreakBefore w:val="0"/>
              <w:widowControl w:val="0"/>
              <w:kinsoku/>
              <w:wordWrap/>
              <w:overflowPunct/>
              <w:topLinePunct w:val="0"/>
              <w:autoSpaceDE/>
              <w:autoSpaceDN/>
              <w:bidi w:val="0"/>
              <w:adjustRightInd w:val="0"/>
              <w:snapToGrid/>
              <w:spacing w:line="320" w:lineRule="exact"/>
              <w:textAlignment w:val="baseline"/>
              <w:rPr>
                <w:rFonts w:ascii="Times New Roman" w:hAnsi="Times New Roman" w:eastAsia="宋体" w:cs="Times New Roman"/>
                <w:sz w:val="21"/>
                <w:szCs w:val="21"/>
              </w:rPr>
            </w:pPr>
            <w:r>
              <w:rPr>
                <w:rFonts w:hint="eastAsia" w:ascii="Times New Roman" w:hAnsi="Times New Roman" w:eastAsia="宋体" w:cs="Times New Roman"/>
                <w:sz w:val="21"/>
                <w:szCs w:val="21"/>
              </w:rPr>
              <w:t>结论：</w:t>
            </w:r>
          </w:p>
        </w:tc>
        <w:tc>
          <w:tcPr>
            <w:tcW w:w="1136" w:type="pct"/>
            <w:tcBorders>
              <w:top w:val="single" w:color="auto" w:sz="4" w:space="0"/>
              <w:left w:val="single" w:color="auto" w:sz="4" w:space="0"/>
              <w:bottom w:val="single" w:color="auto" w:sz="4" w:space="0"/>
              <w:right w:val="single" w:color="auto" w:sz="4" w:space="0"/>
            </w:tcBorders>
            <w:noWrap/>
            <w:vAlign w:val="center"/>
          </w:tcPr>
          <w:p w14:paraId="7409A2F0">
            <w:pPr>
              <w:keepNext w:val="0"/>
              <w:keepLines w:val="0"/>
              <w:pageBreakBefore w:val="0"/>
              <w:widowControl w:val="0"/>
              <w:kinsoku/>
              <w:wordWrap/>
              <w:overflowPunct/>
              <w:topLinePunct w:val="0"/>
              <w:autoSpaceDE/>
              <w:autoSpaceDN/>
              <w:bidi w:val="0"/>
              <w:adjustRightInd w:val="0"/>
              <w:snapToGrid/>
              <w:spacing w:line="320" w:lineRule="exact"/>
              <w:jc w:val="both"/>
              <w:textAlignment w:val="baseline"/>
              <w:rPr>
                <w:rFonts w:ascii="Times New Roman" w:hAnsi="Times New Roman" w:eastAsia="宋体" w:cs="Times New Roman"/>
                <w:sz w:val="21"/>
                <w:szCs w:val="21"/>
              </w:rPr>
            </w:pPr>
          </w:p>
        </w:tc>
      </w:tr>
      <w:tr w14:paraId="01DD8F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3" w:type="pct"/>
            <w:tcBorders>
              <w:top w:val="single" w:color="auto" w:sz="4" w:space="0"/>
              <w:left w:val="single" w:color="auto" w:sz="4" w:space="0"/>
              <w:bottom w:val="single" w:color="auto" w:sz="4" w:space="0"/>
              <w:right w:val="single" w:color="auto" w:sz="4" w:space="0"/>
            </w:tcBorders>
            <w:noWrap/>
            <w:vAlign w:val="center"/>
          </w:tcPr>
          <w:p w14:paraId="24ABD190">
            <w:pPr>
              <w:spacing w:line="300" w:lineRule="exact"/>
              <w:jc w:val="center"/>
              <w:rPr>
                <w:rFonts w:eastAsia="宋体"/>
                <w:sz w:val="21"/>
                <w:szCs w:val="21"/>
              </w:rPr>
            </w:pPr>
            <w:r>
              <w:rPr>
                <w:sz w:val="21"/>
                <w:szCs w:val="21"/>
              </w:rPr>
              <w:t>12</w:t>
            </w:r>
          </w:p>
        </w:tc>
        <w:tc>
          <w:tcPr>
            <w:tcW w:w="451" w:type="pct"/>
            <w:tcBorders>
              <w:top w:val="single" w:color="auto" w:sz="4" w:space="0"/>
              <w:left w:val="single" w:color="auto" w:sz="4" w:space="0"/>
              <w:bottom w:val="single" w:color="auto" w:sz="4" w:space="0"/>
              <w:right w:val="single" w:color="auto" w:sz="4" w:space="0"/>
            </w:tcBorders>
            <w:noWrap/>
            <w:vAlign w:val="center"/>
          </w:tcPr>
          <w:p w14:paraId="325FFC9E">
            <w:pPr>
              <w:keepNext w:val="0"/>
              <w:keepLines w:val="0"/>
              <w:pageBreakBefore w:val="0"/>
              <w:widowControl w:val="0"/>
              <w:kinsoku/>
              <w:wordWrap/>
              <w:overflowPunct/>
              <w:topLinePunct w:val="0"/>
              <w:autoSpaceDE/>
              <w:autoSpaceDN/>
              <w:bidi w:val="0"/>
              <w:adjustRightInd w:val="0"/>
              <w:snapToGrid/>
              <w:spacing w:line="320" w:lineRule="exact"/>
              <w:jc w:val="center"/>
              <w:textAlignment w:val="baseline"/>
              <w:rPr>
                <w:rFonts w:ascii="Times New Roman" w:hAnsi="Times New Roman" w:eastAsia="宋体" w:cs="Times New Roman"/>
                <w:sz w:val="21"/>
                <w:szCs w:val="21"/>
              </w:rPr>
            </w:pPr>
            <w:r>
              <w:rPr>
                <w:rFonts w:hint="eastAsia" w:ascii="Times New Roman" w:hAnsi="Times New Roman" w:eastAsia="宋体" w:cs="Times New Roman"/>
                <w:sz w:val="21"/>
                <w:szCs w:val="21"/>
              </w:rPr>
              <w:t>钢管桩</w:t>
            </w:r>
          </w:p>
        </w:tc>
        <w:tc>
          <w:tcPr>
            <w:tcW w:w="3030" w:type="pct"/>
            <w:tcBorders>
              <w:top w:val="single" w:color="auto" w:sz="4" w:space="0"/>
              <w:left w:val="single" w:color="auto" w:sz="4" w:space="0"/>
              <w:bottom w:val="single" w:color="auto" w:sz="4" w:space="0"/>
              <w:right w:val="single" w:color="auto" w:sz="4" w:space="0"/>
            </w:tcBorders>
            <w:noWrap/>
            <w:vAlign w:val="center"/>
          </w:tcPr>
          <w:p w14:paraId="69F2E439">
            <w:pPr>
              <w:keepNext w:val="0"/>
              <w:keepLines w:val="0"/>
              <w:pageBreakBefore w:val="0"/>
              <w:widowControl w:val="0"/>
              <w:kinsoku/>
              <w:wordWrap/>
              <w:overflowPunct/>
              <w:topLinePunct w:val="0"/>
              <w:autoSpaceDE/>
              <w:autoSpaceDN/>
              <w:bidi w:val="0"/>
              <w:adjustRightInd w:val="0"/>
              <w:snapToGrid/>
              <w:spacing w:line="320" w:lineRule="exact"/>
              <w:textAlignment w:val="baseline"/>
              <w:rPr>
                <w:rFonts w:ascii="Times New Roman" w:hAnsi="Times New Roman" w:eastAsia="宋体" w:cs="Times New Roman"/>
                <w:sz w:val="21"/>
                <w:szCs w:val="21"/>
              </w:rPr>
            </w:pPr>
            <w:r>
              <w:rPr>
                <w:rFonts w:hint="eastAsia" w:ascii="Times New Roman" w:hAnsi="Times New Roman" w:eastAsia="宋体" w:cs="Times New Roman"/>
                <w:sz w:val="21"/>
                <w:szCs w:val="21"/>
              </w:rPr>
              <w:t>数量：</w:t>
            </w:r>
            <w:r>
              <w:rPr>
                <w:rFonts w:ascii="Times New Roman" w:hAnsi="Times New Roman" w:eastAsia="宋体" w:cs="Times New Roman"/>
                <w:sz w:val="21"/>
                <w:szCs w:val="21"/>
              </w:rPr>
              <w:t xml:space="preserve">    </w:t>
            </w:r>
            <w:r>
              <w:rPr>
                <w:rFonts w:hint="eastAsia" w:ascii="Times New Roman" w:hAnsi="Times New Roman" w:eastAsia="宋体" w:cs="Times New Roman"/>
                <w:sz w:val="21"/>
                <w:szCs w:val="21"/>
              </w:rPr>
              <w:t>根</w:t>
            </w:r>
          </w:p>
          <w:p w14:paraId="24D002B4">
            <w:pPr>
              <w:keepNext w:val="0"/>
              <w:keepLines w:val="0"/>
              <w:pageBreakBefore w:val="0"/>
              <w:widowControl w:val="0"/>
              <w:kinsoku/>
              <w:wordWrap/>
              <w:overflowPunct/>
              <w:topLinePunct w:val="0"/>
              <w:autoSpaceDE/>
              <w:autoSpaceDN/>
              <w:bidi w:val="0"/>
              <w:adjustRightInd w:val="0"/>
              <w:snapToGrid/>
              <w:spacing w:line="320" w:lineRule="exact"/>
              <w:textAlignment w:val="baseline"/>
              <w:rPr>
                <w:rFonts w:ascii="Times New Roman" w:hAnsi="Times New Roman" w:eastAsia="宋体" w:cs="Times New Roman"/>
                <w:sz w:val="21"/>
                <w:szCs w:val="21"/>
              </w:rPr>
            </w:pPr>
            <w:r>
              <w:rPr>
                <w:rFonts w:hint="eastAsia" w:ascii="Times New Roman" w:hAnsi="Times New Roman" w:eastAsia="宋体" w:cs="Times New Roman"/>
                <w:sz w:val="21"/>
                <w:szCs w:val="21"/>
              </w:rPr>
              <w:t>钢管桩原材料复试：</w:t>
            </w:r>
            <w:r>
              <w:rPr>
                <w:rFonts w:ascii="Times New Roman" w:hAnsi="Times New Roman" w:eastAsia="宋体" w:cs="Times New Roman"/>
                <w:sz w:val="21"/>
                <w:szCs w:val="21"/>
              </w:rPr>
              <w:t xml:space="preserve">    </w:t>
            </w:r>
            <w:r>
              <w:rPr>
                <w:rFonts w:hint="eastAsia" w:ascii="Times New Roman" w:hAnsi="Times New Roman" w:eastAsia="宋体" w:cs="Times New Roman"/>
                <w:sz w:val="21"/>
                <w:szCs w:val="21"/>
              </w:rPr>
              <w:t>组</w:t>
            </w:r>
          </w:p>
          <w:p w14:paraId="0744C62F">
            <w:pPr>
              <w:keepNext w:val="0"/>
              <w:keepLines w:val="0"/>
              <w:pageBreakBefore w:val="0"/>
              <w:widowControl w:val="0"/>
              <w:kinsoku/>
              <w:wordWrap/>
              <w:overflowPunct/>
              <w:topLinePunct w:val="0"/>
              <w:autoSpaceDE/>
              <w:autoSpaceDN/>
              <w:bidi w:val="0"/>
              <w:adjustRightInd w:val="0"/>
              <w:snapToGrid/>
              <w:spacing w:line="320" w:lineRule="exact"/>
              <w:textAlignment w:val="baseline"/>
              <w:rPr>
                <w:rFonts w:ascii="Times New Roman" w:hAnsi="Times New Roman" w:eastAsia="宋体" w:cs="Times New Roman"/>
                <w:sz w:val="21"/>
                <w:szCs w:val="21"/>
              </w:rPr>
            </w:pPr>
            <w:r>
              <w:rPr>
                <w:rFonts w:hint="eastAsia" w:ascii="Times New Roman" w:hAnsi="Times New Roman" w:eastAsia="宋体" w:cs="Times New Roman"/>
                <w:sz w:val="21"/>
                <w:szCs w:val="21"/>
              </w:rPr>
              <w:t>结论：</w:t>
            </w:r>
          </w:p>
        </w:tc>
        <w:tc>
          <w:tcPr>
            <w:tcW w:w="1136" w:type="pct"/>
            <w:tcBorders>
              <w:top w:val="single" w:color="auto" w:sz="4" w:space="0"/>
              <w:left w:val="single" w:color="auto" w:sz="4" w:space="0"/>
              <w:bottom w:val="single" w:color="auto" w:sz="4" w:space="0"/>
              <w:right w:val="single" w:color="auto" w:sz="4" w:space="0"/>
            </w:tcBorders>
            <w:noWrap/>
            <w:vAlign w:val="center"/>
          </w:tcPr>
          <w:p w14:paraId="178468CA">
            <w:pPr>
              <w:keepNext w:val="0"/>
              <w:keepLines w:val="0"/>
              <w:pageBreakBefore w:val="0"/>
              <w:widowControl w:val="0"/>
              <w:kinsoku/>
              <w:wordWrap/>
              <w:overflowPunct/>
              <w:topLinePunct w:val="0"/>
              <w:autoSpaceDE/>
              <w:autoSpaceDN/>
              <w:bidi w:val="0"/>
              <w:adjustRightInd w:val="0"/>
              <w:snapToGrid/>
              <w:spacing w:line="320" w:lineRule="exact"/>
              <w:jc w:val="both"/>
              <w:textAlignment w:val="baseline"/>
              <w:rPr>
                <w:rFonts w:ascii="Times New Roman" w:hAnsi="Times New Roman" w:eastAsia="宋体" w:cs="Times New Roman"/>
                <w:sz w:val="21"/>
                <w:szCs w:val="21"/>
              </w:rPr>
            </w:pPr>
          </w:p>
        </w:tc>
      </w:tr>
      <w:tr w14:paraId="2F6891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3" w:type="pct"/>
            <w:tcBorders>
              <w:top w:val="single" w:color="auto" w:sz="4" w:space="0"/>
              <w:left w:val="single" w:color="auto" w:sz="4" w:space="0"/>
              <w:bottom w:val="single" w:color="auto" w:sz="4" w:space="0"/>
              <w:right w:val="single" w:color="auto" w:sz="4" w:space="0"/>
            </w:tcBorders>
            <w:noWrap/>
            <w:vAlign w:val="center"/>
          </w:tcPr>
          <w:p w14:paraId="23128279">
            <w:pPr>
              <w:spacing w:line="300" w:lineRule="exact"/>
              <w:jc w:val="center"/>
              <w:rPr>
                <w:rFonts w:ascii="Times New Roman" w:hAnsi="Times New Roman" w:eastAsia="宋体"/>
                <w:kern w:val="2"/>
                <w:sz w:val="21"/>
                <w:szCs w:val="21"/>
              </w:rPr>
            </w:pPr>
            <w:r>
              <w:rPr>
                <w:rFonts w:eastAsia="宋体"/>
                <w:sz w:val="21"/>
                <w:szCs w:val="21"/>
              </w:rPr>
              <w:t>13</w:t>
            </w:r>
          </w:p>
        </w:tc>
        <w:tc>
          <w:tcPr>
            <w:tcW w:w="451" w:type="pct"/>
            <w:tcBorders>
              <w:top w:val="single" w:color="auto" w:sz="4" w:space="0"/>
              <w:left w:val="single" w:color="auto" w:sz="4" w:space="0"/>
              <w:bottom w:val="single" w:color="auto" w:sz="4" w:space="0"/>
              <w:right w:val="single" w:color="auto" w:sz="4" w:space="0"/>
            </w:tcBorders>
            <w:noWrap/>
            <w:vAlign w:val="center"/>
          </w:tcPr>
          <w:p w14:paraId="1950E96E">
            <w:pPr>
              <w:keepNext w:val="0"/>
              <w:keepLines w:val="0"/>
              <w:pageBreakBefore w:val="0"/>
              <w:widowControl w:val="0"/>
              <w:kinsoku/>
              <w:wordWrap/>
              <w:overflowPunct/>
              <w:topLinePunct w:val="0"/>
              <w:autoSpaceDE/>
              <w:autoSpaceDN/>
              <w:bidi w:val="0"/>
              <w:adjustRightInd w:val="0"/>
              <w:snapToGrid/>
              <w:spacing w:line="320" w:lineRule="exact"/>
              <w:jc w:val="center"/>
              <w:textAlignment w:val="baseline"/>
              <w:rPr>
                <w:rFonts w:ascii="Times New Roman" w:hAnsi="Times New Roman" w:eastAsia="宋体" w:cs="Times New Roman"/>
                <w:sz w:val="21"/>
                <w:szCs w:val="21"/>
              </w:rPr>
            </w:pPr>
            <w:r>
              <w:rPr>
                <w:rFonts w:hint="eastAsia" w:ascii="Times New Roman" w:hAnsi="Times New Roman" w:eastAsia="宋体" w:cs="Times New Roman"/>
                <w:sz w:val="21"/>
                <w:szCs w:val="21"/>
              </w:rPr>
              <w:t>承台、墩台身</w:t>
            </w:r>
          </w:p>
        </w:tc>
        <w:tc>
          <w:tcPr>
            <w:tcW w:w="3030" w:type="pct"/>
            <w:tcBorders>
              <w:top w:val="single" w:color="auto" w:sz="4" w:space="0"/>
              <w:left w:val="single" w:color="auto" w:sz="4" w:space="0"/>
              <w:bottom w:val="single" w:color="auto" w:sz="4" w:space="0"/>
              <w:right w:val="single" w:color="auto" w:sz="4" w:space="0"/>
            </w:tcBorders>
            <w:noWrap/>
            <w:vAlign w:val="center"/>
          </w:tcPr>
          <w:p w14:paraId="485B34E4">
            <w:pPr>
              <w:keepNext w:val="0"/>
              <w:keepLines w:val="0"/>
              <w:pageBreakBefore w:val="0"/>
              <w:widowControl w:val="0"/>
              <w:kinsoku/>
              <w:wordWrap/>
              <w:overflowPunct/>
              <w:topLinePunct w:val="0"/>
              <w:autoSpaceDE/>
              <w:autoSpaceDN/>
              <w:bidi w:val="0"/>
              <w:adjustRightInd w:val="0"/>
              <w:snapToGrid/>
              <w:spacing w:line="320" w:lineRule="exact"/>
              <w:textAlignment w:val="baseline"/>
              <w:rPr>
                <w:rFonts w:ascii="Times New Roman" w:hAnsi="Times New Roman" w:eastAsia="宋体" w:cs="Times New Roman"/>
                <w:sz w:val="21"/>
                <w:szCs w:val="21"/>
              </w:rPr>
            </w:pPr>
            <w:r>
              <w:rPr>
                <w:rFonts w:hint="eastAsia" w:ascii="Times New Roman" w:hAnsi="Times New Roman" w:eastAsia="宋体" w:cs="Times New Roman"/>
                <w:sz w:val="21"/>
                <w:szCs w:val="21"/>
              </w:rPr>
              <w:t>钢筋复试结论：</w:t>
            </w:r>
          </w:p>
          <w:p w14:paraId="613E59F3">
            <w:pPr>
              <w:keepNext w:val="0"/>
              <w:keepLines w:val="0"/>
              <w:pageBreakBefore w:val="0"/>
              <w:widowControl w:val="0"/>
              <w:kinsoku/>
              <w:wordWrap/>
              <w:overflowPunct/>
              <w:topLinePunct w:val="0"/>
              <w:autoSpaceDE/>
              <w:autoSpaceDN/>
              <w:bidi w:val="0"/>
              <w:adjustRightInd w:val="0"/>
              <w:snapToGrid/>
              <w:spacing w:line="320" w:lineRule="exact"/>
              <w:textAlignment w:val="baseline"/>
              <w:rPr>
                <w:rFonts w:ascii="Times New Roman" w:hAnsi="Times New Roman" w:eastAsia="宋体" w:cs="Times New Roman"/>
                <w:sz w:val="21"/>
                <w:szCs w:val="21"/>
              </w:rPr>
            </w:pPr>
            <w:r>
              <w:rPr>
                <w:rFonts w:hint="eastAsia" w:ascii="Times New Roman" w:hAnsi="Times New Roman" w:eastAsia="宋体" w:cs="Times New Roman"/>
                <w:sz w:val="21"/>
                <w:szCs w:val="21"/>
              </w:rPr>
              <w:t>混凝土总量：</w:t>
            </w:r>
            <w:r>
              <w:rPr>
                <w:rFonts w:ascii="Times New Roman" w:hAnsi="Times New Roman" w:eastAsia="宋体" w:cs="Times New Roman"/>
                <w:sz w:val="21"/>
                <w:szCs w:val="21"/>
              </w:rPr>
              <w:t xml:space="preserve">    </w:t>
            </w:r>
            <w:r>
              <w:rPr>
                <w:rFonts w:eastAsia="宋体"/>
                <w:sz w:val="21"/>
                <w:szCs w:val="21"/>
              </w:rPr>
              <w:t>m</w:t>
            </w:r>
            <w:r>
              <w:rPr>
                <w:rFonts w:eastAsia="宋体"/>
                <w:sz w:val="21"/>
                <w:szCs w:val="21"/>
                <w:vertAlign w:val="superscript"/>
              </w:rPr>
              <w:t>3</w:t>
            </w:r>
          </w:p>
          <w:p w14:paraId="35C211B2">
            <w:pPr>
              <w:keepNext w:val="0"/>
              <w:keepLines w:val="0"/>
              <w:pageBreakBefore w:val="0"/>
              <w:widowControl w:val="0"/>
              <w:kinsoku/>
              <w:wordWrap/>
              <w:overflowPunct/>
              <w:topLinePunct w:val="0"/>
              <w:autoSpaceDE/>
              <w:autoSpaceDN/>
              <w:bidi w:val="0"/>
              <w:adjustRightInd w:val="0"/>
              <w:snapToGrid/>
              <w:spacing w:line="320" w:lineRule="exact"/>
              <w:textAlignment w:val="baseline"/>
              <w:rPr>
                <w:rFonts w:ascii="Times New Roman" w:hAnsi="Times New Roman" w:eastAsia="宋体" w:cs="Times New Roman"/>
                <w:sz w:val="21"/>
                <w:szCs w:val="21"/>
              </w:rPr>
            </w:pPr>
            <w:r>
              <w:rPr>
                <w:rFonts w:hint="eastAsia" w:ascii="Times New Roman" w:hAnsi="Times New Roman" w:eastAsia="宋体" w:cs="Times New Roman"/>
                <w:sz w:val="21"/>
                <w:szCs w:val="21"/>
              </w:rPr>
              <w:t>混凝土强度评定结论：</w:t>
            </w:r>
          </w:p>
          <w:p w14:paraId="63067223">
            <w:pPr>
              <w:keepNext w:val="0"/>
              <w:keepLines w:val="0"/>
              <w:pageBreakBefore w:val="0"/>
              <w:widowControl w:val="0"/>
              <w:kinsoku/>
              <w:wordWrap/>
              <w:overflowPunct/>
              <w:topLinePunct w:val="0"/>
              <w:autoSpaceDE/>
              <w:autoSpaceDN/>
              <w:bidi w:val="0"/>
              <w:adjustRightInd w:val="0"/>
              <w:snapToGrid/>
              <w:spacing w:line="320" w:lineRule="exact"/>
              <w:textAlignment w:val="baseline"/>
              <w:rPr>
                <w:rFonts w:ascii="Times New Roman" w:hAnsi="Times New Roman" w:eastAsia="宋体" w:cs="Times New Roman"/>
                <w:sz w:val="21"/>
                <w:szCs w:val="21"/>
              </w:rPr>
            </w:pPr>
            <w:r>
              <w:rPr>
                <w:rFonts w:hint="eastAsia" w:ascii="Times New Roman" w:hAnsi="Times New Roman" w:eastAsia="宋体" w:cs="Times New Roman"/>
                <w:sz w:val="21"/>
                <w:szCs w:val="21"/>
              </w:rPr>
              <w:t>结论：</w:t>
            </w:r>
          </w:p>
        </w:tc>
        <w:tc>
          <w:tcPr>
            <w:tcW w:w="1136" w:type="pct"/>
            <w:tcBorders>
              <w:top w:val="single" w:color="auto" w:sz="4" w:space="0"/>
              <w:left w:val="single" w:color="auto" w:sz="4" w:space="0"/>
              <w:bottom w:val="single" w:color="auto" w:sz="4" w:space="0"/>
              <w:right w:val="single" w:color="auto" w:sz="4" w:space="0"/>
            </w:tcBorders>
            <w:noWrap/>
            <w:vAlign w:val="center"/>
          </w:tcPr>
          <w:p w14:paraId="04001479">
            <w:pPr>
              <w:keepNext w:val="0"/>
              <w:keepLines w:val="0"/>
              <w:pageBreakBefore w:val="0"/>
              <w:widowControl w:val="0"/>
              <w:kinsoku/>
              <w:wordWrap/>
              <w:overflowPunct/>
              <w:topLinePunct w:val="0"/>
              <w:autoSpaceDE/>
              <w:autoSpaceDN/>
              <w:bidi w:val="0"/>
              <w:adjustRightInd w:val="0"/>
              <w:snapToGrid/>
              <w:spacing w:line="320" w:lineRule="exact"/>
              <w:jc w:val="both"/>
              <w:textAlignment w:val="baseline"/>
              <w:rPr>
                <w:rFonts w:ascii="Times New Roman" w:hAnsi="Times New Roman" w:eastAsia="宋体" w:cs="Times New Roman"/>
                <w:sz w:val="21"/>
                <w:szCs w:val="21"/>
              </w:rPr>
            </w:pPr>
          </w:p>
        </w:tc>
      </w:tr>
      <w:tr w14:paraId="39CE4F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3" w:type="pct"/>
            <w:tcBorders>
              <w:top w:val="single" w:color="auto" w:sz="4" w:space="0"/>
              <w:left w:val="single" w:color="auto" w:sz="4" w:space="0"/>
              <w:bottom w:val="single" w:color="auto" w:sz="4" w:space="0"/>
              <w:right w:val="single" w:color="auto" w:sz="4" w:space="0"/>
            </w:tcBorders>
            <w:noWrap/>
            <w:vAlign w:val="center"/>
          </w:tcPr>
          <w:p w14:paraId="4668CB87">
            <w:pPr>
              <w:spacing w:line="300" w:lineRule="exact"/>
              <w:jc w:val="center"/>
              <w:rPr>
                <w:rFonts w:ascii="Times New Roman" w:hAnsi="Times New Roman" w:eastAsia="宋体"/>
                <w:kern w:val="2"/>
                <w:sz w:val="21"/>
                <w:szCs w:val="21"/>
              </w:rPr>
            </w:pPr>
            <w:r>
              <w:rPr>
                <w:rFonts w:eastAsia="宋体"/>
                <w:sz w:val="21"/>
                <w:szCs w:val="21"/>
              </w:rPr>
              <w:t>14</w:t>
            </w:r>
          </w:p>
        </w:tc>
        <w:tc>
          <w:tcPr>
            <w:tcW w:w="451" w:type="pct"/>
            <w:tcBorders>
              <w:top w:val="single" w:color="auto" w:sz="4" w:space="0"/>
              <w:left w:val="single" w:color="auto" w:sz="4" w:space="0"/>
              <w:bottom w:val="single" w:color="auto" w:sz="4" w:space="0"/>
              <w:right w:val="single" w:color="auto" w:sz="4" w:space="0"/>
            </w:tcBorders>
            <w:noWrap/>
            <w:vAlign w:val="center"/>
          </w:tcPr>
          <w:p w14:paraId="44E3A0AD">
            <w:pPr>
              <w:keepNext w:val="0"/>
              <w:keepLines w:val="0"/>
              <w:pageBreakBefore w:val="0"/>
              <w:widowControl w:val="0"/>
              <w:kinsoku/>
              <w:wordWrap/>
              <w:overflowPunct/>
              <w:topLinePunct w:val="0"/>
              <w:autoSpaceDE/>
              <w:autoSpaceDN/>
              <w:bidi w:val="0"/>
              <w:adjustRightInd w:val="0"/>
              <w:snapToGrid/>
              <w:spacing w:line="320" w:lineRule="exact"/>
              <w:jc w:val="center"/>
              <w:textAlignment w:val="baseline"/>
              <w:rPr>
                <w:rFonts w:ascii="Times New Roman" w:hAnsi="Times New Roman" w:eastAsia="宋体" w:cs="Times New Roman"/>
                <w:sz w:val="21"/>
                <w:szCs w:val="21"/>
              </w:rPr>
            </w:pPr>
            <w:r>
              <w:rPr>
                <w:rFonts w:hint="eastAsia" w:ascii="Times New Roman" w:hAnsi="Times New Roman" w:eastAsia="宋体" w:cs="Times New Roman"/>
                <w:sz w:val="21"/>
                <w:szCs w:val="21"/>
              </w:rPr>
              <w:t>制架梁</w:t>
            </w:r>
          </w:p>
        </w:tc>
        <w:tc>
          <w:tcPr>
            <w:tcW w:w="3030" w:type="pct"/>
            <w:tcBorders>
              <w:top w:val="single" w:color="auto" w:sz="4" w:space="0"/>
              <w:left w:val="single" w:color="auto" w:sz="4" w:space="0"/>
              <w:bottom w:val="single" w:color="auto" w:sz="4" w:space="0"/>
              <w:right w:val="single" w:color="auto" w:sz="4" w:space="0"/>
            </w:tcBorders>
            <w:noWrap/>
            <w:vAlign w:val="center"/>
          </w:tcPr>
          <w:p w14:paraId="01FA871D">
            <w:pPr>
              <w:keepNext w:val="0"/>
              <w:keepLines w:val="0"/>
              <w:pageBreakBefore w:val="0"/>
              <w:widowControl w:val="0"/>
              <w:kinsoku/>
              <w:wordWrap/>
              <w:overflowPunct/>
              <w:topLinePunct w:val="0"/>
              <w:autoSpaceDE/>
              <w:autoSpaceDN/>
              <w:bidi w:val="0"/>
              <w:adjustRightInd w:val="0"/>
              <w:snapToGrid/>
              <w:spacing w:line="320" w:lineRule="exact"/>
              <w:textAlignment w:val="baseline"/>
              <w:rPr>
                <w:rFonts w:ascii="Times New Roman" w:hAnsi="Times New Roman" w:eastAsia="宋体" w:cs="Times New Roman"/>
                <w:sz w:val="21"/>
                <w:szCs w:val="21"/>
              </w:rPr>
            </w:pPr>
            <w:r>
              <w:rPr>
                <w:rFonts w:hint="eastAsia" w:ascii="Times New Roman" w:hAnsi="Times New Roman" w:eastAsia="宋体" w:cs="Times New Roman"/>
                <w:sz w:val="21"/>
                <w:szCs w:val="21"/>
              </w:rPr>
              <w:t>制架梁数量：</w:t>
            </w:r>
            <w:r>
              <w:rPr>
                <w:rFonts w:ascii="Times New Roman" w:hAnsi="Times New Roman" w:eastAsia="宋体" w:cs="Times New Roman"/>
                <w:sz w:val="21"/>
                <w:szCs w:val="21"/>
              </w:rPr>
              <w:t xml:space="preserve">    </w:t>
            </w:r>
            <w:r>
              <w:rPr>
                <w:rFonts w:hint="eastAsia" w:ascii="Times New Roman" w:hAnsi="Times New Roman" w:eastAsia="宋体" w:cs="Times New Roman"/>
                <w:sz w:val="21"/>
                <w:szCs w:val="21"/>
              </w:rPr>
              <w:t>孔</w:t>
            </w:r>
          </w:p>
          <w:p w14:paraId="6D92A579">
            <w:pPr>
              <w:keepNext w:val="0"/>
              <w:keepLines w:val="0"/>
              <w:pageBreakBefore w:val="0"/>
              <w:widowControl w:val="0"/>
              <w:kinsoku/>
              <w:wordWrap/>
              <w:overflowPunct/>
              <w:topLinePunct w:val="0"/>
              <w:autoSpaceDE/>
              <w:autoSpaceDN/>
              <w:bidi w:val="0"/>
              <w:adjustRightInd w:val="0"/>
              <w:snapToGrid/>
              <w:spacing w:line="320" w:lineRule="exact"/>
              <w:textAlignment w:val="baseline"/>
              <w:rPr>
                <w:rFonts w:ascii="Times New Roman" w:hAnsi="Times New Roman" w:eastAsia="宋体" w:cs="Times New Roman"/>
                <w:sz w:val="21"/>
                <w:szCs w:val="21"/>
              </w:rPr>
            </w:pPr>
            <w:r>
              <w:rPr>
                <w:rFonts w:hint="eastAsia" w:ascii="Times New Roman" w:hAnsi="Times New Roman" w:eastAsia="宋体" w:cs="Times New Roman"/>
                <w:sz w:val="21"/>
                <w:szCs w:val="21"/>
              </w:rPr>
              <w:t>活动支座及固定支座数量：</w:t>
            </w:r>
            <w:r>
              <w:rPr>
                <w:rFonts w:ascii="Times New Roman" w:hAnsi="Times New Roman" w:eastAsia="宋体" w:cs="Times New Roman"/>
                <w:sz w:val="21"/>
                <w:szCs w:val="21"/>
              </w:rPr>
              <w:t xml:space="preserve">    </w:t>
            </w:r>
            <w:r>
              <w:rPr>
                <w:rFonts w:hint="eastAsia" w:ascii="Times New Roman" w:hAnsi="Times New Roman" w:eastAsia="宋体" w:cs="Times New Roman"/>
                <w:sz w:val="21"/>
                <w:szCs w:val="21"/>
              </w:rPr>
              <w:t>个</w:t>
            </w:r>
          </w:p>
          <w:p w14:paraId="08B24FBD">
            <w:pPr>
              <w:keepNext w:val="0"/>
              <w:keepLines w:val="0"/>
              <w:pageBreakBefore w:val="0"/>
              <w:widowControl w:val="0"/>
              <w:kinsoku/>
              <w:wordWrap/>
              <w:overflowPunct/>
              <w:topLinePunct w:val="0"/>
              <w:autoSpaceDE/>
              <w:autoSpaceDN/>
              <w:bidi w:val="0"/>
              <w:adjustRightInd w:val="0"/>
              <w:snapToGrid/>
              <w:spacing w:line="320" w:lineRule="exact"/>
              <w:textAlignment w:val="baseline"/>
              <w:rPr>
                <w:rFonts w:ascii="Times New Roman" w:hAnsi="Times New Roman" w:eastAsia="宋体" w:cs="Times New Roman"/>
                <w:sz w:val="21"/>
                <w:szCs w:val="21"/>
              </w:rPr>
            </w:pPr>
            <w:r>
              <w:rPr>
                <w:rFonts w:hint="eastAsia" w:ascii="Times New Roman" w:hAnsi="Times New Roman" w:eastAsia="宋体" w:cs="Times New Roman"/>
                <w:sz w:val="21"/>
                <w:szCs w:val="21"/>
              </w:rPr>
              <w:t>梁缝平均宽度：</w:t>
            </w:r>
            <w:r>
              <w:rPr>
                <w:rFonts w:ascii="Times New Roman" w:hAnsi="Times New Roman" w:eastAsia="宋体" w:cs="Times New Roman"/>
                <w:sz w:val="21"/>
                <w:szCs w:val="21"/>
              </w:rPr>
              <w:t xml:space="preserve">    </w:t>
            </w:r>
            <w:r>
              <w:rPr>
                <w:rFonts w:eastAsia="宋体"/>
                <w:sz w:val="21"/>
                <w:szCs w:val="21"/>
              </w:rPr>
              <w:t>cm</w:t>
            </w:r>
            <w:r>
              <w:rPr>
                <w:rFonts w:hint="eastAsia" w:ascii="Times New Roman" w:hAnsi="Times New Roman" w:eastAsia="宋体" w:cs="Times New Roman"/>
                <w:sz w:val="21"/>
                <w:szCs w:val="21"/>
              </w:rPr>
              <w:t>；最大：</w:t>
            </w:r>
            <w:r>
              <w:rPr>
                <w:rFonts w:ascii="Times New Roman" w:hAnsi="Times New Roman" w:eastAsia="宋体" w:cs="Times New Roman"/>
                <w:sz w:val="21"/>
                <w:szCs w:val="21"/>
              </w:rPr>
              <w:t xml:space="preserve">   </w:t>
            </w:r>
            <w:r>
              <w:rPr>
                <w:rFonts w:eastAsia="宋体"/>
                <w:sz w:val="21"/>
                <w:szCs w:val="21"/>
              </w:rPr>
              <w:t xml:space="preserve"> cm</w:t>
            </w:r>
            <w:r>
              <w:rPr>
                <w:rFonts w:hint="eastAsia" w:ascii="Times New Roman" w:hAnsi="Times New Roman" w:eastAsia="宋体" w:cs="Times New Roman"/>
                <w:sz w:val="21"/>
                <w:szCs w:val="21"/>
              </w:rPr>
              <w:t>；最小：</w:t>
            </w:r>
            <w:r>
              <w:rPr>
                <w:rFonts w:ascii="Times New Roman" w:hAnsi="Times New Roman" w:eastAsia="宋体" w:cs="Times New Roman"/>
                <w:sz w:val="21"/>
                <w:szCs w:val="21"/>
              </w:rPr>
              <w:t xml:space="preserve">    </w:t>
            </w:r>
            <w:r>
              <w:rPr>
                <w:rFonts w:eastAsia="宋体"/>
                <w:sz w:val="21"/>
                <w:szCs w:val="21"/>
              </w:rPr>
              <w:t>cm</w:t>
            </w:r>
          </w:p>
          <w:p w14:paraId="32970BED">
            <w:pPr>
              <w:keepNext w:val="0"/>
              <w:keepLines w:val="0"/>
              <w:pageBreakBefore w:val="0"/>
              <w:widowControl w:val="0"/>
              <w:kinsoku/>
              <w:wordWrap/>
              <w:overflowPunct/>
              <w:topLinePunct w:val="0"/>
              <w:autoSpaceDE/>
              <w:autoSpaceDN/>
              <w:bidi w:val="0"/>
              <w:adjustRightInd w:val="0"/>
              <w:snapToGrid/>
              <w:spacing w:line="320" w:lineRule="exact"/>
              <w:textAlignment w:val="baseline"/>
              <w:rPr>
                <w:rFonts w:ascii="Times New Roman" w:hAnsi="Times New Roman" w:eastAsia="宋体" w:cs="Times New Roman"/>
                <w:sz w:val="21"/>
                <w:szCs w:val="21"/>
              </w:rPr>
            </w:pPr>
            <w:r>
              <w:rPr>
                <w:rFonts w:hint="eastAsia" w:ascii="Times New Roman" w:hAnsi="Times New Roman" w:eastAsia="宋体" w:cs="Times New Roman"/>
                <w:sz w:val="21"/>
                <w:szCs w:val="21"/>
              </w:rPr>
              <w:t>预制梁质量评定情况：</w:t>
            </w:r>
          </w:p>
          <w:p w14:paraId="6EB8DC33">
            <w:pPr>
              <w:keepNext w:val="0"/>
              <w:keepLines w:val="0"/>
              <w:pageBreakBefore w:val="0"/>
              <w:widowControl w:val="0"/>
              <w:kinsoku/>
              <w:wordWrap/>
              <w:overflowPunct/>
              <w:topLinePunct w:val="0"/>
              <w:autoSpaceDE/>
              <w:autoSpaceDN/>
              <w:bidi w:val="0"/>
              <w:adjustRightInd w:val="0"/>
              <w:snapToGrid/>
              <w:spacing w:line="320" w:lineRule="exact"/>
              <w:textAlignment w:val="baseline"/>
              <w:rPr>
                <w:rFonts w:ascii="Times New Roman" w:hAnsi="Times New Roman" w:eastAsia="宋体" w:cs="Times New Roman"/>
                <w:sz w:val="21"/>
                <w:szCs w:val="21"/>
              </w:rPr>
            </w:pPr>
            <w:r>
              <w:rPr>
                <w:rFonts w:hint="eastAsia" w:ascii="Times New Roman" w:hAnsi="Times New Roman" w:eastAsia="宋体" w:cs="Times New Roman"/>
                <w:sz w:val="21"/>
                <w:szCs w:val="21"/>
              </w:rPr>
              <w:t>结论：</w:t>
            </w:r>
          </w:p>
        </w:tc>
        <w:tc>
          <w:tcPr>
            <w:tcW w:w="1136" w:type="pct"/>
            <w:tcBorders>
              <w:top w:val="single" w:color="auto" w:sz="4" w:space="0"/>
              <w:left w:val="single" w:color="auto" w:sz="4" w:space="0"/>
              <w:bottom w:val="single" w:color="auto" w:sz="4" w:space="0"/>
              <w:right w:val="single" w:color="auto" w:sz="4" w:space="0"/>
            </w:tcBorders>
            <w:noWrap/>
            <w:vAlign w:val="center"/>
          </w:tcPr>
          <w:p w14:paraId="6E5DF330">
            <w:pPr>
              <w:keepNext w:val="0"/>
              <w:keepLines w:val="0"/>
              <w:pageBreakBefore w:val="0"/>
              <w:widowControl w:val="0"/>
              <w:kinsoku/>
              <w:wordWrap/>
              <w:overflowPunct/>
              <w:topLinePunct w:val="0"/>
              <w:autoSpaceDE/>
              <w:autoSpaceDN/>
              <w:bidi w:val="0"/>
              <w:adjustRightInd w:val="0"/>
              <w:snapToGrid/>
              <w:spacing w:line="320" w:lineRule="exact"/>
              <w:jc w:val="both"/>
              <w:textAlignment w:val="baseline"/>
              <w:rPr>
                <w:rFonts w:ascii="Times New Roman" w:hAnsi="Times New Roman" w:eastAsia="宋体" w:cs="Times New Roman"/>
                <w:sz w:val="21"/>
                <w:szCs w:val="21"/>
              </w:rPr>
            </w:pPr>
          </w:p>
        </w:tc>
      </w:tr>
      <w:tr w14:paraId="2C1A4D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3" w:type="pct"/>
            <w:tcBorders>
              <w:top w:val="single" w:color="auto" w:sz="4" w:space="0"/>
              <w:left w:val="single" w:color="auto" w:sz="4" w:space="0"/>
              <w:bottom w:val="single" w:color="auto" w:sz="4" w:space="0"/>
              <w:right w:val="single" w:color="auto" w:sz="4" w:space="0"/>
            </w:tcBorders>
            <w:noWrap/>
            <w:vAlign w:val="center"/>
          </w:tcPr>
          <w:p w14:paraId="30D4CBBF">
            <w:pPr>
              <w:spacing w:line="300" w:lineRule="exact"/>
              <w:jc w:val="center"/>
              <w:rPr>
                <w:rFonts w:ascii="Times New Roman" w:hAnsi="Times New Roman" w:eastAsia="宋体"/>
                <w:kern w:val="2"/>
                <w:sz w:val="21"/>
                <w:szCs w:val="21"/>
              </w:rPr>
            </w:pPr>
            <w:r>
              <w:rPr>
                <w:rFonts w:eastAsia="宋体"/>
                <w:sz w:val="21"/>
                <w:szCs w:val="21"/>
              </w:rPr>
              <w:t>15</w:t>
            </w:r>
          </w:p>
        </w:tc>
        <w:tc>
          <w:tcPr>
            <w:tcW w:w="451" w:type="pct"/>
            <w:tcBorders>
              <w:top w:val="single" w:color="auto" w:sz="4" w:space="0"/>
              <w:left w:val="single" w:color="auto" w:sz="4" w:space="0"/>
              <w:bottom w:val="single" w:color="auto" w:sz="4" w:space="0"/>
              <w:right w:val="single" w:color="auto" w:sz="4" w:space="0"/>
            </w:tcBorders>
            <w:noWrap/>
            <w:vAlign w:val="center"/>
          </w:tcPr>
          <w:p w14:paraId="32C5EB05">
            <w:pPr>
              <w:keepNext w:val="0"/>
              <w:keepLines w:val="0"/>
              <w:pageBreakBefore w:val="0"/>
              <w:widowControl w:val="0"/>
              <w:kinsoku/>
              <w:wordWrap/>
              <w:overflowPunct/>
              <w:topLinePunct w:val="0"/>
              <w:autoSpaceDE/>
              <w:autoSpaceDN/>
              <w:bidi w:val="0"/>
              <w:adjustRightInd w:val="0"/>
              <w:snapToGrid/>
              <w:spacing w:line="320" w:lineRule="exact"/>
              <w:jc w:val="center"/>
              <w:textAlignment w:val="baseline"/>
              <w:rPr>
                <w:rFonts w:ascii="Times New Roman" w:hAnsi="Times New Roman" w:eastAsia="宋体" w:cs="Times New Roman"/>
                <w:sz w:val="21"/>
                <w:szCs w:val="21"/>
              </w:rPr>
            </w:pPr>
            <w:r>
              <w:rPr>
                <w:rFonts w:hint="eastAsia" w:ascii="Times New Roman" w:hAnsi="Times New Roman" w:eastAsia="宋体" w:cs="Times New Roman"/>
                <w:sz w:val="21"/>
                <w:szCs w:val="21"/>
              </w:rPr>
              <w:t>防水材料复试</w:t>
            </w:r>
          </w:p>
        </w:tc>
        <w:tc>
          <w:tcPr>
            <w:tcW w:w="3030" w:type="pct"/>
            <w:tcBorders>
              <w:top w:val="single" w:color="auto" w:sz="4" w:space="0"/>
              <w:left w:val="single" w:color="auto" w:sz="4" w:space="0"/>
              <w:bottom w:val="single" w:color="auto" w:sz="4" w:space="0"/>
              <w:right w:val="single" w:color="auto" w:sz="4" w:space="0"/>
            </w:tcBorders>
            <w:noWrap/>
            <w:vAlign w:val="center"/>
          </w:tcPr>
          <w:p w14:paraId="0F189BA8">
            <w:pPr>
              <w:keepNext w:val="0"/>
              <w:keepLines w:val="0"/>
              <w:pageBreakBefore w:val="0"/>
              <w:widowControl w:val="0"/>
              <w:kinsoku/>
              <w:wordWrap/>
              <w:overflowPunct/>
              <w:topLinePunct w:val="0"/>
              <w:autoSpaceDE/>
              <w:autoSpaceDN/>
              <w:bidi w:val="0"/>
              <w:adjustRightInd w:val="0"/>
              <w:snapToGrid/>
              <w:spacing w:line="320" w:lineRule="exact"/>
              <w:textAlignment w:val="baseline"/>
              <w:rPr>
                <w:rFonts w:ascii="Times New Roman" w:hAnsi="Times New Roman" w:eastAsia="宋体" w:cs="Times New Roman"/>
                <w:sz w:val="21"/>
                <w:szCs w:val="21"/>
              </w:rPr>
            </w:pPr>
            <w:r>
              <w:rPr>
                <w:rFonts w:hint="eastAsia" w:ascii="Times New Roman" w:hAnsi="Times New Roman" w:eastAsia="宋体" w:cs="Times New Roman"/>
                <w:sz w:val="21"/>
                <w:szCs w:val="21"/>
              </w:rPr>
              <w:t>材料名称：</w:t>
            </w:r>
          </w:p>
          <w:p w14:paraId="489991F0">
            <w:pPr>
              <w:keepNext w:val="0"/>
              <w:keepLines w:val="0"/>
              <w:pageBreakBefore w:val="0"/>
              <w:widowControl w:val="0"/>
              <w:kinsoku/>
              <w:wordWrap/>
              <w:overflowPunct/>
              <w:topLinePunct w:val="0"/>
              <w:autoSpaceDE/>
              <w:autoSpaceDN/>
              <w:bidi w:val="0"/>
              <w:adjustRightInd w:val="0"/>
              <w:snapToGrid/>
              <w:spacing w:line="320" w:lineRule="exact"/>
              <w:textAlignment w:val="baseline"/>
              <w:rPr>
                <w:rFonts w:ascii="Times New Roman" w:hAnsi="Times New Roman" w:eastAsia="宋体" w:cs="Times New Roman"/>
                <w:sz w:val="21"/>
                <w:szCs w:val="21"/>
              </w:rPr>
            </w:pPr>
            <w:r>
              <w:rPr>
                <w:rFonts w:hint="eastAsia" w:ascii="Times New Roman" w:hAnsi="Times New Roman" w:eastAsia="宋体" w:cs="Times New Roman"/>
                <w:sz w:val="21"/>
                <w:szCs w:val="21"/>
              </w:rPr>
              <w:t>进场数量：</w:t>
            </w:r>
            <w:r>
              <w:rPr>
                <w:rFonts w:ascii="Times New Roman" w:hAnsi="Times New Roman" w:eastAsia="宋体" w:cs="Times New Roman"/>
                <w:sz w:val="21"/>
                <w:szCs w:val="21"/>
              </w:rPr>
              <w:t xml:space="preserve">       </w:t>
            </w:r>
            <w:r>
              <w:rPr>
                <w:rFonts w:hint="eastAsia" w:ascii="Times New Roman" w:hAnsi="Times New Roman" w:eastAsia="宋体" w:cs="Times New Roman"/>
                <w:sz w:val="21"/>
                <w:szCs w:val="21"/>
              </w:rPr>
              <w:t>吨（卷）</w:t>
            </w:r>
          </w:p>
          <w:p w14:paraId="1526409F">
            <w:pPr>
              <w:keepNext w:val="0"/>
              <w:keepLines w:val="0"/>
              <w:pageBreakBefore w:val="0"/>
              <w:widowControl w:val="0"/>
              <w:kinsoku/>
              <w:wordWrap/>
              <w:overflowPunct/>
              <w:topLinePunct w:val="0"/>
              <w:autoSpaceDE/>
              <w:autoSpaceDN/>
              <w:bidi w:val="0"/>
              <w:adjustRightInd w:val="0"/>
              <w:snapToGrid/>
              <w:spacing w:line="320" w:lineRule="exact"/>
              <w:textAlignment w:val="baseline"/>
              <w:rPr>
                <w:rFonts w:ascii="Times New Roman" w:hAnsi="Times New Roman" w:eastAsia="宋体" w:cs="Times New Roman"/>
                <w:sz w:val="21"/>
                <w:szCs w:val="21"/>
              </w:rPr>
            </w:pPr>
            <w:r>
              <w:rPr>
                <w:rFonts w:hint="eastAsia" w:ascii="Times New Roman" w:hAnsi="Times New Roman" w:eastAsia="宋体" w:cs="Times New Roman"/>
                <w:sz w:val="21"/>
                <w:szCs w:val="21"/>
              </w:rPr>
              <w:t>进场批次：</w:t>
            </w:r>
            <w:r>
              <w:rPr>
                <w:rFonts w:ascii="Times New Roman" w:hAnsi="Times New Roman" w:eastAsia="宋体" w:cs="Times New Roman"/>
                <w:sz w:val="21"/>
                <w:szCs w:val="21"/>
              </w:rPr>
              <w:t xml:space="preserve">       </w:t>
            </w:r>
            <w:r>
              <w:rPr>
                <w:rFonts w:hint="eastAsia" w:ascii="Times New Roman" w:hAnsi="Times New Roman" w:eastAsia="宋体" w:cs="Times New Roman"/>
                <w:sz w:val="21"/>
                <w:szCs w:val="21"/>
              </w:rPr>
              <w:t>批</w:t>
            </w:r>
          </w:p>
          <w:p w14:paraId="62FB7242">
            <w:pPr>
              <w:keepNext w:val="0"/>
              <w:keepLines w:val="0"/>
              <w:pageBreakBefore w:val="0"/>
              <w:widowControl w:val="0"/>
              <w:kinsoku/>
              <w:wordWrap/>
              <w:overflowPunct/>
              <w:topLinePunct w:val="0"/>
              <w:autoSpaceDE/>
              <w:autoSpaceDN/>
              <w:bidi w:val="0"/>
              <w:adjustRightInd w:val="0"/>
              <w:snapToGrid/>
              <w:spacing w:line="320" w:lineRule="exact"/>
              <w:textAlignment w:val="baseline"/>
              <w:rPr>
                <w:rFonts w:ascii="Times New Roman" w:hAnsi="Times New Roman" w:eastAsia="宋体" w:cs="Times New Roman"/>
                <w:sz w:val="21"/>
                <w:szCs w:val="21"/>
              </w:rPr>
            </w:pPr>
            <w:r>
              <w:rPr>
                <w:rFonts w:hint="eastAsia" w:ascii="Times New Roman" w:hAnsi="Times New Roman" w:eastAsia="宋体" w:cs="Times New Roman"/>
                <w:sz w:val="21"/>
                <w:szCs w:val="21"/>
              </w:rPr>
              <w:t>复试组数：</w:t>
            </w:r>
            <w:r>
              <w:rPr>
                <w:rFonts w:ascii="Times New Roman" w:hAnsi="Times New Roman" w:eastAsia="宋体" w:cs="Times New Roman"/>
                <w:sz w:val="21"/>
                <w:szCs w:val="21"/>
              </w:rPr>
              <w:t xml:space="preserve">       </w:t>
            </w:r>
            <w:r>
              <w:rPr>
                <w:rFonts w:hint="eastAsia" w:ascii="Times New Roman" w:hAnsi="Times New Roman" w:eastAsia="宋体" w:cs="Times New Roman"/>
                <w:sz w:val="21"/>
                <w:szCs w:val="21"/>
              </w:rPr>
              <w:t>组</w:t>
            </w:r>
          </w:p>
          <w:p w14:paraId="282D6192">
            <w:pPr>
              <w:keepNext w:val="0"/>
              <w:keepLines w:val="0"/>
              <w:pageBreakBefore w:val="0"/>
              <w:widowControl w:val="0"/>
              <w:kinsoku/>
              <w:wordWrap/>
              <w:overflowPunct/>
              <w:topLinePunct w:val="0"/>
              <w:autoSpaceDE/>
              <w:autoSpaceDN/>
              <w:bidi w:val="0"/>
              <w:adjustRightInd w:val="0"/>
              <w:snapToGrid/>
              <w:spacing w:line="320" w:lineRule="exact"/>
              <w:textAlignment w:val="baseline"/>
              <w:rPr>
                <w:rFonts w:ascii="Times New Roman" w:hAnsi="Times New Roman" w:eastAsia="宋体" w:cs="Times New Roman"/>
                <w:sz w:val="21"/>
                <w:szCs w:val="21"/>
              </w:rPr>
            </w:pPr>
            <w:r>
              <w:rPr>
                <w:rFonts w:hint="eastAsia" w:ascii="Times New Roman" w:hAnsi="Times New Roman" w:eastAsia="宋体" w:cs="Times New Roman"/>
                <w:sz w:val="21"/>
                <w:szCs w:val="21"/>
              </w:rPr>
              <w:t>结论：</w:t>
            </w:r>
          </w:p>
        </w:tc>
        <w:tc>
          <w:tcPr>
            <w:tcW w:w="1136" w:type="pct"/>
            <w:tcBorders>
              <w:top w:val="single" w:color="auto" w:sz="4" w:space="0"/>
              <w:left w:val="single" w:color="auto" w:sz="4" w:space="0"/>
              <w:bottom w:val="single" w:color="auto" w:sz="4" w:space="0"/>
              <w:right w:val="single" w:color="auto" w:sz="4" w:space="0"/>
            </w:tcBorders>
            <w:noWrap/>
            <w:vAlign w:val="center"/>
          </w:tcPr>
          <w:p w14:paraId="7A92D085">
            <w:pPr>
              <w:keepNext w:val="0"/>
              <w:keepLines w:val="0"/>
              <w:pageBreakBefore w:val="0"/>
              <w:widowControl w:val="0"/>
              <w:kinsoku/>
              <w:wordWrap/>
              <w:overflowPunct/>
              <w:topLinePunct w:val="0"/>
              <w:autoSpaceDE/>
              <w:autoSpaceDN/>
              <w:bidi w:val="0"/>
              <w:adjustRightInd w:val="0"/>
              <w:snapToGrid/>
              <w:spacing w:line="320" w:lineRule="exact"/>
              <w:jc w:val="both"/>
              <w:textAlignment w:val="baseline"/>
              <w:rPr>
                <w:rFonts w:ascii="Times New Roman" w:hAnsi="Times New Roman" w:eastAsia="宋体" w:cs="Times New Roman"/>
                <w:sz w:val="21"/>
                <w:szCs w:val="21"/>
              </w:rPr>
            </w:pPr>
            <w:r>
              <w:rPr>
                <w:rFonts w:hint="eastAsia" w:ascii="Times New Roman" w:hAnsi="Times New Roman" w:eastAsia="宋体" w:cs="Times New Roman"/>
                <w:sz w:val="21"/>
                <w:szCs w:val="21"/>
              </w:rPr>
              <w:t>【要求】当采用多种防水材料时，应分别列出。</w:t>
            </w:r>
          </w:p>
        </w:tc>
      </w:tr>
      <w:tr w14:paraId="375ABB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3" w:type="pct"/>
            <w:tcBorders>
              <w:top w:val="single" w:color="auto" w:sz="4" w:space="0"/>
              <w:left w:val="single" w:color="auto" w:sz="4" w:space="0"/>
              <w:bottom w:val="single" w:color="auto" w:sz="4" w:space="0"/>
              <w:right w:val="single" w:color="auto" w:sz="4" w:space="0"/>
            </w:tcBorders>
            <w:noWrap/>
            <w:vAlign w:val="center"/>
          </w:tcPr>
          <w:p w14:paraId="35488D7D">
            <w:pPr>
              <w:spacing w:line="300" w:lineRule="exact"/>
              <w:jc w:val="center"/>
              <w:rPr>
                <w:rFonts w:ascii="Times New Roman" w:hAnsi="Times New Roman" w:eastAsia="宋体"/>
                <w:kern w:val="2"/>
                <w:sz w:val="21"/>
                <w:szCs w:val="21"/>
              </w:rPr>
            </w:pPr>
            <w:r>
              <w:rPr>
                <w:rFonts w:eastAsia="宋体"/>
                <w:sz w:val="21"/>
                <w:szCs w:val="21"/>
              </w:rPr>
              <w:t>16</w:t>
            </w:r>
          </w:p>
        </w:tc>
        <w:tc>
          <w:tcPr>
            <w:tcW w:w="451" w:type="pct"/>
            <w:tcBorders>
              <w:top w:val="single" w:color="auto" w:sz="4" w:space="0"/>
              <w:left w:val="single" w:color="auto" w:sz="4" w:space="0"/>
              <w:bottom w:val="single" w:color="auto" w:sz="4" w:space="0"/>
              <w:right w:val="single" w:color="auto" w:sz="4" w:space="0"/>
            </w:tcBorders>
            <w:noWrap/>
            <w:vAlign w:val="center"/>
          </w:tcPr>
          <w:p w14:paraId="5EE654EB">
            <w:pPr>
              <w:keepNext w:val="0"/>
              <w:keepLines w:val="0"/>
              <w:pageBreakBefore w:val="0"/>
              <w:widowControl w:val="0"/>
              <w:kinsoku/>
              <w:wordWrap/>
              <w:overflowPunct/>
              <w:topLinePunct w:val="0"/>
              <w:autoSpaceDE/>
              <w:autoSpaceDN/>
              <w:bidi w:val="0"/>
              <w:adjustRightInd w:val="0"/>
              <w:snapToGrid/>
              <w:spacing w:line="320" w:lineRule="exact"/>
              <w:jc w:val="center"/>
              <w:textAlignment w:val="baseline"/>
              <w:rPr>
                <w:rFonts w:ascii="Times New Roman" w:hAnsi="Times New Roman" w:eastAsia="宋体" w:cs="Times New Roman"/>
                <w:sz w:val="21"/>
                <w:szCs w:val="21"/>
              </w:rPr>
            </w:pPr>
            <w:r>
              <w:rPr>
                <w:rFonts w:hint="eastAsia" w:ascii="Times New Roman" w:hAnsi="Times New Roman" w:eastAsia="宋体" w:cs="Times New Roman"/>
                <w:sz w:val="21"/>
                <w:szCs w:val="21"/>
              </w:rPr>
              <w:t>抗渗混凝土试块</w:t>
            </w:r>
          </w:p>
        </w:tc>
        <w:tc>
          <w:tcPr>
            <w:tcW w:w="3030" w:type="pct"/>
            <w:tcBorders>
              <w:top w:val="single" w:color="auto" w:sz="4" w:space="0"/>
              <w:left w:val="single" w:color="auto" w:sz="4" w:space="0"/>
              <w:bottom w:val="single" w:color="auto" w:sz="4" w:space="0"/>
              <w:right w:val="single" w:color="auto" w:sz="4" w:space="0"/>
            </w:tcBorders>
            <w:noWrap/>
            <w:vAlign w:val="center"/>
          </w:tcPr>
          <w:p w14:paraId="48426B09">
            <w:pPr>
              <w:keepNext w:val="0"/>
              <w:keepLines w:val="0"/>
              <w:pageBreakBefore w:val="0"/>
              <w:widowControl w:val="0"/>
              <w:kinsoku/>
              <w:wordWrap/>
              <w:overflowPunct/>
              <w:topLinePunct w:val="0"/>
              <w:autoSpaceDE/>
              <w:autoSpaceDN/>
              <w:bidi w:val="0"/>
              <w:adjustRightInd w:val="0"/>
              <w:snapToGrid/>
              <w:spacing w:line="320" w:lineRule="exact"/>
              <w:textAlignment w:val="baseline"/>
              <w:rPr>
                <w:rFonts w:ascii="Times New Roman" w:hAnsi="Times New Roman" w:eastAsia="宋体" w:cs="Times New Roman"/>
                <w:sz w:val="21"/>
                <w:szCs w:val="21"/>
              </w:rPr>
            </w:pPr>
            <w:r>
              <w:rPr>
                <w:rFonts w:hint="eastAsia" w:ascii="Times New Roman" w:hAnsi="Times New Roman" w:eastAsia="宋体" w:cs="Times New Roman"/>
                <w:sz w:val="21"/>
                <w:szCs w:val="21"/>
              </w:rPr>
              <w:t>抗渗等级：</w:t>
            </w:r>
            <w:r>
              <w:rPr>
                <w:rFonts w:eastAsia="宋体"/>
                <w:sz w:val="21"/>
                <w:szCs w:val="21"/>
              </w:rPr>
              <w:t>P</w:t>
            </w:r>
            <w:r>
              <w:rPr>
                <w:rFonts w:ascii="Times New Roman" w:hAnsi="Times New Roman" w:eastAsia="宋体" w:cs="Times New Roman"/>
                <w:sz w:val="21"/>
                <w:szCs w:val="21"/>
              </w:rPr>
              <w:t xml:space="preserve">    </w:t>
            </w:r>
          </w:p>
          <w:p w14:paraId="3CD6809B">
            <w:pPr>
              <w:keepNext w:val="0"/>
              <w:keepLines w:val="0"/>
              <w:pageBreakBefore w:val="0"/>
              <w:widowControl w:val="0"/>
              <w:kinsoku/>
              <w:wordWrap/>
              <w:overflowPunct/>
              <w:topLinePunct w:val="0"/>
              <w:autoSpaceDE/>
              <w:autoSpaceDN/>
              <w:bidi w:val="0"/>
              <w:adjustRightInd w:val="0"/>
              <w:snapToGrid/>
              <w:spacing w:line="320" w:lineRule="exact"/>
              <w:textAlignment w:val="baseline"/>
              <w:rPr>
                <w:rFonts w:ascii="Times New Roman" w:hAnsi="Times New Roman" w:eastAsia="宋体" w:cs="Times New Roman"/>
                <w:sz w:val="21"/>
                <w:szCs w:val="21"/>
              </w:rPr>
            </w:pPr>
            <w:r>
              <w:rPr>
                <w:rFonts w:hint="eastAsia" w:ascii="Times New Roman" w:hAnsi="Times New Roman" w:eastAsia="宋体" w:cs="Times New Roman"/>
                <w:sz w:val="21"/>
                <w:szCs w:val="21"/>
              </w:rPr>
              <w:t>总量：</w:t>
            </w:r>
            <w:r>
              <w:rPr>
                <w:rFonts w:ascii="Times New Roman" w:hAnsi="Times New Roman" w:eastAsia="宋体" w:cs="Times New Roman"/>
                <w:sz w:val="21"/>
                <w:szCs w:val="21"/>
              </w:rPr>
              <w:t xml:space="preserve">        </w:t>
            </w:r>
            <w:r>
              <w:rPr>
                <w:rFonts w:eastAsia="宋体"/>
                <w:sz w:val="21"/>
                <w:szCs w:val="21"/>
              </w:rPr>
              <w:t>m</w:t>
            </w:r>
            <w:r>
              <w:rPr>
                <w:rFonts w:eastAsia="宋体"/>
                <w:sz w:val="21"/>
                <w:szCs w:val="21"/>
                <w:vertAlign w:val="superscript"/>
              </w:rPr>
              <w:t>3</w:t>
            </w:r>
          </w:p>
          <w:p w14:paraId="2E8801F3">
            <w:pPr>
              <w:keepNext w:val="0"/>
              <w:keepLines w:val="0"/>
              <w:pageBreakBefore w:val="0"/>
              <w:widowControl w:val="0"/>
              <w:kinsoku/>
              <w:wordWrap/>
              <w:overflowPunct/>
              <w:topLinePunct w:val="0"/>
              <w:autoSpaceDE/>
              <w:autoSpaceDN/>
              <w:bidi w:val="0"/>
              <w:adjustRightInd w:val="0"/>
              <w:snapToGrid/>
              <w:spacing w:line="320" w:lineRule="exact"/>
              <w:textAlignment w:val="baseline"/>
              <w:rPr>
                <w:rFonts w:ascii="Times New Roman" w:hAnsi="Times New Roman" w:eastAsia="宋体" w:cs="Times New Roman"/>
                <w:sz w:val="21"/>
                <w:szCs w:val="21"/>
              </w:rPr>
            </w:pPr>
            <w:r>
              <w:rPr>
                <w:rFonts w:hint="eastAsia" w:ascii="Times New Roman" w:hAnsi="Times New Roman" w:eastAsia="宋体" w:cs="Times New Roman"/>
                <w:sz w:val="21"/>
                <w:szCs w:val="21"/>
              </w:rPr>
              <w:t>取样组数：</w:t>
            </w:r>
            <w:r>
              <w:rPr>
                <w:rFonts w:ascii="Times New Roman" w:hAnsi="Times New Roman" w:eastAsia="宋体" w:cs="Times New Roman"/>
                <w:sz w:val="21"/>
                <w:szCs w:val="21"/>
              </w:rPr>
              <w:t xml:space="preserve">    </w:t>
            </w:r>
            <w:r>
              <w:rPr>
                <w:rFonts w:hint="eastAsia" w:ascii="Times New Roman" w:hAnsi="Times New Roman" w:eastAsia="宋体" w:cs="Times New Roman"/>
                <w:sz w:val="21"/>
                <w:szCs w:val="21"/>
              </w:rPr>
              <w:t>组</w:t>
            </w:r>
          </w:p>
          <w:p w14:paraId="6A85E4E7">
            <w:pPr>
              <w:keepNext w:val="0"/>
              <w:keepLines w:val="0"/>
              <w:pageBreakBefore w:val="0"/>
              <w:widowControl w:val="0"/>
              <w:kinsoku/>
              <w:wordWrap/>
              <w:overflowPunct/>
              <w:topLinePunct w:val="0"/>
              <w:autoSpaceDE/>
              <w:autoSpaceDN/>
              <w:bidi w:val="0"/>
              <w:adjustRightInd w:val="0"/>
              <w:snapToGrid/>
              <w:spacing w:line="320" w:lineRule="exact"/>
              <w:textAlignment w:val="baseline"/>
              <w:rPr>
                <w:rFonts w:ascii="Times New Roman" w:hAnsi="Times New Roman" w:eastAsia="宋体" w:cs="Times New Roman"/>
                <w:sz w:val="21"/>
                <w:szCs w:val="21"/>
              </w:rPr>
            </w:pPr>
            <w:r>
              <w:rPr>
                <w:rFonts w:hint="eastAsia" w:ascii="Times New Roman" w:hAnsi="Times New Roman" w:eastAsia="宋体" w:cs="Times New Roman"/>
                <w:sz w:val="21"/>
                <w:szCs w:val="21"/>
              </w:rPr>
              <w:t>结论：</w:t>
            </w:r>
          </w:p>
        </w:tc>
        <w:tc>
          <w:tcPr>
            <w:tcW w:w="1136" w:type="pct"/>
            <w:tcBorders>
              <w:top w:val="single" w:color="auto" w:sz="4" w:space="0"/>
              <w:left w:val="single" w:color="auto" w:sz="4" w:space="0"/>
              <w:bottom w:val="single" w:color="auto" w:sz="4" w:space="0"/>
              <w:right w:val="single" w:color="auto" w:sz="4" w:space="0"/>
            </w:tcBorders>
            <w:noWrap/>
            <w:vAlign w:val="center"/>
          </w:tcPr>
          <w:p w14:paraId="669855AC">
            <w:pPr>
              <w:keepNext w:val="0"/>
              <w:keepLines w:val="0"/>
              <w:pageBreakBefore w:val="0"/>
              <w:widowControl w:val="0"/>
              <w:kinsoku/>
              <w:wordWrap/>
              <w:overflowPunct/>
              <w:topLinePunct w:val="0"/>
              <w:autoSpaceDE/>
              <w:autoSpaceDN/>
              <w:bidi w:val="0"/>
              <w:adjustRightInd w:val="0"/>
              <w:snapToGrid/>
              <w:spacing w:line="320" w:lineRule="exact"/>
              <w:jc w:val="both"/>
              <w:textAlignment w:val="baseline"/>
              <w:rPr>
                <w:rFonts w:ascii="Times New Roman" w:hAnsi="Times New Roman" w:eastAsia="宋体" w:cs="Times New Roman"/>
                <w:sz w:val="21"/>
                <w:szCs w:val="21"/>
              </w:rPr>
            </w:pPr>
            <w:r>
              <w:rPr>
                <w:rFonts w:hint="eastAsia" w:ascii="Times New Roman" w:hAnsi="Times New Roman" w:eastAsia="宋体" w:cs="Times New Roman"/>
                <w:sz w:val="21"/>
                <w:szCs w:val="21"/>
              </w:rPr>
              <w:t>【要求】当采用多种抗渗等级的混凝土时，应分别列出。</w:t>
            </w:r>
          </w:p>
        </w:tc>
      </w:tr>
      <w:tr w14:paraId="77F6FA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3" w:type="pct"/>
            <w:tcBorders>
              <w:top w:val="single" w:color="auto" w:sz="4" w:space="0"/>
              <w:left w:val="single" w:color="auto" w:sz="4" w:space="0"/>
              <w:bottom w:val="single" w:color="auto" w:sz="4" w:space="0"/>
              <w:right w:val="single" w:color="auto" w:sz="4" w:space="0"/>
            </w:tcBorders>
            <w:noWrap/>
            <w:vAlign w:val="center"/>
          </w:tcPr>
          <w:p w14:paraId="0830BAD6">
            <w:pPr>
              <w:spacing w:line="300" w:lineRule="exact"/>
              <w:jc w:val="center"/>
              <w:rPr>
                <w:rFonts w:ascii="Times New Roman" w:hAnsi="Times New Roman" w:eastAsia="宋体"/>
                <w:kern w:val="2"/>
                <w:sz w:val="21"/>
                <w:szCs w:val="21"/>
              </w:rPr>
            </w:pPr>
            <w:r>
              <w:rPr>
                <w:rFonts w:eastAsia="宋体"/>
                <w:sz w:val="21"/>
                <w:szCs w:val="21"/>
              </w:rPr>
              <w:t>17</w:t>
            </w:r>
          </w:p>
        </w:tc>
        <w:tc>
          <w:tcPr>
            <w:tcW w:w="451" w:type="pct"/>
            <w:tcBorders>
              <w:top w:val="single" w:color="auto" w:sz="4" w:space="0"/>
              <w:left w:val="single" w:color="auto" w:sz="4" w:space="0"/>
              <w:bottom w:val="single" w:color="auto" w:sz="4" w:space="0"/>
              <w:right w:val="single" w:color="auto" w:sz="4" w:space="0"/>
            </w:tcBorders>
            <w:noWrap/>
            <w:vAlign w:val="center"/>
          </w:tcPr>
          <w:p w14:paraId="20FE5D98">
            <w:pPr>
              <w:keepNext w:val="0"/>
              <w:keepLines w:val="0"/>
              <w:pageBreakBefore w:val="0"/>
              <w:widowControl w:val="0"/>
              <w:kinsoku/>
              <w:wordWrap/>
              <w:overflowPunct/>
              <w:topLinePunct w:val="0"/>
              <w:autoSpaceDE/>
              <w:autoSpaceDN/>
              <w:bidi w:val="0"/>
              <w:adjustRightInd w:val="0"/>
              <w:snapToGrid/>
              <w:spacing w:line="320" w:lineRule="exact"/>
              <w:jc w:val="center"/>
              <w:textAlignment w:val="baseline"/>
              <w:rPr>
                <w:rFonts w:ascii="Times New Roman" w:hAnsi="Times New Roman" w:eastAsia="宋体" w:cs="Times New Roman"/>
                <w:sz w:val="21"/>
                <w:szCs w:val="21"/>
              </w:rPr>
            </w:pPr>
            <w:r>
              <w:rPr>
                <w:rFonts w:hint="eastAsia" w:ascii="Times New Roman" w:hAnsi="Times New Roman" w:eastAsia="宋体" w:cs="Times New Roman"/>
                <w:sz w:val="21"/>
                <w:szCs w:val="21"/>
              </w:rPr>
              <w:t>基础及主体结构钢筋）</w:t>
            </w:r>
          </w:p>
        </w:tc>
        <w:tc>
          <w:tcPr>
            <w:tcW w:w="3030" w:type="pct"/>
            <w:tcBorders>
              <w:top w:val="single" w:color="auto" w:sz="4" w:space="0"/>
              <w:left w:val="single" w:color="auto" w:sz="4" w:space="0"/>
              <w:bottom w:val="single" w:color="auto" w:sz="4" w:space="0"/>
              <w:right w:val="single" w:color="auto" w:sz="4" w:space="0"/>
            </w:tcBorders>
            <w:noWrap/>
            <w:vAlign w:val="center"/>
          </w:tcPr>
          <w:p w14:paraId="583BAB2D">
            <w:pPr>
              <w:keepNext w:val="0"/>
              <w:keepLines w:val="0"/>
              <w:pageBreakBefore w:val="0"/>
              <w:widowControl w:val="0"/>
              <w:kinsoku/>
              <w:wordWrap/>
              <w:overflowPunct/>
              <w:topLinePunct w:val="0"/>
              <w:autoSpaceDE/>
              <w:autoSpaceDN/>
              <w:bidi w:val="0"/>
              <w:adjustRightInd w:val="0"/>
              <w:snapToGrid/>
              <w:spacing w:line="320" w:lineRule="exact"/>
              <w:textAlignment w:val="baseline"/>
              <w:rPr>
                <w:rFonts w:ascii="Times New Roman" w:hAnsi="Times New Roman" w:eastAsia="宋体" w:cs="Times New Roman"/>
                <w:sz w:val="21"/>
                <w:szCs w:val="21"/>
              </w:rPr>
            </w:pPr>
            <w:r>
              <w:rPr>
                <w:rFonts w:hint="eastAsia" w:ascii="Times New Roman" w:hAnsi="Times New Roman" w:eastAsia="宋体" w:cs="Times New Roman"/>
                <w:sz w:val="21"/>
                <w:szCs w:val="21"/>
              </w:rPr>
              <w:t>进场总量：</w:t>
            </w:r>
            <w:r>
              <w:rPr>
                <w:rFonts w:ascii="Times New Roman" w:hAnsi="Times New Roman" w:eastAsia="宋体" w:cs="Times New Roman"/>
                <w:sz w:val="21"/>
                <w:szCs w:val="21"/>
              </w:rPr>
              <w:t xml:space="preserve">       </w:t>
            </w:r>
            <w:r>
              <w:rPr>
                <w:rFonts w:hint="eastAsia" w:ascii="Times New Roman" w:hAnsi="Times New Roman" w:eastAsia="宋体" w:cs="Times New Roman"/>
                <w:sz w:val="21"/>
                <w:szCs w:val="21"/>
              </w:rPr>
              <w:t>吨</w:t>
            </w:r>
          </w:p>
          <w:p w14:paraId="797A3E18">
            <w:pPr>
              <w:keepNext w:val="0"/>
              <w:keepLines w:val="0"/>
              <w:pageBreakBefore w:val="0"/>
              <w:widowControl w:val="0"/>
              <w:kinsoku/>
              <w:wordWrap/>
              <w:overflowPunct/>
              <w:topLinePunct w:val="0"/>
              <w:autoSpaceDE/>
              <w:autoSpaceDN/>
              <w:bidi w:val="0"/>
              <w:adjustRightInd w:val="0"/>
              <w:snapToGrid/>
              <w:spacing w:line="320" w:lineRule="exact"/>
              <w:textAlignment w:val="baseline"/>
              <w:rPr>
                <w:rFonts w:ascii="Times New Roman" w:hAnsi="Times New Roman" w:eastAsia="宋体" w:cs="Times New Roman"/>
                <w:sz w:val="21"/>
                <w:szCs w:val="21"/>
              </w:rPr>
            </w:pPr>
            <w:r>
              <w:rPr>
                <w:rFonts w:hint="eastAsia" w:ascii="Times New Roman" w:hAnsi="Times New Roman" w:eastAsia="宋体" w:cs="Times New Roman"/>
                <w:sz w:val="21"/>
                <w:szCs w:val="21"/>
              </w:rPr>
              <w:t>进场批次：</w:t>
            </w:r>
            <w:r>
              <w:rPr>
                <w:rFonts w:ascii="Times New Roman" w:hAnsi="Times New Roman" w:eastAsia="宋体" w:cs="Times New Roman"/>
                <w:sz w:val="21"/>
                <w:szCs w:val="21"/>
              </w:rPr>
              <w:t xml:space="preserve">       </w:t>
            </w:r>
            <w:r>
              <w:rPr>
                <w:rFonts w:hint="eastAsia" w:ascii="Times New Roman" w:hAnsi="Times New Roman" w:eastAsia="宋体" w:cs="Times New Roman"/>
                <w:sz w:val="21"/>
                <w:szCs w:val="21"/>
              </w:rPr>
              <w:t>批</w:t>
            </w:r>
          </w:p>
          <w:p w14:paraId="221EF6E1">
            <w:pPr>
              <w:keepNext w:val="0"/>
              <w:keepLines w:val="0"/>
              <w:pageBreakBefore w:val="0"/>
              <w:widowControl w:val="0"/>
              <w:kinsoku/>
              <w:wordWrap/>
              <w:overflowPunct/>
              <w:topLinePunct w:val="0"/>
              <w:autoSpaceDE/>
              <w:autoSpaceDN/>
              <w:bidi w:val="0"/>
              <w:adjustRightInd w:val="0"/>
              <w:snapToGrid/>
              <w:spacing w:line="320" w:lineRule="exact"/>
              <w:textAlignment w:val="baseline"/>
              <w:rPr>
                <w:rFonts w:ascii="Times New Roman" w:hAnsi="Times New Roman" w:eastAsia="宋体" w:cs="Times New Roman"/>
                <w:sz w:val="21"/>
                <w:szCs w:val="21"/>
              </w:rPr>
            </w:pPr>
            <w:r>
              <w:rPr>
                <w:rFonts w:hint="eastAsia" w:ascii="Times New Roman" w:hAnsi="Times New Roman" w:eastAsia="宋体" w:cs="Times New Roman"/>
                <w:sz w:val="21"/>
                <w:szCs w:val="21"/>
              </w:rPr>
              <w:t>复试组数：</w:t>
            </w:r>
            <w:r>
              <w:rPr>
                <w:rFonts w:ascii="Times New Roman" w:hAnsi="Times New Roman" w:eastAsia="宋体" w:cs="Times New Roman"/>
                <w:sz w:val="21"/>
                <w:szCs w:val="21"/>
              </w:rPr>
              <w:t xml:space="preserve">       </w:t>
            </w:r>
            <w:r>
              <w:rPr>
                <w:rFonts w:hint="eastAsia" w:ascii="Times New Roman" w:hAnsi="Times New Roman" w:eastAsia="宋体" w:cs="Times New Roman"/>
                <w:sz w:val="21"/>
                <w:szCs w:val="21"/>
              </w:rPr>
              <w:t>组</w:t>
            </w:r>
          </w:p>
          <w:p w14:paraId="193B50B7">
            <w:pPr>
              <w:keepNext w:val="0"/>
              <w:keepLines w:val="0"/>
              <w:pageBreakBefore w:val="0"/>
              <w:widowControl w:val="0"/>
              <w:kinsoku/>
              <w:wordWrap/>
              <w:overflowPunct/>
              <w:topLinePunct w:val="0"/>
              <w:autoSpaceDE/>
              <w:autoSpaceDN/>
              <w:bidi w:val="0"/>
              <w:adjustRightInd w:val="0"/>
              <w:snapToGrid/>
              <w:spacing w:line="320" w:lineRule="exact"/>
              <w:textAlignment w:val="baseline"/>
              <w:rPr>
                <w:rFonts w:ascii="Times New Roman" w:hAnsi="Times New Roman" w:eastAsia="宋体" w:cs="Times New Roman"/>
                <w:sz w:val="21"/>
                <w:szCs w:val="21"/>
              </w:rPr>
            </w:pPr>
            <w:r>
              <w:rPr>
                <w:rFonts w:hint="eastAsia" w:ascii="Times New Roman" w:hAnsi="Times New Roman" w:eastAsia="宋体" w:cs="Times New Roman"/>
                <w:sz w:val="21"/>
                <w:szCs w:val="21"/>
              </w:rPr>
              <w:t>结论：</w:t>
            </w:r>
          </w:p>
        </w:tc>
        <w:tc>
          <w:tcPr>
            <w:tcW w:w="1136" w:type="pct"/>
            <w:tcBorders>
              <w:top w:val="single" w:color="auto" w:sz="4" w:space="0"/>
              <w:left w:val="single" w:color="auto" w:sz="4" w:space="0"/>
              <w:bottom w:val="single" w:color="auto" w:sz="4" w:space="0"/>
              <w:right w:val="single" w:color="auto" w:sz="4" w:space="0"/>
            </w:tcBorders>
            <w:noWrap/>
            <w:vAlign w:val="center"/>
          </w:tcPr>
          <w:p w14:paraId="1DC329BC">
            <w:pPr>
              <w:keepNext w:val="0"/>
              <w:keepLines w:val="0"/>
              <w:pageBreakBefore w:val="0"/>
              <w:widowControl w:val="0"/>
              <w:kinsoku/>
              <w:wordWrap/>
              <w:overflowPunct/>
              <w:topLinePunct w:val="0"/>
              <w:autoSpaceDE/>
              <w:autoSpaceDN/>
              <w:bidi w:val="0"/>
              <w:adjustRightInd w:val="0"/>
              <w:snapToGrid/>
              <w:spacing w:line="320" w:lineRule="exact"/>
              <w:jc w:val="both"/>
              <w:textAlignment w:val="baseline"/>
              <w:rPr>
                <w:rFonts w:ascii="Times New Roman" w:hAnsi="Times New Roman" w:eastAsia="宋体" w:cs="Times New Roman"/>
                <w:sz w:val="21"/>
                <w:szCs w:val="21"/>
              </w:rPr>
            </w:pPr>
          </w:p>
        </w:tc>
      </w:tr>
      <w:tr w14:paraId="162054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3" w:type="pct"/>
            <w:tcBorders>
              <w:top w:val="single" w:color="auto" w:sz="4" w:space="0"/>
              <w:left w:val="single" w:color="auto" w:sz="4" w:space="0"/>
              <w:bottom w:val="single" w:color="auto" w:sz="4" w:space="0"/>
              <w:right w:val="single" w:color="auto" w:sz="4" w:space="0"/>
            </w:tcBorders>
            <w:noWrap/>
            <w:vAlign w:val="center"/>
          </w:tcPr>
          <w:p w14:paraId="082EBC57">
            <w:pPr>
              <w:spacing w:line="300" w:lineRule="exact"/>
              <w:jc w:val="center"/>
              <w:rPr>
                <w:rFonts w:ascii="Times New Roman" w:hAnsi="Times New Roman" w:eastAsia="宋体"/>
                <w:kern w:val="2"/>
                <w:sz w:val="21"/>
                <w:szCs w:val="21"/>
              </w:rPr>
            </w:pPr>
            <w:r>
              <w:rPr>
                <w:rFonts w:eastAsia="宋体"/>
                <w:sz w:val="21"/>
                <w:szCs w:val="21"/>
              </w:rPr>
              <w:t>18</w:t>
            </w:r>
          </w:p>
        </w:tc>
        <w:tc>
          <w:tcPr>
            <w:tcW w:w="451" w:type="pct"/>
            <w:tcBorders>
              <w:top w:val="single" w:color="auto" w:sz="4" w:space="0"/>
              <w:left w:val="single" w:color="auto" w:sz="4" w:space="0"/>
              <w:bottom w:val="single" w:color="auto" w:sz="4" w:space="0"/>
              <w:right w:val="single" w:color="auto" w:sz="4" w:space="0"/>
            </w:tcBorders>
            <w:noWrap/>
            <w:vAlign w:val="center"/>
          </w:tcPr>
          <w:p w14:paraId="55B0EC26">
            <w:pPr>
              <w:keepNext w:val="0"/>
              <w:keepLines w:val="0"/>
              <w:pageBreakBefore w:val="0"/>
              <w:widowControl w:val="0"/>
              <w:kinsoku/>
              <w:wordWrap/>
              <w:overflowPunct/>
              <w:topLinePunct w:val="0"/>
              <w:autoSpaceDE/>
              <w:autoSpaceDN/>
              <w:bidi w:val="0"/>
              <w:adjustRightInd w:val="0"/>
              <w:snapToGrid/>
              <w:spacing w:line="320" w:lineRule="exact"/>
              <w:jc w:val="center"/>
              <w:textAlignment w:val="baseline"/>
              <w:rPr>
                <w:rFonts w:ascii="Times New Roman" w:hAnsi="Times New Roman" w:eastAsia="宋体" w:cs="Times New Roman"/>
                <w:sz w:val="21"/>
                <w:szCs w:val="21"/>
              </w:rPr>
            </w:pPr>
            <w:r>
              <w:rPr>
                <w:rFonts w:hint="eastAsia" w:ascii="Times New Roman" w:hAnsi="Times New Roman" w:eastAsia="宋体" w:cs="Times New Roman"/>
                <w:sz w:val="21"/>
                <w:szCs w:val="21"/>
              </w:rPr>
              <w:t>基础及主体结构混凝土</w:t>
            </w:r>
          </w:p>
          <w:p w14:paraId="6C4DD54C">
            <w:pPr>
              <w:keepNext w:val="0"/>
              <w:keepLines w:val="0"/>
              <w:pageBreakBefore w:val="0"/>
              <w:widowControl w:val="0"/>
              <w:kinsoku/>
              <w:wordWrap/>
              <w:overflowPunct/>
              <w:topLinePunct w:val="0"/>
              <w:autoSpaceDE/>
              <w:autoSpaceDN/>
              <w:bidi w:val="0"/>
              <w:adjustRightInd w:val="0"/>
              <w:snapToGrid/>
              <w:spacing w:line="320" w:lineRule="exact"/>
              <w:jc w:val="center"/>
              <w:textAlignment w:val="baseline"/>
              <w:rPr>
                <w:rFonts w:ascii="Times New Roman" w:hAnsi="Times New Roman" w:eastAsia="宋体" w:cs="Times New Roman"/>
                <w:sz w:val="21"/>
                <w:szCs w:val="21"/>
              </w:rPr>
            </w:pPr>
            <w:r>
              <w:rPr>
                <w:rFonts w:hint="eastAsia" w:ascii="Times New Roman" w:hAnsi="Times New Roman" w:eastAsia="宋体" w:cs="Times New Roman"/>
                <w:sz w:val="21"/>
                <w:szCs w:val="21"/>
              </w:rPr>
              <w:t>标养试块</w:t>
            </w:r>
          </w:p>
        </w:tc>
        <w:tc>
          <w:tcPr>
            <w:tcW w:w="3030" w:type="pct"/>
            <w:tcBorders>
              <w:top w:val="single" w:color="auto" w:sz="4" w:space="0"/>
              <w:left w:val="single" w:color="auto" w:sz="4" w:space="0"/>
              <w:bottom w:val="single" w:color="auto" w:sz="4" w:space="0"/>
              <w:right w:val="single" w:color="auto" w:sz="4" w:space="0"/>
            </w:tcBorders>
            <w:noWrap/>
            <w:vAlign w:val="center"/>
          </w:tcPr>
          <w:p w14:paraId="55348C7B">
            <w:pPr>
              <w:keepNext w:val="0"/>
              <w:keepLines w:val="0"/>
              <w:pageBreakBefore w:val="0"/>
              <w:widowControl w:val="0"/>
              <w:kinsoku/>
              <w:wordWrap/>
              <w:overflowPunct/>
              <w:topLinePunct w:val="0"/>
              <w:autoSpaceDE/>
              <w:autoSpaceDN/>
              <w:bidi w:val="0"/>
              <w:adjustRightInd w:val="0"/>
              <w:snapToGrid/>
              <w:spacing w:line="320" w:lineRule="exact"/>
              <w:textAlignment w:val="baseline"/>
              <w:rPr>
                <w:rFonts w:ascii="Times New Roman" w:hAnsi="Times New Roman" w:eastAsia="宋体" w:cs="Times New Roman"/>
                <w:sz w:val="21"/>
                <w:szCs w:val="21"/>
              </w:rPr>
            </w:pPr>
            <w:r>
              <w:rPr>
                <w:rFonts w:hint="eastAsia" w:ascii="Times New Roman" w:hAnsi="Times New Roman" w:eastAsia="宋体" w:cs="Times New Roman"/>
                <w:sz w:val="21"/>
                <w:szCs w:val="21"/>
              </w:rPr>
              <w:t>混凝土强度等级：</w:t>
            </w:r>
          </w:p>
          <w:p w14:paraId="1D04C3DC">
            <w:pPr>
              <w:keepNext w:val="0"/>
              <w:keepLines w:val="0"/>
              <w:pageBreakBefore w:val="0"/>
              <w:widowControl w:val="0"/>
              <w:kinsoku/>
              <w:wordWrap/>
              <w:overflowPunct/>
              <w:topLinePunct w:val="0"/>
              <w:autoSpaceDE/>
              <w:autoSpaceDN/>
              <w:bidi w:val="0"/>
              <w:adjustRightInd w:val="0"/>
              <w:snapToGrid/>
              <w:spacing w:line="320" w:lineRule="exact"/>
              <w:textAlignment w:val="baseline"/>
              <w:rPr>
                <w:rFonts w:ascii="Times New Roman" w:hAnsi="Times New Roman" w:eastAsia="宋体" w:cs="Times New Roman"/>
                <w:sz w:val="21"/>
                <w:szCs w:val="21"/>
              </w:rPr>
            </w:pPr>
            <w:r>
              <w:rPr>
                <w:rFonts w:eastAsia="宋体"/>
                <w:sz w:val="21"/>
                <w:szCs w:val="21"/>
              </w:rPr>
              <w:t>C25</w:t>
            </w:r>
            <w:r>
              <w:rPr>
                <w:rFonts w:hint="eastAsia" w:ascii="Times New Roman" w:hAnsi="Times New Roman" w:eastAsia="宋体" w:cs="Times New Roman"/>
                <w:sz w:val="21"/>
                <w:szCs w:val="21"/>
              </w:rPr>
              <w:t>：</w:t>
            </w:r>
            <w:r>
              <w:rPr>
                <w:rFonts w:ascii="Times New Roman" w:hAnsi="Times New Roman" w:eastAsia="宋体" w:cs="Times New Roman"/>
                <w:sz w:val="21"/>
                <w:szCs w:val="21"/>
              </w:rPr>
              <w:t xml:space="preserve">     </w:t>
            </w:r>
            <w:r>
              <w:rPr>
                <w:rFonts w:eastAsia="宋体"/>
                <w:sz w:val="21"/>
                <w:szCs w:val="21"/>
              </w:rPr>
              <w:t>m</w:t>
            </w:r>
            <w:r>
              <w:rPr>
                <w:rFonts w:eastAsia="宋体"/>
                <w:sz w:val="21"/>
                <w:szCs w:val="21"/>
                <w:vertAlign w:val="superscript"/>
              </w:rPr>
              <w:t>3</w:t>
            </w:r>
            <w:r>
              <w:rPr>
                <w:rFonts w:hint="eastAsia" w:ascii="Times New Roman" w:hAnsi="Times New Roman" w:eastAsia="宋体" w:cs="Times New Roman"/>
                <w:sz w:val="21"/>
                <w:szCs w:val="21"/>
              </w:rPr>
              <w:t>，试块组数：</w:t>
            </w:r>
            <w:r>
              <w:rPr>
                <w:rFonts w:ascii="Times New Roman" w:hAnsi="Times New Roman" w:eastAsia="宋体" w:cs="Times New Roman"/>
                <w:sz w:val="21"/>
                <w:szCs w:val="21"/>
              </w:rPr>
              <w:t xml:space="preserve">    </w:t>
            </w:r>
            <w:r>
              <w:rPr>
                <w:rFonts w:hint="eastAsia" w:ascii="Times New Roman" w:hAnsi="Times New Roman" w:eastAsia="宋体" w:cs="Times New Roman"/>
                <w:sz w:val="21"/>
                <w:szCs w:val="21"/>
              </w:rPr>
              <w:t>组，评定结果：</w:t>
            </w:r>
          </w:p>
          <w:p w14:paraId="6EC2B943">
            <w:pPr>
              <w:keepNext w:val="0"/>
              <w:keepLines w:val="0"/>
              <w:pageBreakBefore w:val="0"/>
              <w:widowControl w:val="0"/>
              <w:kinsoku/>
              <w:wordWrap/>
              <w:overflowPunct/>
              <w:topLinePunct w:val="0"/>
              <w:autoSpaceDE/>
              <w:autoSpaceDN/>
              <w:bidi w:val="0"/>
              <w:adjustRightInd w:val="0"/>
              <w:snapToGrid/>
              <w:spacing w:line="320" w:lineRule="exact"/>
              <w:textAlignment w:val="baseline"/>
              <w:rPr>
                <w:rFonts w:ascii="Times New Roman" w:hAnsi="Times New Roman" w:eastAsia="宋体" w:cs="Times New Roman"/>
                <w:sz w:val="21"/>
                <w:szCs w:val="21"/>
              </w:rPr>
            </w:pPr>
            <w:r>
              <w:rPr>
                <w:rFonts w:eastAsia="宋体"/>
                <w:sz w:val="21"/>
                <w:szCs w:val="21"/>
              </w:rPr>
              <w:t>C30</w:t>
            </w:r>
            <w:r>
              <w:rPr>
                <w:rFonts w:hint="eastAsia" w:ascii="Times New Roman" w:hAnsi="Times New Roman" w:eastAsia="宋体" w:cs="Times New Roman"/>
                <w:sz w:val="21"/>
                <w:szCs w:val="21"/>
              </w:rPr>
              <w:t>：</w:t>
            </w:r>
            <w:r>
              <w:rPr>
                <w:rFonts w:ascii="Times New Roman" w:hAnsi="Times New Roman" w:eastAsia="宋体" w:cs="Times New Roman"/>
                <w:sz w:val="21"/>
                <w:szCs w:val="21"/>
              </w:rPr>
              <w:t xml:space="preserve">     </w:t>
            </w:r>
            <w:r>
              <w:rPr>
                <w:rFonts w:eastAsia="宋体"/>
                <w:sz w:val="21"/>
                <w:szCs w:val="21"/>
              </w:rPr>
              <w:t>m</w:t>
            </w:r>
            <w:r>
              <w:rPr>
                <w:rFonts w:eastAsia="宋体"/>
                <w:sz w:val="21"/>
                <w:szCs w:val="21"/>
                <w:vertAlign w:val="superscript"/>
              </w:rPr>
              <w:t>3</w:t>
            </w:r>
            <w:r>
              <w:rPr>
                <w:rFonts w:hint="eastAsia" w:ascii="Times New Roman" w:hAnsi="Times New Roman" w:eastAsia="宋体" w:cs="Times New Roman"/>
                <w:sz w:val="21"/>
                <w:szCs w:val="21"/>
              </w:rPr>
              <w:t>，试块组数：</w:t>
            </w:r>
            <w:r>
              <w:rPr>
                <w:rFonts w:ascii="Times New Roman" w:hAnsi="Times New Roman" w:eastAsia="宋体" w:cs="Times New Roman"/>
                <w:sz w:val="21"/>
                <w:szCs w:val="21"/>
              </w:rPr>
              <w:t xml:space="preserve">    </w:t>
            </w:r>
            <w:r>
              <w:rPr>
                <w:rFonts w:hint="eastAsia" w:ascii="Times New Roman" w:hAnsi="Times New Roman" w:eastAsia="宋体" w:cs="Times New Roman"/>
                <w:sz w:val="21"/>
                <w:szCs w:val="21"/>
              </w:rPr>
              <w:t>组，评定结果：</w:t>
            </w:r>
          </w:p>
          <w:p w14:paraId="6D1EBABF">
            <w:pPr>
              <w:keepNext w:val="0"/>
              <w:keepLines w:val="0"/>
              <w:pageBreakBefore w:val="0"/>
              <w:widowControl w:val="0"/>
              <w:kinsoku/>
              <w:wordWrap/>
              <w:overflowPunct/>
              <w:topLinePunct w:val="0"/>
              <w:autoSpaceDE/>
              <w:autoSpaceDN/>
              <w:bidi w:val="0"/>
              <w:adjustRightInd w:val="0"/>
              <w:snapToGrid/>
              <w:spacing w:line="320" w:lineRule="exact"/>
              <w:textAlignment w:val="baseline"/>
              <w:rPr>
                <w:rFonts w:ascii="Times New Roman" w:hAnsi="Times New Roman" w:eastAsia="宋体" w:cs="Times New Roman"/>
                <w:sz w:val="21"/>
                <w:szCs w:val="21"/>
              </w:rPr>
            </w:pPr>
            <w:r>
              <w:rPr>
                <w:rFonts w:hint="eastAsia" w:ascii="Times New Roman" w:hAnsi="Times New Roman" w:eastAsia="宋体" w:cs="Times New Roman"/>
                <w:sz w:val="21"/>
                <w:szCs w:val="21"/>
              </w:rPr>
              <w:t>结论：</w:t>
            </w:r>
          </w:p>
        </w:tc>
        <w:tc>
          <w:tcPr>
            <w:tcW w:w="1136" w:type="pct"/>
            <w:tcBorders>
              <w:top w:val="single" w:color="auto" w:sz="4" w:space="0"/>
              <w:left w:val="single" w:color="auto" w:sz="4" w:space="0"/>
              <w:bottom w:val="single" w:color="auto" w:sz="4" w:space="0"/>
              <w:right w:val="single" w:color="auto" w:sz="4" w:space="0"/>
            </w:tcBorders>
            <w:noWrap/>
            <w:vAlign w:val="center"/>
          </w:tcPr>
          <w:p w14:paraId="1D076CB8">
            <w:pPr>
              <w:keepNext w:val="0"/>
              <w:keepLines w:val="0"/>
              <w:pageBreakBefore w:val="0"/>
              <w:widowControl w:val="0"/>
              <w:kinsoku/>
              <w:wordWrap/>
              <w:overflowPunct/>
              <w:topLinePunct w:val="0"/>
              <w:autoSpaceDE/>
              <w:autoSpaceDN/>
              <w:bidi w:val="0"/>
              <w:adjustRightInd w:val="0"/>
              <w:snapToGrid/>
              <w:spacing w:line="320" w:lineRule="exact"/>
              <w:jc w:val="both"/>
              <w:textAlignment w:val="baseline"/>
              <w:rPr>
                <w:rFonts w:ascii="Times New Roman" w:hAnsi="Times New Roman" w:eastAsia="宋体" w:cs="Times New Roman"/>
                <w:sz w:val="21"/>
                <w:szCs w:val="21"/>
              </w:rPr>
            </w:pPr>
            <w:r>
              <w:rPr>
                <w:rFonts w:hint="eastAsia" w:ascii="Times New Roman" w:hAnsi="Times New Roman" w:eastAsia="宋体" w:cs="Times New Roman"/>
                <w:sz w:val="21"/>
                <w:szCs w:val="21"/>
              </w:rPr>
              <w:t>【要求】应分别列出不同强度等级混凝土的情况。</w:t>
            </w:r>
          </w:p>
        </w:tc>
      </w:tr>
      <w:tr w14:paraId="529A49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3" w:type="pct"/>
            <w:tcBorders>
              <w:top w:val="single" w:color="auto" w:sz="4" w:space="0"/>
              <w:left w:val="single" w:color="auto" w:sz="4" w:space="0"/>
              <w:bottom w:val="single" w:color="auto" w:sz="4" w:space="0"/>
              <w:right w:val="single" w:color="auto" w:sz="4" w:space="0"/>
            </w:tcBorders>
            <w:noWrap/>
            <w:vAlign w:val="center"/>
          </w:tcPr>
          <w:p w14:paraId="65A47382">
            <w:pPr>
              <w:spacing w:line="300" w:lineRule="exact"/>
              <w:jc w:val="center"/>
              <w:rPr>
                <w:rFonts w:ascii="Times New Roman" w:hAnsi="Times New Roman" w:eastAsia="宋体"/>
                <w:kern w:val="2"/>
                <w:sz w:val="21"/>
                <w:szCs w:val="21"/>
              </w:rPr>
            </w:pPr>
            <w:r>
              <w:rPr>
                <w:rFonts w:eastAsia="宋体"/>
                <w:sz w:val="21"/>
                <w:szCs w:val="21"/>
              </w:rPr>
              <w:t>19</w:t>
            </w:r>
          </w:p>
        </w:tc>
        <w:tc>
          <w:tcPr>
            <w:tcW w:w="451" w:type="pct"/>
            <w:tcBorders>
              <w:top w:val="single" w:color="auto" w:sz="4" w:space="0"/>
              <w:left w:val="single" w:color="auto" w:sz="4" w:space="0"/>
              <w:bottom w:val="single" w:color="auto" w:sz="4" w:space="0"/>
              <w:right w:val="single" w:color="auto" w:sz="4" w:space="0"/>
            </w:tcBorders>
            <w:noWrap/>
            <w:vAlign w:val="center"/>
          </w:tcPr>
          <w:p w14:paraId="2610894A">
            <w:pPr>
              <w:keepNext w:val="0"/>
              <w:keepLines w:val="0"/>
              <w:pageBreakBefore w:val="0"/>
              <w:widowControl w:val="0"/>
              <w:kinsoku/>
              <w:wordWrap/>
              <w:overflowPunct/>
              <w:topLinePunct w:val="0"/>
              <w:bidi w:val="0"/>
              <w:adjustRightInd w:val="0"/>
              <w:snapToGrid/>
              <w:spacing w:line="320" w:lineRule="exact"/>
              <w:jc w:val="center"/>
              <w:textAlignment w:val="baseline"/>
              <w:rPr>
                <w:rFonts w:ascii="Times New Roman" w:hAnsi="Times New Roman" w:eastAsia="宋体" w:cs="Times New Roman"/>
                <w:sz w:val="21"/>
                <w:szCs w:val="21"/>
              </w:rPr>
            </w:pPr>
            <w:r>
              <w:rPr>
                <w:rFonts w:hint="eastAsia" w:ascii="Times New Roman" w:hAnsi="Times New Roman" w:eastAsia="宋体" w:cs="Times New Roman"/>
                <w:sz w:val="21"/>
                <w:szCs w:val="21"/>
              </w:rPr>
              <w:t>基础及主体结构混凝土同条件试块</w:t>
            </w:r>
          </w:p>
        </w:tc>
        <w:tc>
          <w:tcPr>
            <w:tcW w:w="3030" w:type="pct"/>
            <w:tcBorders>
              <w:top w:val="single" w:color="auto" w:sz="4" w:space="0"/>
              <w:left w:val="single" w:color="auto" w:sz="4" w:space="0"/>
              <w:bottom w:val="single" w:color="auto" w:sz="4" w:space="0"/>
              <w:right w:val="single" w:color="auto" w:sz="4" w:space="0"/>
            </w:tcBorders>
            <w:noWrap/>
            <w:vAlign w:val="center"/>
          </w:tcPr>
          <w:p w14:paraId="684EAD74">
            <w:pPr>
              <w:keepNext w:val="0"/>
              <w:keepLines w:val="0"/>
              <w:pageBreakBefore w:val="0"/>
              <w:widowControl w:val="0"/>
              <w:kinsoku/>
              <w:wordWrap/>
              <w:overflowPunct/>
              <w:topLinePunct w:val="0"/>
              <w:bidi w:val="0"/>
              <w:adjustRightInd w:val="0"/>
              <w:snapToGrid/>
              <w:spacing w:line="320" w:lineRule="exact"/>
              <w:textAlignment w:val="baseline"/>
              <w:rPr>
                <w:rFonts w:ascii="Times New Roman" w:hAnsi="Times New Roman" w:eastAsia="宋体" w:cs="Times New Roman"/>
                <w:sz w:val="21"/>
                <w:szCs w:val="21"/>
              </w:rPr>
            </w:pPr>
            <w:r>
              <w:rPr>
                <w:rFonts w:hint="eastAsia" w:ascii="Times New Roman" w:hAnsi="Times New Roman" w:eastAsia="宋体" w:cs="Times New Roman"/>
                <w:sz w:val="21"/>
                <w:szCs w:val="21"/>
              </w:rPr>
              <w:t>混凝土强度等级：</w:t>
            </w:r>
          </w:p>
          <w:p w14:paraId="7DCA4DF9">
            <w:pPr>
              <w:keepNext w:val="0"/>
              <w:keepLines w:val="0"/>
              <w:pageBreakBefore w:val="0"/>
              <w:widowControl w:val="0"/>
              <w:kinsoku/>
              <w:wordWrap/>
              <w:overflowPunct/>
              <w:topLinePunct w:val="0"/>
              <w:bidi w:val="0"/>
              <w:adjustRightInd w:val="0"/>
              <w:snapToGrid/>
              <w:spacing w:line="320" w:lineRule="exact"/>
              <w:textAlignment w:val="baseline"/>
              <w:rPr>
                <w:rFonts w:ascii="Times New Roman" w:hAnsi="Times New Roman" w:eastAsia="宋体" w:cs="Times New Roman"/>
                <w:sz w:val="21"/>
                <w:szCs w:val="21"/>
              </w:rPr>
            </w:pPr>
            <w:r>
              <w:rPr>
                <w:rFonts w:eastAsia="宋体"/>
                <w:sz w:val="21"/>
                <w:szCs w:val="21"/>
              </w:rPr>
              <w:t>C25</w:t>
            </w:r>
            <w:r>
              <w:rPr>
                <w:rFonts w:hint="eastAsia" w:ascii="Times New Roman" w:hAnsi="Times New Roman" w:eastAsia="宋体" w:cs="Times New Roman"/>
                <w:sz w:val="21"/>
                <w:szCs w:val="21"/>
              </w:rPr>
              <w:t>：</w:t>
            </w:r>
            <w:r>
              <w:rPr>
                <w:rFonts w:ascii="Times New Roman" w:hAnsi="Times New Roman" w:eastAsia="宋体" w:cs="Times New Roman"/>
                <w:sz w:val="21"/>
                <w:szCs w:val="21"/>
              </w:rPr>
              <w:t xml:space="preserve">     </w:t>
            </w:r>
            <w:r>
              <w:rPr>
                <w:rFonts w:eastAsia="宋体"/>
                <w:sz w:val="21"/>
                <w:szCs w:val="21"/>
              </w:rPr>
              <w:t>m</w:t>
            </w:r>
            <w:r>
              <w:rPr>
                <w:rFonts w:eastAsia="宋体"/>
                <w:sz w:val="21"/>
                <w:szCs w:val="21"/>
                <w:vertAlign w:val="superscript"/>
              </w:rPr>
              <w:t>3</w:t>
            </w:r>
            <w:r>
              <w:rPr>
                <w:rFonts w:hint="eastAsia" w:ascii="Times New Roman" w:hAnsi="Times New Roman" w:eastAsia="宋体" w:cs="Times New Roman"/>
                <w:sz w:val="21"/>
                <w:szCs w:val="21"/>
              </w:rPr>
              <w:t>，试块组数：</w:t>
            </w:r>
            <w:r>
              <w:rPr>
                <w:rFonts w:ascii="Times New Roman" w:hAnsi="Times New Roman" w:eastAsia="宋体" w:cs="Times New Roman"/>
                <w:sz w:val="21"/>
                <w:szCs w:val="21"/>
              </w:rPr>
              <w:t xml:space="preserve">    </w:t>
            </w:r>
            <w:r>
              <w:rPr>
                <w:rFonts w:hint="eastAsia" w:ascii="Times New Roman" w:hAnsi="Times New Roman" w:eastAsia="宋体" w:cs="Times New Roman"/>
                <w:sz w:val="21"/>
                <w:szCs w:val="21"/>
              </w:rPr>
              <w:t>组，评定结果：</w:t>
            </w:r>
          </w:p>
          <w:p w14:paraId="137D6C9B">
            <w:pPr>
              <w:keepNext w:val="0"/>
              <w:keepLines w:val="0"/>
              <w:pageBreakBefore w:val="0"/>
              <w:widowControl w:val="0"/>
              <w:kinsoku/>
              <w:wordWrap/>
              <w:overflowPunct/>
              <w:topLinePunct w:val="0"/>
              <w:bidi w:val="0"/>
              <w:adjustRightInd w:val="0"/>
              <w:snapToGrid/>
              <w:spacing w:line="320" w:lineRule="exact"/>
              <w:textAlignment w:val="baseline"/>
              <w:rPr>
                <w:rFonts w:ascii="Times New Roman" w:hAnsi="Times New Roman" w:eastAsia="宋体" w:cs="Times New Roman"/>
                <w:sz w:val="21"/>
                <w:szCs w:val="21"/>
              </w:rPr>
            </w:pPr>
            <w:r>
              <w:rPr>
                <w:rFonts w:eastAsia="宋体"/>
                <w:sz w:val="21"/>
                <w:szCs w:val="21"/>
              </w:rPr>
              <w:t>C30</w:t>
            </w:r>
            <w:r>
              <w:rPr>
                <w:rFonts w:hint="eastAsia" w:ascii="Times New Roman" w:hAnsi="Times New Roman" w:eastAsia="宋体" w:cs="Times New Roman"/>
                <w:sz w:val="21"/>
                <w:szCs w:val="21"/>
              </w:rPr>
              <w:t>：</w:t>
            </w:r>
            <w:r>
              <w:rPr>
                <w:rFonts w:ascii="Times New Roman" w:hAnsi="Times New Roman" w:eastAsia="宋体" w:cs="Times New Roman"/>
                <w:sz w:val="21"/>
                <w:szCs w:val="21"/>
              </w:rPr>
              <w:t xml:space="preserve">     </w:t>
            </w:r>
            <w:r>
              <w:rPr>
                <w:rFonts w:eastAsia="宋体"/>
                <w:sz w:val="21"/>
                <w:szCs w:val="21"/>
              </w:rPr>
              <w:t>m</w:t>
            </w:r>
            <w:r>
              <w:rPr>
                <w:rFonts w:eastAsia="宋体"/>
                <w:sz w:val="21"/>
                <w:szCs w:val="21"/>
                <w:vertAlign w:val="superscript"/>
              </w:rPr>
              <w:t>3</w:t>
            </w:r>
            <w:r>
              <w:rPr>
                <w:rFonts w:hint="eastAsia" w:ascii="Times New Roman" w:hAnsi="Times New Roman" w:eastAsia="宋体" w:cs="Times New Roman"/>
                <w:sz w:val="21"/>
                <w:szCs w:val="21"/>
              </w:rPr>
              <w:t>，试块组数：</w:t>
            </w:r>
            <w:r>
              <w:rPr>
                <w:rFonts w:ascii="Times New Roman" w:hAnsi="Times New Roman" w:eastAsia="宋体" w:cs="Times New Roman"/>
                <w:sz w:val="21"/>
                <w:szCs w:val="21"/>
              </w:rPr>
              <w:t xml:space="preserve">    </w:t>
            </w:r>
            <w:r>
              <w:rPr>
                <w:rFonts w:hint="eastAsia" w:ascii="Times New Roman" w:hAnsi="Times New Roman" w:eastAsia="宋体" w:cs="Times New Roman"/>
                <w:sz w:val="21"/>
                <w:szCs w:val="21"/>
              </w:rPr>
              <w:t>组，评定结果：</w:t>
            </w:r>
          </w:p>
        </w:tc>
        <w:tc>
          <w:tcPr>
            <w:tcW w:w="1136" w:type="pct"/>
            <w:tcBorders>
              <w:top w:val="single" w:color="auto" w:sz="4" w:space="0"/>
              <w:left w:val="single" w:color="auto" w:sz="4" w:space="0"/>
              <w:bottom w:val="single" w:color="auto" w:sz="4" w:space="0"/>
              <w:right w:val="single" w:color="auto" w:sz="4" w:space="0"/>
            </w:tcBorders>
            <w:noWrap/>
            <w:vAlign w:val="center"/>
          </w:tcPr>
          <w:p w14:paraId="3526F6B5">
            <w:pPr>
              <w:keepNext w:val="0"/>
              <w:keepLines w:val="0"/>
              <w:pageBreakBefore w:val="0"/>
              <w:widowControl w:val="0"/>
              <w:kinsoku/>
              <w:wordWrap/>
              <w:overflowPunct/>
              <w:topLinePunct w:val="0"/>
              <w:bidi w:val="0"/>
              <w:adjustRightInd w:val="0"/>
              <w:snapToGrid/>
              <w:spacing w:line="320" w:lineRule="exact"/>
              <w:jc w:val="both"/>
              <w:textAlignment w:val="baseline"/>
              <w:rPr>
                <w:rFonts w:ascii="Times New Roman" w:hAnsi="Times New Roman" w:eastAsia="宋体" w:cs="Times New Roman"/>
                <w:sz w:val="21"/>
                <w:szCs w:val="21"/>
              </w:rPr>
            </w:pPr>
            <w:r>
              <w:rPr>
                <w:rFonts w:hint="eastAsia" w:ascii="Times New Roman" w:hAnsi="Times New Roman" w:eastAsia="宋体" w:cs="Times New Roman"/>
                <w:sz w:val="21"/>
                <w:szCs w:val="21"/>
              </w:rPr>
              <w:t>【要求】应分别列出不同强度等级混凝土的情况。</w:t>
            </w:r>
          </w:p>
        </w:tc>
      </w:tr>
      <w:tr w14:paraId="02DF1F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3" w:type="pct"/>
            <w:tcBorders>
              <w:top w:val="single" w:color="auto" w:sz="4" w:space="0"/>
              <w:left w:val="single" w:color="auto" w:sz="4" w:space="0"/>
              <w:bottom w:val="single" w:color="auto" w:sz="4" w:space="0"/>
              <w:right w:val="single" w:color="auto" w:sz="4" w:space="0"/>
            </w:tcBorders>
            <w:noWrap/>
            <w:vAlign w:val="center"/>
          </w:tcPr>
          <w:p w14:paraId="1011ABC0">
            <w:pPr>
              <w:spacing w:line="300" w:lineRule="exact"/>
              <w:jc w:val="center"/>
              <w:rPr>
                <w:rFonts w:ascii="Times New Roman" w:hAnsi="Times New Roman" w:eastAsia="宋体"/>
                <w:kern w:val="2"/>
                <w:sz w:val="21"/>
                <w:szCs w:val="21"/>
              </w:rPr>
            </w:pPr>
            <w:r>
              <w:rPr>
                <w:rFonts w:eastAsia="宋体"/>
                <w:sz w:val="21"/>
                <w:szCs w:val="21"/>
              </w:rPr>
              <w:t>20</w:t>
            </w:r>
          </w:p>
        </w:tc>
        <w:tc>
          <w:tcPr>
            <w:tcW w:w="451" w:type="pct"/>
            <w:tcBorders>
              <w:top w:val="single" w:color="auto" w:sz="4" w:space="0"/>
              <w:left w:val="single" w:color="auto" w:sz="4" w:space="0"/>
              <w:bottom w:val="single" w:color="auto" w:sz="4" w:space="0"/>
              <w:right w:val="single" w:color="auto" w:sz="4" w:space="0"/>
            </w:tcBorders>
            <w:noWrap/>
            <w:vAlign w:val="center"/>
          </w:tcPr>
          <w:p w14:paraId="722748AA">
            <w:pPr>
              <w:keepNext w:val="0"/>
              <w:keepLines w:val="0"/>
              <w:pageBreakBefore w:val="0"/>
              <w:widowControl w:val="0"/>
              <w:kinsoku/>
              <w:wordWrap/>
              <w:overflowPunct/>
              <w:topLinePunct w:val="0"/>
              <w:bidi w:val="0"/>
              <w:adjustRightInd w:val="0"/>
              <w:snapToGrid/>
              <w:spacing w:line="320" w:lineRule="exact"/>
              <w:jc w:val="center"/>
              <w:textAlignment w:val="baseline"/>
              <w:rPr>
                <w:rFonts w:ascii="Times New Roman" w:hAnsi="Times New Roman" w:eastAsia="宋体" w:cs="Times New Roman"/>
                <w:sz w:val="21"/>
                <w:szCs w:val="21"/>
              </w:rPr>
            </w:pPr>
            <w:r>
              <w:rPr>
                <w:rFonts w:hint="eastAsia" w:ascii="Times New Roman" w:hAnsi="Times New Roman" w:eastAsia="宋体" w:cs="Times New Roman"/>
                <w:sz w:val="21"/>
                <w:szCs w:val="21"/>
              </w:rPr>
              <w:t>钢筋接头力学性能试验</w:t>
            </w:r>
          </w:p>
        </w:tc>
        <w:tc>
          <w:tcPr>
            <w:tcW w:w="3030" w:type="pct"/>
            <w:tcBorders>
              <w:top w:val="single" w:color="auto" w:sz="4" w:space="0"/>
              <w:left w:val="single" w:color="auto" w:sz="4" w:space="0"/>
              <w:bottom w:val="single" w:color="auto" w:sz="4" w:space="0"/>
              <w:right w:val="single" w:color="auto" w:sz="4" w:space="0"/>
            </w:tcBorders>
            <w:noWrap/>
            <w:vAlign w:val="center"/>
          </w:tcPr>
          <w:p w14:paraId="201615A5">
            <w:pPr>
              <w:keepNext w:val="0"/>
              <w:keepLines w:val="0"/>
              <w:pageBreakBefore w:val="0"/>
              <w:widowControl w:val="0"/>
              <w:kinsoku/>
              <w:wordWrap/>
              <w:overflowPunct/>
              <w:topLinePunct w:val="0"/>
              <w:bidi w:val="0"/>
              <w:adjustRightInd w:val="0"/>
              <w:snapToGrid/>
              <w:spacing w:line="320" w:lineRule="exact"/>
              <w:ind w:left="420" w:hanging="420" w:hangingChars="200"/>
              <w:textAlignment w:val="baseline"/>
              <w:rPr>
                <w:rFonts w:ascii="Times New Roman" w:hAnsi="Times New Roman" w:eastAsia="宋体" w:cs="Times New Roman"/>
                <w:sz w:val="21"/>
                <w:szCs w:val="21"/>
              </w:rPr>
            </w:pPr>
            <w:r>
              <w:rPr>
                <w:rFonts w:hint="eastAsia" w:ascii="Times New Roman" w:hAnsi="Times New Roman" w:eastAsia="宋体" w:cs="Times New Roman"/>
                <w:sz w:val="21"/>
                <w:szCs w:val="21"/>
              </w:rPr>
              <w:t>单面搭接焊接头数量：</w:t>
            </w:r>
            <w:r>
              <w:rPr>
                <w:rFonts w:ascii="Times New Roman" w:hAnsi="Times New Roman" w:eastAsia="宋体" w:cs="Times New Roman"/>
                <w:sz w:val="21"/>
                <w:szCs w:val="21"/>
              </w:rPr>
              <w:t xml:space="preserve">    </w:t>
            </w:r>
            <w:r>
              <w:rPr>
                <w:rFonts w:hint="eastAsia" w:ascii="Times New Roman" w:hAnsi="Times New Roman" w:eastAsia="宋体" w:cs="Times New Roman"/>
                <w:sz w:val="21"/>
                <w:szCs w:val="21"/>
              </w:rPr>
              <w:t>个，试验组数：</w:t>
            </w:r>
            <w:r>
              <w:rPr>
                <w:rFonts w:ascii="Times New Roman" w:hAnsi="Times New Roman" w:eastAsia="宋体" w:cs="Times New Roman"/>
                <w:sz w:val="21"/>
                <w:szCs w:val="21"/>
              </w:rPr>
              <w:t xml:space="preserve">    </w:t>
            </w:r>
            <w:r>
              <w:rPr>
                <w:rFonts w:hint="eastAsia" w:ascii="Times New Roman" w:hAnsi="Times New Roman" w:eastAsia="宋体" w:cs="Times New Roman"/>
                <w:sz w:val="21"/>
                <w:szCs w:val="21"/>
              </w:rPr>
              <w:t>组，</w:t>
            </w:r>
          </w:p>
          <w:p w14:paraId="43127CA7">
            <w:pPr>
              <w:keepNext w:val="0"/>
              <w:keepLines w:val="0"/>
              <w:pageBreakBefore w:val="0"/>
              <w:widowControl w:val="0"/>
              <w:kinsoku/>
              <w:wordWrap/>
              <w:overflowPunct/>
              <w:topLinePunct w:val="0"/>
              <w:bidi w:val="0"/>
              <w:adjustRightInd w:val="0"/>
              <w:snapToGrid/>
              <w:spacing w:line="320" w:lineRule="exact"/>
              <w:ind w:left="420" w:hanging="420" w:hangingChars="200"/>
              <w:textAlignment w:val="baseline"/>
              <w:rPr>
                <w:rFonts w:ascii="Times New Roman" w:hAnsi="Times New Roman" w:eastAsia="宋体" w:cs="Times New Roman"/>
                <w:sz w:val="21"/>
                <w:szCs w:val="21"/>
              </w:rPr>
            </w:pPr>
            <w:r>
              <w:rPr>
                <w:rFonts w:hint="eastAsia" w:ascii="Times New Roman" w:hAnsi="Times New Roman" w:eastAsia="宋体" w:cs="Times New Roman"/>
                <w:sz w:val="21"/>
                <w:szCs w:val="21"/>
              </w:rPr>
              <w:t>结论：</w:t>
            </w:r>
          </w:p>
          <w:p w14:paraId="6BC7FCFA">
            <w:pPr>
              <w:keepNext w:val="0"/>
              <w:keepLines w:val="0"/>
              <w:pageBreakBefore w:val="0"/>
              <w:widowControl w:val="0"/>
              <w:kinsoku/>
              <w:wordWrap/>
              <w:overflowPunct/>
              <w:topLinePunct w:val="0"/>
              <w:bidi w:val="0"/>
              <w:adjustRightInd w:val="0"/>
              <w:snapToGrid/>
              <w:spacing w:line="320" w:lineRule="exact"/>
              <w:ind w:left="420" w:hanging="420" w:hangingChars="200"/>
              <w:textAlignment w:val="baseline"/>
              <w:rPr>
                <w:rFonts w:ascii="Times New Roman" w:hAnsi="Times New Roman" w:eastAsia="宋体" w:cs="Times New Roman"/>
                <w:sz w:val="21"/>
                <w:szCs w:val="21"/>
              </w:rPr>
            </w:pPr>
            <w:r>
              <w:rPr>
                <w:rFonts w:hint="eastAsia" w:ascii="Times New Roman" w:hAnsi="Times New Roman" w:eastAsia="宋体" w:cs="Times New Roman"/>
                <w:sz w:val="21"/>
                <w:szCs w:val="21"/>
              </w:rPr>
              <w:t>双面搭接焊接头数量：</w:t>
            </w:r>
            <w:r>
              <w:rPr>
                <w:rFonts w:ascii="Times New Roman" w:hAnsi="Times New Roman" w:eastAsia="宋体" w:cs="Times New Roman"/>
                <w:sz w:val="21"/>
                <w:szCs w:val="21"/>
              </w:rPr>
              <w:t xml:space="preserve">    </w:t>
            </w:r>
            <w:r>
              <w:rPr>
                <w:rFonts w:hint="eastAsia" w:ascii="Times New Roman" w:hAnsi="Times New Roman" w:eastAsia="宋体" w:cs="Times New Roman"/>
                <w:sz w:val="21"/>
                <w:szCs w:val="21"/>
              </w:rPr>
              <w:t>个，试验组数：</w:t>
            </w:r>
            <w:r>
              <w:rPr>
                <w:rFonts w:ascii="Times New Roman" w:hAnsi="Times New Roman" w:eastAsia="宋体" w:cs="Times New Roman"/>
                <w:sz w:val="21"/>
                <w:szCs w:val="21"/>
              </w:rPr>
              <w:t xml:space="preserve">    </w:t>
            </w:r>
            <w:r>
              <w:rPr>
                <w:rFonts w:hint="eastAsia" w:ascii="Times New Roman" w:hAnsi="Times New Roman" w:eastAsia="宋体" w:cs="Times New Roman"/>
                <w:sz w:val="21"/>
                <w:szCs w:val="21"/>
              </w:rPr>
              <w:t>组，</w:t>
            </w:r>
          </w:p>
          <w:p w14:paraId="00966EAC">
            <w:pPr>
              <w:keepNext w:val="0"/>
              <w:keepLines w:val="0"/>
              <w:pageBreakBefore w:val="0"/>
              <w:widowControl w:val="0"/>
              <w:kinsoku/>
              <w:wordWrap/>
              <w:overflowPunct/>
              <w:topLinePunct w:val="0"/>
              <w:bidi w:val="0"/>
              <w:adjustRightInd w:val="0"/>
              <w:snapToGrid/>
              <w:spacing w:line="320" w:lineRule="exact"/>
              <w:ind w:left="420" w:hanging="420" w:hangingChars="200"/>
              <w:textAlignment w:val="baseline"/>
              <w:rPr>
                <w:rFonts w:ascii="Times New Roman" w:hAnsi="Times New Roman" w:eastAsia="宋体" w:cs="Times New Roman"/>
                <w:sz w:val="21"/>
                <w:szCs w:val="21"/>
              </w:rPr>
            </w:pPr>
            <w:r>
              <w:rPr>
                <w:rFonts w:hint="eastAsia" w:ascii="Times New Roman" w:hAnsi="Times New Roman" w:eastAsia="宋体" w:cs="Times New Roman"/>
                <w:sz w:val="21"/>
                <w:szCs w:val="21"/>
              </w:rPr>
              <w:t>结论：</w:t>
            </w:r>
          </w:p>
          <w:p w14:paraId="14EAD0F3">
            <w:pPr>
              <w:keepNext w:val="0"/>
              <w:keepLines w:val="0"/>
              <w:pageBreakBefore w:val="0"/>
              <w:widowControl w:val="0"/>
              <w:kinsoku/>
              <w:wordWrap/>
              <w:overflowPunct/>
              <w:topLinePunct w:val="0"/>
              <w:bidi w:val="0"/>
              <w:adjustRightInd w:val="0"/>
              <w:snapToGrid/>
              <w:spacing w:line="320" w:lineRule="exact"/>
              <w:ind w:left="420" w:hanging="420" w:hangingChars="200"/>
              <w:textAlignment w:val="baseline"/>
              <w:rPr>
                <w:rFonts w:ascii="Times New Roman" w:hAnsi="Times New Roman" w:eastAsia="宋体" w:cs="Times New Roman"/>
                <w:sz w:val="21"/>
                <w:szCs w:val="21"/>
              </w:rPr>
            </w:pPr>
            <w:r>
              <w:rPr>
                <w:rFonts w:hint="eastAsia" w:ascii="Times New Roman" w:hAnsi="Times New Roman" w:eastAsia="宋体" w:cs="Times New Roman"/>
                <w:sz w:val="21"/>
                <w:szCs w:val="21"/>
              </w:rPr>
              <w:t>电渣压力焊接头数量：</w:t>
            </w:r>
            <w:r>
              <w:rPr>
                <w:rFonts w:ascii="Times New Roman" w:hAnsi="Times New Roman" w:eastAsia="宋体" w:cs="Times New Roman"/>
                <w:sz w:val="21"/>
                <w:szCs w:val="21"/>
              </w:rPr>
              <w:t xml:space="preserve">    </w:t>
            </w:r>
            <w:r>
              <w:rPr>
                <w:rFonts w:hint="eastAsia" w:ascii="Times New Roman" w:hAnsi="Times New Roman" w:eastAsia="宋体" w:cs="Times New Roman"/>
                <w:sz w:val="21"/>
                <w:szCs w:val="21"/>
              </w:rPr>
              <w:t>个，试验组数：</w:t>
            </w:r>
            <w:r>
              <w:rPr>
                <w:rFonts w:ascii="Times New Roman" w:hAnsi="Times New Roman" w:eastAsia="宋体" w:cs="Times New Roman"/>
                <w:sz w:val="21"/>
                <w:szCs w:val="21"/>
              </w:rPr>
              <w:t xml:space="preserve">    </w:t>
            </w:r>
            <w:r>
              <w:rPr>
                <w:rFonts w:hint="eastAsia" w:ascii="Times New Roman" w:hAnsi="Times New Roman" w:eastAsia="宋体" w:cs="Times New Roman"/>
                <w:sz w:val="21"/>
                <w:szCs w:val="21"/>
              </w:rPr>
              <w:t>组，</w:t>
            </w:r>
          </w:p>
          <w:p w14:paraId="34158A66">
            <w:pPr>
              <w:keepNext w:val="0"/>
              <w:keepLines w:val="0"/>
              <w:pageBreakBefore w:val="0"/>
              <w:widowControl w:val="0"/>
              <w:kinsoku/>
              <w:wordWrap/>
              <w:overflowPunct/>
              <w:topLinePunct w:val="0"/>
              <w:bidi w:val="0"/>
              <w:adjustRightInd w:val="0"/>
              <w:snapToGrid/>
              <w:spacing w:line="320" w:lineRule="exact"/>
              <w:ind w:left="420" w:hanging="420" w:hangingChars="200"/>
              <w:textAlignment w:val="baseline"/>
              <w:rPr>
                <w:rFonts w:ascii="Times New Roman" w:hAnsi="Times New Roman" w:eastAsia="宋体" w:cs="Times New Roman"/>
                <w:sz w:val="21"/>
                <w:szCs w:val="21"/>
              </w:rPr>
            </w:pPr>
            <w:r>
              <w:rPr>
                <w:rFonts w:hint="eastAsia" w:ascii="Times New Roman" w:hAnsi="Times New Roman" w:eastAsia="宋体" w:cs="Times New Roman"/>
                <w:sz w:val="21"/>
                <w:szCs w:val="21"/>
              </w:rPr>
              <w:t>结论：</w:t>
            </w:r>
          </w:p>
          <w:p w14:paraId="22AE2165">
            <w:pPr>
              <w:keepNext w:val="0"/>
              <w:keepLines w:val="0"/>
              <w:pageBreakBefore w:val="0"/>
              <w:widowControl w:val="0"/>
              <w:kinsoku/>
              <w:wordWrap/>
              <w:overflowPunct/>
              <w:topLinePunct w:val="0"/>
              <w:bidi w:val="0"/>
              <w:adjustRightInd w:val="0"/>
              <w:snapToGrid/>
              <w:spacing w:line="320" w:lineRule="exact"/>
              <w:textAlignment w:val="baseline"/>
              <w:rPr>
                <w:rFonts w:ascii="Times New Roman" w:hAnsi="Times New Roman" w:eastAsia="宋体" w:cs="Times New Roman"/>
                <w:sz w:val="21"/>
                <w:szCs w:val="21"/>
              </w:rPr>
            </w:pPr>
            <w:r>
              <w:rPr>
                <w:rFonts w:hint="eastAsia" w:ascii="Times New Roman" w:hAnsi="Times New Roman" w:eastAsia="宋体" w:cs="Times New Roman"/>
                <w:sz w:val="21"/>
                <w:szCs w:val="21"/>
              </w:rPr>
              <w:t>直螺纹接头数量：</w:t>
            </w:r>
            <w:r>
              <w:rPr>
                <w:rFonts w:ascii="Times New Roman" w:hAnsi="Times New Roman" w:eastAsia="宋体" w:cs="Times New Roman"/>
                <w:sz w:val="21"/>
                <w:szCs w:val="21"/>
              </w:rPr>
              <w:t xml:space="preserve">    </w:t>
            </w:r>
            <w:r>
              <w:rPr>
                <w:rFonts w:hint="eastAsia" w:eastAsia="宋体" w:cs="Times New Roman"/>
                <w:sz w:val="21"/>
                <w:szCs w:val="21"/>
                <w:lang w:val="en-US" w:eastAsia="zh-CN"/>
              </w:rPr>
              <w:t xml:space="preserve">    </w:t>
            </w:r>
            <w:r>
              <w:rPr>
                <w:rFonts w:hint="eastAsia" w:ascii="Times New Roman" w:hAnsi="Times New Roman" w:eastAsia="宋体" w:cs="Times New Roman"/>
                <w:sz w:val="21"/>
                <w:szCs w:val="21"/>
              </w:rPr>
              <w:t>个，试验组数：</w:t>
            </w:r>
            <w:r>
              <w:rPr>
                <w:rFonts w:ascii="Times New Roman" w:hAnsi="Times New Roman" w:eastAsia="宋体" w:cs="Times New Roman"/>
                <w:sz w:val="21"/>
                <w:szCs w:val="21"/>
              </w:rPr>
              <w:t xml:space="preserve">    </w:t>
            </w:r>
            <w:r>
              <w:rPr>
                <w:rFonts w:hint="eastAsia" w:ascii="Times New Roman" w:hAnsi="Times New Roman" w:eastAsia="宋体" w:cs="Times New Roman"/>
                <w:sz w:val="21"/>
                <w:szCs w:val="21"/>
              </w:rPr>
              <w:t>组，</w:t>
            </w:r>
          </w:p>
          <w:p w14:paraId="1FCAF8BE">
            <w:pPr>
              <w:keepNext w:val="0"/>
              <w:keepLines w:val="0"/>
              <w:pageBreakBefore w:val="0"/>
              <w:widowControl w:val="0"/>
              <w:kinsoku/>
              <w:wordWrap/>
              <w:overflowPunct/>
              <w:topLinePunct w:val="0"/>
              <w:bidi w:val="0"/>
              <w:adjustRightInd w:val="0"/>
              <w:snapToGrid/>
              <w:spacing w:line="320" w:lineRule="exact"/>
              <w:textAlignment w:val="baseline"/>
              <w:rPr>
                <w:rFonts w:ascii="Times New Roman" w:hAnsi="Times New Roman" w:eastAsia="宋体" w:cs="Times New Roman"/>
                <w:sz w:val="21"/>
                <w:szCs w:val="21"/>
              </w:rPr>
            </w:pPr>
            <w:r>
              <w:rPr>
                <w:rFonts w:hint="eastAsia" w:ascii="Times New Roman" w:hAnsi="Times New Roman" w:eastAsia="宋体" w:cs="Times New Roman"/>
                <w:sz w:val="21"/>
                <w:szCs w:val="21"/>
              </w:rPr>
              <w:t>结论：</w:t>
            </w:r>
          </w:p>
          <w:p w14:paraId="3101212D">
            <w:pPr>
              <w:keepNext w:val="0"/>
              <w:keepLines w:val="0"/>
              <w:pageBreakBefore w:val="0"/>
              <w:widowControl w:val="0"/>
              <w:kinsoku/>
              <w:wordWrap/>
              <w:overflowPunct/>
              <w:topLinePunct w:val="0"/>
              <w:bidi w:val="0"/>
              <w:adjustRightInd w:val="0"/>
              <w:snapToGrid/>
              <w:spacing w:line="320" w:lineRule="exact"/>
              <w:textAlignment w:val="baseline"/>
              <w:rPr>
                <w:rFonts w:ascii="Times New Roman" w:hAnsi="Times New Roman" w:eastAsia="宋体" w:cs="Times New Roman"/>
                <w:sz w:val="21"/>
                <w:szCs w:val="21"/>
              </w:rPr>
            </w:pPr>
            <w:r>
              <w:rPr>
                <w:rFonts w:hint="eastAsia" w:ascii="Times New Roman" w:hAnsi="Times New Roman" w:eastAsia="宋体" w:cs="Times New Roman"/>
                <w:sz w:val="21"/>
                <w:szCs w:val="21"/>
              </w:rPr>
              <w:t>冷挤压接头数量：</w:t>
            </w:r>
            <w:r>
              <w:rPr>
                <w:rFonts w:ascii="Times New Roman" w:hAnsi="Times New Roman" w:eastAsia="宋体" w:cs="Times New Roman"/>
                <w:sz w:val="21"/>
                <w:szCs w:val="21"/>
              </w:rPr>
              <w:t xml:space="preserve">    </w:t>
            </w:r>
            <w:r>
              <w:rPr>
                <w:rFonts w:hint="eastAsia" w:eastAsia="宋体" w:cs="Times New Roman"/>
                <w:sz w:val="21"/>
                <w:szCs w:val="21"/>
                <w:lang w:val="en-US" w:eastAsia="zh-CN"/>
              </w:rPr>
              <w:t xml:space="preserve">    </w:t>
            </w:r>
            <w:r>
              <w:rPr>
                <w:rFonts w:hint="eastAsia" w:ascii="Times New Roman" w:hAnsi="Times New Roman" w:eastAsia="宋体" w:cs="Times New Roman"/>
                <w:sz w:val="21"/>
                <w:szCs w:val="21"/>
              </w:rPr>
              <w:t>个，试验组数：</w:t>
            </w:r>
            <w:r>
              <w:rPr>
                <w:rFonts w:ascii="Times New Roman" w:hAnsi="Times New Roman" w:eastAsia="宋体" w:cs="Times New Roman"/>
                <w:sz w:val="21"/>
                <w:szCs w:val="21"/>
              </w:rPr>
              <w:t xml:space="preserve">    </w:t>
            </w:r>
            <w:r>
              <w:rPr>
                <w:rFonts w:hint="eastAsia" w:ascii="Times New Roman" w:hAnsi="Times New Roman" w:eastAsia="宋体" w:cs="Times New Roman"/>
                <w:sz w:val="21"/>
                <w:szCs w:val="21"/>
              </w:rPr>
              <w:t>组，</w:t>
            </w:r>
          </w:p>
          <w:p w14:paraId="79FDFBA0">
            <w:pPr>
              <w:keepNext w:val="0"/>
              <w:keepLines w:val="0"/>
              <w:pageBreakBefore w:val="0"/>
              <w:widowControl w:val="0"/>
              <w:kinsoku/>
              <w:wordWrap/>
              <w:overflowPunct/>
              <w:topLinePunct w:val="0"/>
              <w:bidi w:val="0"/>
              <w:adjustRightInd w:val="0"/>
              <w:snapToGrid/>
              <w:spacing w:line="320" w:lineRule="exact"/>
              <w:textAlignment w:val="baseline"/>
              <w:rPr>
                <w:rFonts w:ascii="Times New Roman" w:hAnsi="Times New Roman" w:eastAsia="宋体" w:cs="Times New Roman"/>
                <w:sz w:val="21"/>
                <w:szCs w:val="21"/>
              </w:rPr>
            </w:pPr>
            <w:r>
              <w:rPr>
                <w:rFonts w:hint="eastAsia" w:ascii="Times New Roman" w:hAnsi="Times New Roman" w:eastAsia="宋体" w:cs="Times New Roman"/>
                <w:sz w:val="21"/>
                <w:szCs w:val="21"/>
              </w:rPr>
              <w:t>结论：</w:t>
            </w:r>
          </w:p>
        </w:tc>
        <w:tc>
          <w:tcPr>
            <w:tcW w:w="1136" w:type="pct"/>
            <w:tcBorders>
              <w:top w:val="single" w:color="auto" w:sz="4" w:space="0"/>
              <w:left w:val="single" w:color="auto" w:sz="4" w:space="0"/>
              <w:bottom w:val="single" w:color="auto" w:sz="4" w:space="0"/>
              <w:right w:val="single" w:color="auto" w:sz="4" w:space="0"/>
            </w:tcBorders>
            <w:noWrap/>
            <w:vAlign w:val="center"/>
          </w:tcPr>
          <w:p w14:paraId="317EC496">
            <w:pPr>
              <w:keepNext w:val="0"/>
              <w:keepLines w:val="0"/>
              <w:pageBreakBefore w:val="0"/>
              <w:widowControl w:val="0"/>
              <w:kinsoku/>
              <w:wordWrap/>
              <w:overflowPunct/>
              <w:topLinePunct w:val="0"/>
              <w:bidi w:val="0"/>
              <w:adjustRightInd w:val="0"/>
              <w:snapToGrid/>
              <w:spacing w:line="320" w:lineRule="exact"/>
              <w:jc w:val="both"/>
              <w:textAlignment w:val="baseline"/>
              <w:rPr>
                <w:rFonts w:ascii="Times New Roman" w:hAnsi="Times New Roman" w:eastAsia="宋体" w:cs="Times New Roman"/>
                <w:sz w:val="21"/>
                <w:szCs w:val="21"/>
              </w:rPr>
            </w:pPr>
            <w:r>
              <w:rPr>
                <w:rFonts w:hint="eastAsia" w:ascii="Times New Roman" w:hAnsi="Times New Roman" w:eastAsia="宋体" w:cs="Times New Roman"/>
                <w:sz w:val="21"/>
                <w:szCs w:val="21"/>
              </w:rPr>
              <w:t>【要求】不涉及的接头形式应删除。</w:t>
            </w:r>
          </w:p>
        </w:tc>
      </w:tr>
      <w:tr w14:paraId="796FDB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3" w:type="pct"/>
            <w:tcBorders>
              <w:top w:val="single" w:color="auto" w:sz="4" w:space="0"/>
              <w:left w:val="single" w:color="auto" w:sz="4" w:space="0"/>
              <w:bottom w:val="single" w:color="auto" w:sz="4" w:space="0"/>
              <w:right w:val="single" w:color="auto" w:sz="4" w:space="0"/>
            </w:tcBorders>
            <w:noWrap/>
            <w:vAlign w:val="center"/>
          </w:tcPr>
          <w:p w14:paraId="529F89BC">
            <w:pPr>
              <w:spacing w:line="300" w:lineRule="exact"/>
              <w:jc w:val="center"/>
              <w:rPr>
                <w:rFonts w:ascii="Times New Roman" w:hAnsi="Times New Roman" w:eastAsia="宋体"/>
                <w:kern w:val="2"/>
                <w:sz w:val="21"/>
                <w:szCs w:val="21"/>
              </w:rPr>
            </w:pPr>
            <w:r>
              <w:rPr>
                <w:rFonts w:eastAsia="宋体"/>
                <w:sz w:val="21"/>
                <w:szCs w:val="21"/>
              </w:rPr>
              <w:t>21</w:t>
            </w:r>
          </w:p>
        </w:tc>
        <w:tc>
          <w:tcPr>
            <w:tcW w:w="451" w:type="pct"/>
            <w:tcBorders>
              <w:top w:val="single" w:color="auto" w:sz="4" w:space="0"/>
              <w:left w:val="single" w:color="auto" w:sz="4" w:space="0"/>
              <w:bottom w:val="single" w:color="auto" w:sz="4" w:space="0"/>
              <w:right w:val="single" w:color="auto" w:sz="4" w:space="0"/>
            </w:tcBorders>
            <w:noWrap/>
            <w:vAlign w:val="center"/>
          </w:tcPr>
          <w:p w14:paraId="34EB950A">
            <w:pPr>
              <w:keepNext w:val="0"/>
              <w:keepLines w:val="0"/>
              <w:pageBreakBefore w:val="0"/>
              <w:widowControl w:val="0"/>
              <w:kinsoku/>
              <w:wordWrap/>
              <w:overflowPunct/>
              <w:topLinePunct w:val="0"/>
              <w:bidi w:val="0"/>
              <w:adjustRightInd w:val="0"/>
              <w:snapToGrid/>
              <w:spacing w:line="320" w:lineRule="exact"/>
              <w:jc w:val="center"/>
              <w:textAlignment w:val="baseline"/>
              <w:rPr>
                <w:rFonts w:ascii="Times New Roman" w:hAnsi="Times New Roman" w:eastAsia="宋体" w:cs="Times New Roman"/>
                <w:sz w:val="21"/>
                <w:szCs w:val="21"/>
              </w:rPr>
            </w:pPr>
            <w:r>
              <w:rPr>
                <w:rFonts w:hint="eastAsia" w:ascii="Times New Roman" w:hAnsi="Times New Roman" w:eastAsia="宋体" w:cs="Times New Roman"/>
                <w:sz w:val="21"/>
                <w:szCs w:val="21"/>
              </w:rPr>
              <w:t>钢筋保护层厚度检测</w:t>
            </w:r>
          </w:p>
        </w:tc>
        <w:tc>
          <w:tcPr>
            <w:tcW w:w="3030" w:type="pct"/>
            <w:tcBorders>
              <w:top w:val="single" w:color="auto" w:sz="4" w:space="0"/>
              <w:left w:val="single" w:color="auto" w:sz="4" w:space="0"/>
              <w:bottom w:val="single" w:color="auto" w:sz="4" w:space="0"/>
              <w:right w:val="single" w:color="auto" w:sz="4" w:space="0"/>
            </w:tcBorders>
            <w:noWrap/>
            <w:vAlign w:val="center"/>
          </w:tcPr>
          <w:p w14:paraId="0F19FFB4">
            <w:pPr>
              <w:keepNext w:val="0"/>
              <w:keepLines w:val="0"/>
              <w:pageBreakBefore w:val="0"/>
              <w:widowControl w:val="0"/>
              <w:kinsoku/>
              <w:wordWrap/>
              <w:overflowPunct/>
              <w:topLinePunct w:val="0"/>
              <w:bidi w:val="0"/>
              <w:adjustRightInd w:val="0"/>
              <w:snapToGrid/>
              <w:spacing w:line="320" w:lineRule="exact"/>
              <w:textAlignment w:val="baseline"/>
              <w:rPr>
                <w:rFonts w:ascii="Times New Roman" w:hAnsi="Times New Roman" w:eastAsia="宋体" w:cs="Times New Roman"/>
                <w:sz w:val="21"/>
                <w:szCs w:val="21"/>
              </w:rPr>
            </w:pPr>
            <w:r>
              <w:rPr>
                <w:rFonts w:hint="eastAsia" w:ascii="Times New Roman" w:hAnsi="Times New Roman" w:eastAsia="宋体" w:cs="Times New Roman"/>
                <w:sz w:val="21"/>
                <w:szCs w:val="21"/>
              </w:rPr>
              <w:t>检查数量：</w:t>
            </w:r>
            <w:r>
              <w:rPr>
                <w:rFonts w:ascii="Times New Roman" w:hAnsi="Times New Roman" w:eastAsia="宋体" w:cs="Times New Roman"/>
                <w:sz w:val="21"/>
                <w:szCs w:val="21"/>
              </w:rPr>
              <w:t xml:space="preserve">    </w:t>
            </w:r>
            <w:r>
              <w:rPr>
                <w:rFonts w:hint="eastAsia" w:ascii="Times New Roman" w:hAnsi="Times New Roman" w:eastAsia="宋体" w:cs="Times New Roman"/>
                <w:sz w:val="21"/>
                <w:szCs w:val="21"/>
              </w:rPr>
              <w:t>点</w:t>
            </w:r>
          </w:p>
          <w:p w14:paraId="2D1162E1">
            <w:pPr>
              <w:keepNext w:val="0"/>
              <w:keepLines w:val="0"/>
              <w:pageBreakBefore w:val="0"/>
              <w:widowControl w:val="0"/>
              <w:kinsoku/>
              <w:wordWrap/>
              <w:overflowPunct/>
              <w:topLinePunct w:val="0"/>
              <w:bidi w:val="0"/>
              <w:adjustRightInd w:val="0"/>
              <w:snapToGrid/>
              <w:spacing w:line="320" w:lineRule="exact"/>
              <w:textAlignment w:val="baseline"/>
              <w:rPr>
                <w:rFonts w:ascii="Times New Roman" w:hAnsi="Times New Roman" w:eastAsia="宋体" w:cs="Times New Roman"/>
                <w:sz w:val="21"/>
                <w:szCs w:val="21"/>
              </w:rPr>
            </w:pPr>
            <w:r>
              <w:rPr>
                <w:rFonts w:hint="eastAsia" w:ascii="Times New Roman" w:hAnsi="Times New Roman" w:eastAsia="宋体" w:cs="Times New Roman"/>
                <w:sz w:val="21"/>
                <w:szCs w:val="21"/>
              </w:rPr>
              <w:t>检查部位：</w:t>
            </w:r>
            <w:r>
              <w:rPr>
                <w:rFonts w:ascii="Times New Roman" w:hAnsi="Times New Roman" w:eastAsia="宋体" w:cs="Times New Roman"/>
                <w:sz w:val="21"/>
                <w:szCs w:val="21"/>
              </w:rPr>
              <w:t xml:space="preserve">  </w:t>
            </w:r>
          </w:p>
          <w:p w14:paraId="3997EACF">
            <w:pPr>
              <w:keepNext w:val="0"/>
              <w:keepLines w:val="0"/>
              <w:pageBreakBefore w:val="0"/>
              <w:widowControl w:val="0"/>
              <w:kinsoku/>
              <w:wordWrap/>
              <w:overflowPunct/>
              <w:topLinePunct w:val="0"/>
              <w:bidi w:val="0"/>
              <w:adjustRightInd w:val="0"/>
              <w:snapToGrid/>
              <w:spacing w:line="320" w:lineRule="exact"/>
              <w:textAlignment w:val="baseline"/>
              <w:rPr>
                <w:rFonts w:ascii="Times New Roman" w:hAnsi="Times New Roman" w:eastAsia="宋体" w:cs="Times New Roman"/>
                <w:sz w:val="21"/>
                <w:szCs w:val="21"/>
              </w:rPr>
            </w:pPr>
            <w:r>
              <w:rPr>
                <w:rFonts w:hint="eastAsia" w:ascii="Times New Roman" w:hAnsi="Times New Roman" w:eastAsia="宋体" w:cs="Times New Roman"/>
                <w:sz w:val="21"/>
                <w:szCs w:val="21"/>
              </w:rPr>
              <w:t>实测最大偏差：</w:t>
            </w:r>
            <w:r>
              <w:rPr>
                <w:rFonts w:ascii="Times New Roman" w:hAnsi="Times New Roman" w:eastAsia="宋体" w:cs="Times New Roman"/>
                <w:sz w:val="21"/>
                <w:szCs w:val="21"/>
              </w:rPr>
              <w:t xml:space="preserve">     </w:t>
            </w:r>
            <w:r>
              <w:rPr>
                <w:rFonts w:eastAsia="宋体"/>
                <w:sz w:val="21"/>
                <w:szCs w:val="21"/>
              </w:rPr>
              <w:t>mm</w:t>
            </w:r>
          </w:p>
          <w:p w14:paraId="03BDE5DE">
            <w:pPr>
              <w:keepNext w:val="0"/>
              <w:keepLines w:val="0"/>
              <w:pageBreakBefore w:val="0"/>
              <w:widowControl w:val="0"/>
              <w:kinsoku/>
              <w:wordWrap/>
              <w:overflowPunct/>
              <w:topLinePunct w:val="0"/>
              <w:bidi w:val="0"/>
              <w:adjustRightInd w:val="0"/>
              <w:snapToGrid/>
              <w:spacing w:line="320" w:lineRule="exact"/>
              <w:textAlignment w:val="baseline"/>
              <w:rPr>
                <w:rFonts w:ascii="Times New Roman" w:hAnsi="Times New Roman" w:eastAsia="宋体" w:cs="Times New Roman"/>
                <w:sz w:val="21"/>
                <w:szCs w:val="21"/>
              </w:rPr>
            </w:pPr>
            <w:r>
              <w:rPr>
                <w:rFonts w:hint="eastAsia" w:ascii="Times New Roman" w:hAnsi="Times New Roman" w:eastAsia="宋体" w:cs="Times New Roman"/>
                <w:sz w:val="21"/>
                <w:szCs w:val="21"/>
              </w:rPr>
              <w:t>结论：</w:t>
            </w:r>
          </w:p>
        </w:tc>
        <w:tc>
          <w:tcPr>
            <w:tcW w:w="1136" w:type="pct"/>
            <w:tcBorders>
              <w:top w:val="single" w:color="auto" w:sz="4" w:space="0"/>
              <w:left w:val="single" w:color="auto" w:sz="4" w:space="0"/>
              <w:bottom w:val="single" w:color="auto" w:sz="4" w:space="0"/>
              <w:right w:val="single" w:color="auto" w:sz="4" w:space="0"/>
            </w:tcBorders>
            <w:noWrap/>
            <w:vAlign w:val="center"/>
          </w:tcPr>
          <w:p w14:paraId="2642BE4B">
            <w:pPr>
              <w:keepNext w:val="0"/>
              <w:keepLines w:val="0"/>
              <w:pageBreakBefore w:val="0"/>
              <w:widowControl w:val="0"/>
              <w:kinsoku/>
              <w:wordWrap/>
              <w:overflowPunct/>
              <w:topLinePunct w:val="0"/>
              <w:bidi w:val="0"/>
              <w:adjustRightInd w:val="0"/>
              <w:snapToGrid/>
              <w:spacing w:line="320" w:lineRule="exact"/>
              <w:jc w:val="both"/>
              <w:textAlignment w:val="baseline"/>
              <w:rPr>
                <w:rFonts w:ascii="Times New Roman" w:hAnsi="Times New Roman" w:eastAsia="宋体" w:cs="Times New Roman"/>
                <w:sz w:val="21"/>
                <w:szCs w:val="21"/>
              </w:rPr>
            </w:pPr>
          </w:p>
        </w:tc>
      </w:tr>
      <w:tr w14:paraId="594FF3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3" w:type="pct"/>
            <w:tcBorders>
              <w:top w:val="single" w:color="auto" w:sz="4" w:space="0"/>
              <w:left w:val="single" w:color="auto" w:sz="4" w:space="0"/>
              <w:bottom w:val="single" w:color="auto" w:sz="4" w:space="0"/>
              <w:right w:val="single" w:color="auto" w:sz="4" w:space="0"/>
            </w:tcBorders>
            <w:noWrap/>
            <w:vAlign w:val="center"/>
          </w:tcPr>
          <w:p w14:paraId="683516B8">
            <w:pPr>
              <w:spacing w:line="300" w:lineRule="exact"/>
              <w:jc w:val="center"/>
              <w:rPr>
                <w:rFonts w:eastAsia="宋体"/>
                <w:sz w:val="21"/>
                <w:szCs w:val="21"/>
              </w:rPr>
            </w:pPr>
            <w:r>
              <w:rPr>
                <w:sz w:val="21"/>
                <w:szCs w:val="21"/>
              </w:rPr>
              <w:t>22</w:t>
            </w:r>
          </w:p>
        </w:tc>
        <w:tc>
          <w:tcPr>
            <w:tcW w:w="451" w:type="pct"/>
            <w:tcBorders>
              <w:top w:val="single" w:color="auto" w:sz="4" w:space="0"/>
              <w:left w:val="single" w:color="auto" w:sz="4" w:space="0"/>
              <w:bottom w:val="single" w:color="auto" w:sz="4" w:space="0"/>
              <w:right w:val="single" w:color="auto" w:sz="4" w:space="0"/>
            </w:tcBorders>
            <w:noWrap/>
            <w:vAlign w:val="center"/>
          </w:tcPr>
          <w:p w14:paraId="59424338">
            <w:pPr>
              <w:keepNext w:val="0"/>
              <w:keepLines w:val="0"/>
              <w:pageBreakBefore w:val="0"/>
              <w:widowControl w:val="0"/>
              <w:kinsoku/>
              <w:wordWrap/>
              <w:overflowPunct/>
              <w:topLinePunct w:val="0"/>
              <w:bidi w:val="0"/>
              <w:adjustRightInd w:val="0"/>
              <w:snapToGrid/>
              <w:spacing w:line="320" w:lineRule="exact"/>
              <w:jc w:val="center"/>
              <w:textAlignment w:val="baseline"/>
              <w:rPr>
                <w:rFonts w:ascii="Times New Roman" w:hAnsi="Times New Roman" w:eastAsia="宋体" w:cs="Times New Roman"/>
                <w:sz w:val="21"/>
                <w:szCs w:val="21"/>
              </w:rPr>
            </w:pPr>
            <w:r>
              <w:rPr>
                <w:rFonts w:hint="eastAsia" w:ascii="Times New Roman" w:hAnsi="Times New Roman" w:eastAsia="宋体" w:cs="Times New Roman"/>
                <w:sz w:val="21"/>
                <w:szCs w:val="21"/>
              </w:rPr>
              <w:t>钢结构焊缝检测</w:t>
            </w:r>
          </w:p>
        </w:tc>
        <w:tc>
          <w:tcPr>
            <w:tcW w:w="3030" w:type="pct"/>
            <w:tcBorders>
              <w:top w:val="single" w:color="auto" w:sz="4" w:space="0"/>
              <w:left w:val="single" w:color="auto" w:sz="4" w:space="0"/>
              <w:bottom w:val="single" w:color="auto" w:sz="4" w:space="0"/>
              <w:right w:val="single" w:color="auto" w:sz="4" w:space="0"/>
            </w:tcBorders>
            <w:noWrap/>
            <w:vAlign w:val="center"/>
          </w:tcPr>
          <w:p w14:paraId="17153270">
            <w:pPr>
              <w:keepNext w:val="0"/>
              <w:keepLines w:val="0"/>
              <w:pageBreakBefore w:val="0"/>
              <w:widowControl w:val="0"/>
              <w:kinsoku/>
              <w:wordWrap/>
              <w:overflowPunct/>
              <w:topLinePunct w:val="0"/>
              <w:bidi w:val="0"/>
              <w:adjustRightInd w:val="0"/>
              <w:snapToGrid/>
              <w:spacing w:line="320" w:lineRule="exact"/>
              <w:textAlignment w:val="baseline"/>
              <w:rPr>
                <w:rFonts w:ascii="Times New Roman" w:hAnsi="Times New Roman" w:eastAsia="宋体" w:cs="Times New Roman"/>
                <w:sz w:val="21"/>
                <w:szCs w:val="21"/>
              </w:rPr>
            </w:pPr>
            <w:r>
              <w:rPr>
                <w:rFonts w:hint="eastAsia" w:ascii="Times New Roman" w:hAnsi="Times New Roman" w:eastAsia="宋体" w:cs="Times New Roman"/>
                <w:sz w:val="21"/>
                <w:szCs w:val="21"/>
              </w:rPr>
              <w:t>焊缝数量：</w:t>
            </w:r>
            <w:r>
              <w:rPr>
                <w:rFonts w:ascii="Times New Roman" w:hAnsi="Times New Roman" w:eastAsia="宋体" w:cs="Times New Roman"/>
                <w:sz w:val="21"/>
                <w:szCs w:val="21"/>
              </w:rPr>
              <w:t xml:space="preserve">      </w:t>
            </w:r>
            <w:r>
              <w:rPr>
                <w:rFonts w:eastAsia="宋体"/>
                <w:sz w:val="21"/>
                <w:szCs w:val="21"/>
              </w:rPr>
              <w:t>m</w:t>
            </w:r>
            <w:r>
              <w:rPr>
                <w:rFonts w:hint="eastAsia" w:ascii="Times New Roman" w:hAnsi="Times New Roman" w:eastAsia="宋体" w:cs="Times New Roman"/>
                <w:sz w:val="21"/>
                <w:szCs w:val="21"/>
              </w:rPr>
              <w:t>（条）</w:t>
            </w:r>
          </w:p>
          <w:p w14:paraId="19C2BD1A">
            <w:pPr>
              <w:keepNext w:val="0"/>
              <w:keepLines w:val="0"/>
              <w:pageBreakBefore w:val="0"/>
              <w:widowControl w:val="0"/>
              <w:kinsoku/>
              <w:wordWrap/>
              <w:overflowPunct/>
              <w:topLinePunct w:val="0"/>
              <w:bidi w:val="0"/>
              <w:adjustRightInd w:val="0"/>
              <w:snapToGrid/>
              <w:spacing w:line="320" w:lineRule="exact"/>
              <w:textAlignment w:val="baseline"/>
              <w:rPr>
                <w:rFonts w:ascii="Times New Roman" w:hAnsi="Times New Roman" w:eastAsia="宋体" w:cs="Times New Roman"/>
                <w:sz w:val="21"/>
                <w:szCs w:val="21"/>
              </w:rPr>
            </w:pPr>
            <w:r>
              <w:rPr>
                <w:rFonts w:hint="eastAsia" w:ascii="Times New Roman" w:hAnsi="Times New Roman" w:eastAsia="宋体" w:cs="Times New Roman"/>
                <w:sz w:val="21"/>
                <w:szCs w:val="21"/>
              </w:rPr>
              <w:t>焊缝等级：</w:t>
            </w:r>
          </w:p>
          <w:p w14:paraId="2501A7C4">
            <w:pPr>
              <w:keepNext w:val="0"/>
              <w:keepLines w:val="0"/>
              <w:pageBreakBefore w:val="0"/>
              <w:widowControl w:val="0"/>
              <w:kinsoku/>
              <w:wordWrap/>
              <w:overflowPunct/>
              <w:topLinePunct w:val="0"/>
              <w:bidi w:val="0"/>
              <w:adjustRightInd w:val="0"/>
              <w:snapToGrid/>
              <w:spacing w:line="320" w:lineRule="exact"/>
              <w:textAlignment w:val="baseline"/>
              <w:rPr>
                <w:rFonts w:ascii="Times New Roman" w:hAnsi="Times New Roman" w:eastAsia="宋体" w:cs="Times New Roman"/>
                <w:sz w:val="21"/>
                <w:szCs w:val="21"/>
              </w:rPr>
            </w:pPr>
            <w:r>
              <w:rPr>
                <w:rFonts w:hint="eastAsia" w:ascii="Times New Roman" w:hAnsi="Times New Roman" w:eastAsia="宋体" w:cs="Times New Roman"/>
                <w:sz w:val="21"/>
                <w:szCs w:val="21"/>
              </w:rPr>
              <w:t>检测比例：</w:t>
            </w:r>
          </w:p>
          <w:p w14:paraId="718DBF98">
            <w:pPr>
              <w:keepNext w:val="0"/>
              <w:keepLines w:val="0"/>
              <w:pageBreakBefore w:val="0"/>
              <w:widowControl w:val="0"/>
              <w:kinsoku/>
              <w:wordWrap/>
              <w:overflowPunct/>
              <w:topLinePunct w:val="0"/>
              <w:bidi w:val="0"/>
              <w:adjustRightInd w:val="0"/>
              <w:snapToGrid/>
              <w:spacing w:line="320" w:lineRule="exact"/>
              <w:textAlignment w:val="baseline"/>
              <w:rPr>
                <w:rFonts w:ascii="Times New Roman" w:hAnsi="Times New Roman" w:eastAsia="宋体" w:cs="Times New Roman"/>
                <w:sz w:val="21"/>
                <w:szCs w:val="21"/>
              </w:rPr>
            </w:pPr>
            <w:r>
              <w:rPr>
                <w:rFonts w:hint="eastAsia" w:ascii="Times New Roman" w:hAnsi="Times New Roman" w:eastAsia="宋体" w:cs="Times New Roman"/>
                <w:sz w:val="21"/>
                <w:szCs w:val="21"/>
              </w:rPr>
              <w:t>检测方法：</w:t>
            </w:r>
          </w:p>
          <w:p w14:paraId="7FB7249E">
            <w:pPr>
              <w:keepNext w:val="0"/>
              <w:keepLines w:val="0"/>
              <w:pageBreakBefore w:val="0"/>
              <w:widowControl w:val="0"/>
              <w:kinsoku/>
              <w:wordWrap/>
              <w:overflowPunct/>
              <w:topLinePunct w:val="0"/>
              <w:bidi w:val="0"/>
              <w:adjustRightInd w:val="0"/>
              <w:snapToGrid/>
              <w:spacing w:line="320" w:lineRule="exact"/>
              <w:textAlignment w:val="baseline"/>
              <w:rPr>
                <w:rFonts w:ascii="Times New Roman" w:hAnsi="Times New Roman" w:eastAsia="宋体" w:cs="Times New Roman"/>
                <w:sz w:val="21"/>
                <w:szCs w:val="21"/>
              </w:rPr>
            </w:pPr>
            <w:r>
              <w:rPr>
                <w:rFonts w:hint="eastAsia" w:ascii="Times New Roman" w:hAnsi="Times New Roman" w:eastAsia="宋体" w:cs="Times New Roman"/>
                <w:sz w:val="21"/>
                <w:szCs w:val="21"/>
              </w:rPr>
              <w:t>结论：</w:t>
            </w:r>
          </w:p>
        </w:tc>
        <w:tc>
          <w:tcPr>
            <w:tcW w:w="1136" w:type="pct"/>
            <w:tcBorders>
              <w:top w:val="single" w:color="auto" w:sz="4" w:space="0"/>
              <w:left w:val="single" w:color="auto" w:sz="4" w:space="0"/>
              <w:bottom w:val="single" w:color="auto" w:sz="4" w:space="0"/>
              <w:right w:val="single" w:color="auto" w:sz="4" w:space="0"/>
            </w:tcBorders>
            <w:noWrap/>
            <w:vAlign w:val="center"/>
          </w:tcPr>
          <w:p w14:paraId="6EE4612C">
            <w:pPr>
              <w:keepNext w:val="0"/>
              <w:keepLines w:val="0"/>
              <w:pageBreakBefore w:val="0"/>
              <w:widowControl w:val="0"/>
              <w:kinsoku/>
              <w:wordWrap/>
              <w:overflowPunct/>
              <w:topLinePunct w:val="0"/>
              <w:bidi w:val="0"/>
              <w:adjustRightInd w:val="0"/>
              <w:snapToGrid/>
              <w:spacing w:line="320" w:lineRule="exact"/>
              <w:jc w:val="both"/>
              <w:textAlignment w:val="baseline"/>
              <w:rPr>
                <w:rFonts w:ascii="Times New Roman" w:hAnsi="Times New Roman" w:eastAsia="宋体" w:cs="Times New Roman"/>
                <w:sz w:val="21"/>
                <w:szCs w:val="21"/>
              </w:rPr>
            </w:pPr>
            <w:r>
              <w:rPr>
                <w:rFonts w:hint="eastAsia" w:ascii="Times New Roman" w:hAnsi="Times New Roman" w:eastAsia="宋体" w:cs="Times New Roman"/>
                <w:sz w:val="21"/>
                <w:szCs w:val="21"/>
              </w:rPr>
              <w:t>【要求】应按焊缝级别分别列出，当采用不同检测方法时，应分别列出。</w:t>
            </w:r>
          </w:p>
        </w:tc>
      </w:tr>
      <w:tr w14:paraId="1B72BE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3" w:type="pct"/>
            <w:tcBorders>
              <w:top w:val="single" w:color="auto" w:sz="4" w:space="0"/>
              <w:left w:val="single" w:color="auto" w:sz="4" w:space="0"/>
              <w:bottom w:val="single" w:color="auto" w:sz="4" w:space="0"/>
              <w:right w:val="single" w:color="auto" w:sz="4" w:space="0"/>
            </w:tcBorders>
            <w:noWrap/>
            <w:vAlign w:val="center"/>
          </w:tcPr>
          <w:p w14:paraId="6C6453C9">
            <w:pPr>
              <w:spacing w:line="300" w:lineRule="exact"/>
              <w:jc w:val="center"/>
              <w:rPr>
                <w:rFonts w:ascii="Times New Roman" w:hAnsi="Times New Roman" w:eastAsia="宋体"/>
                <w:kern w:val="2"/>
                <w:sz w:val="21"/>
                <w:szCs w:val="21"/>
              </w:rPr>
            </w:pPr>
            <w:r>
              <w:rPr>
                <w:rFonts w:eastAsia="宋体"/>
                <w:sz w:val="21"/>
                <w:szCs w:val="21"/>
              </w:rPr>
              <w:t>23</w:t>
            </w:r>
          </w:p>
        </w:tc>
        <w:tc>
          <w:tcPr>
            <w:tcW w:w="451" w:type="pct"/>
            <w:tcBorders>
              <w:top w:val="single" w:color="auto" w:sz="4" w:space="0"/>
              <w:left w:val="single" w:color="auto" w:sz="4" w:space="0"/>
              <w:bottom w:val="single" w:color="auto" w:sz="4" w:space="0"/>
              <w:right w:val="single" w:color="auto" w:sz="4" w:space="0"/>
            </w:tcBorders>
            <w:noWrap/>
            <w:vAlign w:val="center"/>
          </w:tcPr>
          <w:p w14:paraId="6C62C291">
            <w:pPr>
              <w:keepNext w:val="0"/>
              <w:keepLines w:val="0"/>
              <w:pageBreakBefore w:val="0"/>
              <w:widowControl w:val="0"/>
              <w:kinsoku/>
              <w:wordWrap/>
              <w:overflowPunct/>
              <w:topLinePunct w:val="0"/>
              <w:bidi w:val="0"/>
              <w:adjustRightInd w:val="0"/>
              <w:snapToGrid/>
              <w:spacing w:line="320" w:lineRule="exact"/>
              <w:jc w:val="center"/>
              <w:textAlignment w:val="baseline"/>
              <w:rPr>
                <w:rFonts w:ascii="Times New Roman" w:hAnsi="Times New Roman" w:eastAsia="宋体" w:cs="Times New Roman"/>
                <w:sz w:val="21"/>
                <w:szCs w:val="21"/>
              </w:rPr>
            </w:pPr>
            <w:r>
              <w:rPr>
                <w:rFonts w:hint="eastAsia" w:ascii="Times New Roman" w:hAnsi="Times New Roman" w:eastAsia="宋体" w:cs="Times New Roman"/>
                <w:sz w:val="21"/>
                <w:szCs w:val="21"/>
              </w:rPr>
              <w:t>钢结构高强螺栓现场复检</w:t>
            </w:r>
          </w:p>
        </w:tc>
        <w:tc>
          <w:tcPr>
            <w:tcW w:w="3030" w:type="pct"/>
            <w:tcBorders>
              <w:top w:val="single" w:color="auto" w:sz="4" w:space="0"/>
              <w:left w:val="single" w:color="auto" w:sz="4" w:space="0"/>
              <w:bottom w:val="single" w:color="auto" w:sz="4" w:space="0"/>
              <w:right w:val="single" w:color="auto" w:sz="4" w:space="0"/>
            </w:tcBorders>
            <w:noWrap/>
            <w:vAlign w:val="center"/>
          </w:tcPr>
          <w:p w14:paraId="048A8FED">
            <w:pPr>
              <w:keepNext w:val="0"/>
              <w:keepLines w:val="0"/>
              <w:pageBreakBefore w:val="0"/>
              <w:widowControl w:val="0"/>
              <w:kinsoku/>
              <w:wordWrap/>
              <w:overflowPunct/>
              <w:topLinePunct w:val="0"/>
              <w:autoSpaceDE w:val="0"/>
              <w:autoSpaceDN w:val="0"/>
              <w:bidi w:val="0"/>
              <w:adjustRightInd w:val="0"/>
              <w:snapToGrid/>
              <w:spacing w:line="320" w:lineRule="exact"/>
              <w:textAlignment w:val="baseline"/>
              <w:rPr>
                <w:rFonts w:ascii="Times New Roman" w:hAnsi="Times New Roman" w:eastAsia="宋体" w:cs="Times New Roman"/>
                <w:sz w:val="21"/>
                <w:szCs w:val="21"/>
              </w:rPr>
            </w:pPr>
            <w:r>
              <w:rPr>
                <w:rFonts w:hint="eastAsia" w:ascii="Times New Roman" w:hAnsi="Times New Roman" w:eastAsia="宋体" w:cs="Times New Roman"/>
                <w:sz w:val="21"/>
                <w:szCs w:val="21"/>
              </w:rPr>
              <w:t>高强度螺栓类型：</w:t>
            </w:r>
          </w:p>
          <w:p w14:paraId="20C31FF7">
            <w:pPr>
              <w:keepNext w:val="0"/>
              <w:keepLines w:val="0"/>
              <w:pageBreakBefore w:val="0"/>
              <w:widowControl w:val="0"/>
              <w:kinsoku/>
              <w:wordWrap/>
              <w:overflowPunct/>
              <w:topLinePunct w:val="0"/>
              <w:autoSpaceDE w:val="0"/>
              <w:autoSpaceDN w:val="0"/>
              <w:bidi w:val="0"/>
              <w:adjustRightInd w:val="0"/>
              <w:snapToGrid/>
              <w:spacing w:line="320" w:lineRule="exact"/>
              <w:textAlignment w:val="baseline"/>
              <w:rPr>
                <w:rFonts w:ascii="Times New Roman" w:hAnsi="Times New Roman" w:eastAsia="宋体" w:cs="Times New Roman"/>
                <w:sz w:val="21"/>
                <w:szCs w:val="21"/>
              </w:rPr>
            </w:pPr>
            <w:r>
              <w:rPr>
                <w:rFonts w:hint="eastAsia" w:ascii="Times New Roman" w:hAnsi="Times New Roman" w:eastAsia="宋体" w:cs="Times New Roman"/>
                <w:sz w:val="21"/>
                <w:szCs w:val="21"/>
              </w:rPr>
              <w:t>高强度螺栓规格：</w:t>
            </w:r>
          </w:p>
          <w:p w14:paraId="016CE1EA">
            <w:pPr>
              <w:keepNext w:val="0"/>
              <w:keepLines w:val="0"/>
              <w:pageBreakBefore w:val="0"/>
              <w:widowControl w:val="0"/>
              <w:kinsoku/>
              <w:wordWrap/>
              <w:overflowPunct/>
              <w:topLinePunct w:val="0"/>
              <w:autoSpaceDE w:val="0"/>
              <w:autoSpaceDN w:val="0"/>
              <w:bidi w:val="0"/>
              <w:adjustRightInd w:val="0"/>
              <w:snapToGrid/>
              <w:spacing w:line="320" w:lineRule="exact"/>
              <w:textAlignment w:val="baseline"/>
              <w:rPr>
                <w:rFonts w:ascii="Times New Roman" w:hAnsi="Times New Roman" w:eastAsia="宋体" w:cs="Times New Roman"/>
                <w:sz w:val="21"/>
                <w:szCs w:val="21"/>
              </w:rPr>
            </w:pPr>
            <w:r>
              <w:rPr>
                <w:rFonts w:hint="eastAsia" w:ascii="Times New Roman" w:hAnsi="Times New Roman" w:eastAsia="宋体" w:cs="Times New Roman"/>
                <w:sz w:val="21"/>
                <w:szCs w:val="21"/>
              </w:rPr>
              <w:t>是否有扭矩系数（大六角头）或预拉力（扭剪型）的出厂检验报告：</w:t>
            </w:r>
            <w:r>
              <w:rPr>
                <w:rFonts w:hint="eastAsia" w:ascii="宋体" w:hAnsi="宋体" w:eastAsia="宋体" w:cs="宋体"/>
                <w:color w:val="000000" w:themeColor="text1"/>
                <w:kern w:val="0"/>
                <w:sz w:val="21"/>
                <w:szCs w:val="21"/>
                <w:lang w:bidi="en-US"/>
                <w14:textFill>
                  <w14:solidFill>
                    <w14:schemeClr w14:val="tx1"/>
                  </w14:solidFill>
                </w14:textFill>
              </w:rPr>
              <w:t xml:space="preserve">  </w:t>
            </w:r>
            <w:r>
              <w:rPr>
                <w:rFonts w:hint="eastAsia" w:ascii="宋体" w:hAnsi="宋体" w:eastAsia="宋体" w:cs="宋体"/>
                <w:b w:val="0"/>
                <w:bCs/>
                <w:color w:val="000000" w:themeColor="text1"/>
                <w:sz w:val="21"/>
                <w:szCs w:val="21"/>
                <w:bdr w:val="single" w:color="auto" w:sz="4" w:space="0"/>
                <w14:textFill>
                  <w14:solidFill>
                    <w14:schemeClr w14:val="tx1"/>
                  </w14:solidFill>
                </w14:textFill>
              </w:rPr>
              <w:t>是</w:t>
            </w:r>
            <w:r>
              <w:rPr>
                <w:rFonts w:hint="eastAsia" w:ascii="宋体" w:hAnsi="宋体" w:eastAsia="宋体" w:cs="宋体"/>
                <w:b w:val="0"/>
                <w:bCs/>
                <w:color w:val="000000" w:themeColor="text1"/>
                <w:sz w:val="21"/>
                <w:szCs w:val="21"/>
                <w14:textFill>
                  <w14:solidFill>
                    <w14:schemeClr w14:val="tx1"/>
                  </w14:solidFill>
                </w14:textFill>
              </w:rPr>
              <w:t xml:space="preserve">   </w:t>
            </w:r>
            <w:r>
              <w:rPr>
                <w:rFonts w:hint="eastAsia" w:ascii="宋体" w:hAnsi="宋体" w:eastAsia="宋体" w:cs="宋体"/>
                <w:b w:val="0"/>
                <w:bCs/>
                <w:color w:val="000000" w:themeColor="text1"/>
                <w:sz w:val="21"/>
                <w:szCs w:val="21"/>
                <w:bdr w:val="single" w:color="auto" w:sz="4" w:space="0"/>
                <w14:textFill>
                  <w14:solidFill>
                    <w14:schemeClr w14:val="tx1"/>
                  </w14:solidFill>
                </w14:textFill>
              </w:rPr>
              <w:t>否</w:t>
            </w:r>
          </w:p>
          <w:p w14:paraId="165CA481">
            <w:pPr>
              <w:keepNext w:val="0"/>
              <w:keepLines w:val="0"/>
              <w:pageBreakBefore w:val="0"/>
              <w:widowControl w:val="0"/>
              <w:kinsoku/>
              <w:wordWrap/>
              <w:overflowPunct/>
              <w:topLinePunct w:val="0"/>
              <w:autoSpaceDE w:val="0"/>
              <w:autoSpaceDN w:val="0"/>
              <w:bidi w:val="0"/>
              <w:adjustRightInd w:val="0"/>
              <w:snapToGrid/>
              <w:spacing w:line="320" w:lineRule="exact"/>
              <w:textAlignment w:val="baseline"/>
              <w:rPr>
                <w:rFonts w:ascii="Times New Roman" w:hAnsi="Times New Roman" w:eastAsia="宋体" w:cs="Times New Roman"/>
                <w:sz w:val="21"/>
                <w:szCs w:val="21"/>
              </w:rPr>
            </w:pPr>
            <w:r>
              <w:rPr>
                <w:rFonts w:hint="eastAsia" w:ascii="Times New Roman" w:hAnsi="Times New Roman" w:eastAsia="宋体" w:cs="Times New Roman"/>
                <w:sz w:val="21"/>
                <w:szCs w:val="21"/>
              </w:rPr>
              <w:t>检验数量：</w:t>
            </w:r>
            <w:r>
              <w:rPr>
                <w:rFonts w:ascii="Times New Roman" w:hAnsi="Times New Roman" w:eastAsia="宋体" w:cs="Times New Roman"/>
                <w:sz w:val="21"/>
                <w:szCs w:val="21"/>
              </w:rPr>
              <w:t xml:space="preserve">    </w:t>
            </w:r>
            <w:r>
              <w:rPr>
                <w:rFonts w:hint="eastAsia" w:ascii="Times New Roman" w:hAnsi="Times New Roman" w:eastAsia="宋体" w:cs="Times New Roman"/>
                <w:sz w:val="21"/>
                <w:szCs w:val="21"/>
              </w:rPr>
              <w:t>只</w:t>
            </w:r>
          </w:p>
          <w:p w14:paraId="22B4A69C">
            <w:pPr>
              <w:keepNext w:val="0"/>
              <w:keepLines w:val="0"/>
              <w:pageBreakBefore w:val="0"/>
              <w:widowControl w:val="0"/>
              <w:kinsoku/>
              <w:wordWrap/>
              <w:overflowPunct/>
              <w:topLinePunct w:val="0"/>
              <w:autoSpaceDE w:val="0"/>
              <w:autoSpaceDN w:val="0"/>
              <w:bidi w:val="0"/>
              <w:adjustRightInd w:val="0"/>
              <w:snapToGrid/>
              <w:spacing w:line="320" w:lineRule="exact"/>
              <w:textAlignment w:val="baseline"/>
              <w:rPr>
                <w:rFonts w:ascii="Times New Roman" w:hAnsi="Times New Roman" w:eastAsia="宋体" w:cs="Times New Roman"/>
                <w:sz w:val="21"/>
                <w:szCs w:val="21"/>
              </w:rPr>
            </w:pPr>
            <w:r>
              <w:rPr>
                <w:rFonts w:hint="eastAsia" w:ascii="Times New Roman" w:hAnsi="Times New Roman" w:eastAsia="宋体" w:cs="Times New Roman"/>
                <w:sz w:val="21"/>
                <w:szCs w:val="21"/>
              </w:rPr>
              <w:t>检验结论：</w:t>
            </w:r>
          </w:p>
          <w:p w14:paraId="34AD70BC">
            <w:pPr>
              <w:keepNext w:val="0"/>
              <w:keepLines w:val="0"/>
              <w:pageBreakBefore w:val="0"/>
              <w:widowControl w:val="0"/>
              <w:kinsoku/>
              <w:wordWrap/>
              <w:overflowPunct/>
              <w:topLinePunct w:val="0"/>
              <w:autoSpaceDE w:val="0"/>
              <w:autoSpaceDN w:val="0"/>
              <w:bidi w:val="0"/>
              <w:adjustRightInd w:val="0"/>
              <w:snapToGrid/>
              <w:spacing w:line="320" w:lineRule="exact"/>
              <w:textAlignment w:val="baseline"/>
              <w:rPr>
                <w:rFonts w:ascii="Times New Roman" w:hAnsi="Times New Roman" w:eastAsia="宋体" w:cs="Times New Roman"/>
                <w:sz w:val="21"/>
                <w:szCs w:val="21"/>
              </w:rPr>
            </w:pPr>
            <w:r>
              <w:rPr>
                <w:rFonts w:hint="eastAsia" w:ascii="Times New Roman" w:hAnsi="Times New Roman" w:eastAsia="宋体" w:cs="Times New Roman"/>
                <w:sz w:val="21"/>
                <w:szCs w:val="21"/>
              </w:rPr>
              <w:t>是否有扭矩系数（大六角头）或预拉力（扭剪型）的现场复验报告：</w:t>
            </w:r>
            <w:r>
              <w:rPr>
                <w:rFonts w:hint="eastAsia" w:ascii="宋体" w:hAnsi="宋体" w:eastAsia="宋体" w:cs="宋体"/>
                <w:color w:val="000000" w:themeColor="text1"/>
                <w:kern w:val="0"/>
                <w:sz w:val="21"/>
                <w:szCs w:val="21"/>
                <w:lang w:bidi="en-US"/>
                <w14:textFill>
                  <w14:solidFill>
                    <w14:schemeClr w14:val="tx1"/>
                  </w14:solidFill>
                </w14:textFill>
              </w:rPr>
              <w:t xml:space="preserve">  </w:t>
            </w:r>
            <w:r>
              <w:rPr>
                <w:rFonts w:hint="eastAsia" w:ascii="宋体" w:hAnsi="宋体" w:eastAsia="宋体" w:cs="宋体"/>
                <w:b w:val="0"/>
                <w:bCs/>
                <w:color w:val="000000" w:themeColor="text1"/>
                <w:sz w:val="21"/>
                <w:szCs w:val="21"/>
                <w:bdr w:val="single" w:color="auto" w:sz="4" w:space="0"/>
                <w14:textFill>
                  <w14:solidFill>
                    <w14:schemeClr w14:val="tx1"/>
                  </w14:solidFill>
                </w14:textFill>
              </w:rPr>
              <w:t>是</w:t>
            </w:r>
            <w:r>
              <w:rPr>
                <w:rFonts w:hint="eastAsia" w:ascii="宋体" w:hAnsi="宋体" w:eastAsia="宋体" w:cs="宋体"/>
                <w:b w:val="0"/>
                <w:bCs/>
                <w:color w:val="000000" w:themeColor="text1"/>
                <w:sz w:val="21"/>
                <w:szCs w:val="21"/>
                <w14:textFill>
                  <w14:solidFill>
                    <w14:schemeClr w14:val="tx1"/>
                  </w14:solidFill>
                </w14:textFill>
              </w:rPr>
              <w:t xml:space="preserve">   </w:t>
            </w:r>
            <w:r>
              <w:rPr>
                <w:rFonts w:hint="eastAsia" w:ascii="宋体" w:hAnsi="宋体" w:eastAsia="宋体" w:cs="宋体"/>
                <w:b w:val="0"/>
                <w:bCs/>
                <w:color w:val="000000" w:themeColor="text1"/>
                <w:sz w:val="21"/>
                <w:szCs w:val="21"/>
                <w:bdr w:val="single" w:color="auto" w:sz="4" w:space="0"/>
                <w14:textFill>
                  <w14:solidFill>
                    <w14:schemeClr w14:val="tx1"/>
                  </w14:solidFill>
                </w14:textFill>
              </w:rPr>
              <w:t>否</w:t>
            </w:r>
          </w:p>
          <w:p w14:paraId="1BA9816E">
            <w:pPr>
              <w:keepNext w:val="0"/>
              <w:keepLines w:val="0"/>
              <w:pageBreakBefore w:val="0"/>
              <w:widowControl w:val="0"/>
              <w:kinsoku/>
              <w:wordWrap/>
              <w:overflowPunct/>
              <w:topLinePunct w:val="0"/>
              <w:autoSpaceDE w:val="0"/>
              <w:autoSpaceDN w:val="0"/>
              <w:bidi w:val="0"/>
              <w:adjustRightInd w:val="0"/>
              <w:snapToGrid/>
              <w:spacing w:line="320" w:lineRule="exact"/>
              <w:textAlignment w:val="baseline"/>
              <w:rPr>
                <w:rFonts w:ascii="Times New Roman" w:hAnsi="Times New Roman" w:eastAsia="宋体" w:cs="Times New Roman"/>
                <w:sz w:val="21"/>
                <w:szCs w:val="21"/>
              </w:rPr>
            </w:pPr>
            <w:r>
              <w:rPr>
                <w:rFonts w:hint="eastAsia" w:ascii="Times New Roman" w:hAnsi="Times New Roman" w:eastAsia="宋体" w:cs="Times New Roman"/>
                <w:sz w:val="21"/>
                <w:szCs w:val="21"/>
              </w:rPr>
              <w:t>检验数量：</w:t>
            </w:r>
            <w:r>
              <w:rPr>
                <w:rFonts w:ascii="Times New Roman" w:hAnsi="Times New Roman" w:eastAsia="宋体" w:cs="Times New Roman"/>
                <w:sz w:val="21"/>
                <w:szCs w:val="21"/>
              </w:rPr>
              <w:t xml:space="preserve">     </w:t>
            </w:r>
            <w:r>
              <w:rPr>
                <w:rFonts w:hint="eastAsia" w:ascii="Times New Roman" w:hAnsi="Times New Roman" w:eastAsia="宋体" w:cs="Times New Roman"/>
                <w:sz w:val="21"/>
                <w:szCs w:val="21"/>
              </w:rPr>
              <w:t>只</w:t>
            </w:r>
          </w:p>
          <w:p w14:paraId="4CB9F198">
            <w:pPr>
              <w:keepNext w:val="0"/>
              <w:keepLines w:val="0"/>
              <w:pageBreakBefore w:val="0"/>
              <w:widowControl w:val="0"/>
              <w:kinsoku/>
              <w:wordWrap/>
              <w:overflowPunct/>
              <w:topLinePunct w:val="0"/>
              <w:autoSpaceDE w:val="0"/>
              <w:autoSpaceDN w:val="0"/>
              <w:bidi w:val="0"/>
              <w:adjustRightInd w:val="0"/>
              <w:snapToGrid/>
              <w:spacing w:line="320" w:lineRule="exact"/>
              <w:textAlignment w:val="baseline"/>
              <w:rPr>
                <w:rFonts w:ascii="Times New Roman" w:hAnsi="Times New Roman" w:eastAsia="宋体" w:cs="Times New Roman"/>
                <w:sz w:val="21"/>
                <w:szCs w:val="21"/>
              </w:rPr>
            </w:pPr>
            <w:r>
              <w:rPr>
                <w:rFonts w:hint="eastAsia" w:ascii="Times New Roman" w:hAnsi="Times New Roman" w:eastAsia="宋体" w:cs="Times New Roman"/>
                <w:sz w:val="21"/>
                <w:szCs w:val="21"/>
              </w:rPr>
              <w:t>复验结论：</w:t>
            </w:r>
          </w:p>
        </w:tc>
        <w:tc>
          <w:tcPr>
            <w:tcW w:w="1136" w:type="pct"/>
            <w:tcBorders>
              <w:top w:val="single" w:color="auto" w:sz="4" w:space="0"/>
              <w:left w:val="single" w:color="auto" w:sz="4" w:space="0"/>
              <w:bottom w:val="single" w:color="auto" w:sz="4" w:space="0"/>
              <w:right w:val="single" w:color="auto" w:sz="4" w:space="0"/>
            </w:tcBorders>
            <w:noWrap/>
            <w:vAlign w:val="center"/>
          </w:tcPr>
          <w:p w14:paraId="57D9DE4A">
            <w:pPr>
              <w:keepNext w:val="0"/>
              <w:keepLines w:val="0"/>
              <w:pageBreakBefore w:val="0"/>
              <w:widowControl w:val="0"/>
              <w:kinsoku/>
              <w:wordWrap/>
              <w:overflowPunct/>
              <w:topLinePunct w:val="0"/>
              <w:bidi w:val="0"/>
              <w:adjustRightInd w:val="0"/>
              <w:snapToGrid/>
              <w:spacing w:line="320" w:lineRule="exact"/>
              <w:jc w:val="both"/>
              <w:textAlignment w:val="baseline"/>
              <w:rPr>
                <w:rFonts w:ascii="Times New Roman" w:hAnsi="Times New Roman" w:eastAsia="宋体" w:cs="Times New Roman"/>
                <w:sz w:val="21"/>
                <w:szCs w:val="21"/>
              </w:rPr>
            </w:pPr>
          </w:p>
        </w:tc>
      </w:tr>
      <w:tr w14:paraId="356F44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3" w:type="pct"/>
            <w:tcBorders>
              <w:top w:val="single" w:color="auto" w:sz="4" w:space="0"/>
              <w:left w:val="single" w:color="auto" w:sz="4" w:space="0"/>
              <w:bottom w:val="single" w:color="auto" w:sz="4" w:space="0"/>
              <w:right w:val="single" w:color="auto" w:sz="4" w:space="0"/>
            </w:tcBorders>
            <w:noWrap/>
            <w:vAlign w:val="center"/>
          </w:tcPr>
          <w:p w14:paraId="46077F6E">
            <w:pPr>
              <w:spacing w:line="300" w:lineRule="exact"/>
              <w:jc w:val="center"/>
              <w:rPr>
                <w:rFonts w:ascii="Times New Roman" w:hAnsi="Times New Roman" w:eastAsia="宋体"/>
                <w:kern w:val="2"/>
                <w:sz w:val="21"/>
                <w:szCs w:val="21"/>
              </w:rPr>
            </w:pPr>
            <w:r>
              <w:rPr>
                <w:rFonts w:eastAsia="宋体"/>
                <w:sz w:val="21"/>
                <w:szCs w:val="21"/>
              </w:rPr>
              <w:t>24</w:t>
            </w:r>
          </w:p>
        </w:tc>
        <w:tc>
          <w:tcPr>
            <w:tcW w:w="451" w:type="pct"/>
            <w:tcBorders>
              <w:top w:val="single" w:color="auto" w:sz="4" w:space="0"/>
              <w:left w:val="single" w:color="auto" w:sz="4" w:space="0"/>
              <w:bottom w:val="single" w:color="auto" w:sz="4" w:space="0"/>
              <w:right w:val="single" w:color="auto" w:sz="4" w:space="0"/>
            </w:tcBorders>
            <w:noWrap/>
            <w:vAlign w:val="center"/>
          </w:tcPr>
          <w:p w14:paraId="5506C076">
            <w:pPr>
              <w:spacing w:line="300" w:lineRule="exact"/>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高强螺栓连接施工终拧扭矩检查</w:t>
            </w:r>
          </w:p>
        </w:tc>
        <w:tc>
          <w:tcPr>
            <w:tcW w:w="3030" w:type="pct"/>
            <w:tcBorders>
              <w:top w:val="single" w:color="auto" w:sz="4" w:space="0"/>
              <w:left w:val="single" w:color="auto" w:sz="4" w:space="0"/>
              <w:bottom w:val="single" w:color="auto" w:sz="4" w:space="0"/>
              <w:right w:val="single" w:color="auto" w:sz="4" w:space="0"/>
            </w:tcBorders>
            <w:noWrap/>
            <w:vAlign w:val="center"/>
          </w:tcPr>
          <w:p w14:paraId="79BDE3B4">
            <w:pPr>
              <w:spacing w:line="300" w:lineRule="exact"/>
              <w:rPr>
                <w:rFonts w:ascii="Times New Roman" w:hAnsi="Times New Roman" w:eastAsia="宋体" w:cs="Times New Roman"/>
                <w:sz w:val="21"/>
                <w:szCs w:val="21"/>
              </w:rPr>
            </w:pPr>
            <w:r>
              <w:rPr>
                <w:rFonts w:hint="eastAsia" w:ascii="Times New Roman" w:hAnsi="Times New Roman" w:eastAsia="宋体" w:cs="Times New Roman"/>
                <w:sz w:val="21"/>
                <w:szCs w:val="21"/>
              </w:rPr>
              <w:t>检查方法：</w:t>
            </w:r>
          </w:p>
          <w:p w14:paraId="269F846E">
            <w:pPr>
              <w:spacing w:line="300" w:lineRule="exact"/>
              <w:rPr>
                <w:rFonts w:ascii="Times New Roman" w:hAnsi="Times New Roman" w:eastAsia="宋体" w:cs="Times New Roman"/>
                <w:sz w:val="21"/>
                <w:szCs w:val="21"/>
              </w:rPr>
            </w:pPr>
            <w:r>
              <w:rPr>
                <w:rFonts w:hint="eastAsia" w:ascii="Times New Roman" w:hAnsi="Times New Roman" w:eastAsia="宋体" w:cs="Times New Roman"/>
                <w:sz w:val="21"/>
                <w:szCs w:val="21"/>
              </w:rPr>
              <w:t>节点总数：</w:t>
            </w:r>
          </w:p>
          <w:p w14:paraId="5C7B98A2">
            <w:pPr>
              <w:spacing w:line="300" w:lineRule="exact"/>
              <w:rPr>
                <w:rFonts w:ascii="Times New Roman" w:hAnsi="Times New Roman" w:eastAsia="宋体" w:cs="Times New Roman"/>
                <w:sz w:val="21"/>
                <w:szCs w:val="21"/>
              </w:rPr>
            </w:pPr>
            <w:r>
              <w:rPr>
                <w:rFonts w:hint="eastAsia" w:ascii="Times New Roman" w:hAnsi="Times New Roman" w:eastAsia="宋体" w:cs="Times New Roman"/>
                <w:sz w:val="21"/>
                <w:szCs w:val="21"/>
              </w:rPr>
              <w:t>抽检节点数量：</w:t>
            </w:r>
          </w:p>
          <w:p w14:paraId="4ACD98C0">
            <w:pPr>
              <w:spacing w:line="300" w:lineRule="exact"/>
              <w:rPr>
                <w:rFonts w:ascii="Times New Roman" w:hAnsi="Times New Roman" w:eastAsia="宋体" w:cs="Times New Roman"/>
                <w:sz w:val="21"/>
                <w:szCs w:val="21"/>
              </w:rPr>
            </w:pPr>
            <w:r>
              <w:rPr>
                <w:rFonts w:hint="eastAsia" w:ascii="Times New Roman" w:hAnsi="Times New Roman" w:eastAsia="宋体" w:cs="Times New Roman"/>
                <w:sz w:val="21"/>
                <w:szCs w:val="21"/>
              </w:rPr>
              <w:t>节点抽检比例：</w:t>
            </w:r>
          </w:p>
          <w:p w14:paraId="7FED58F5">
            <w:pPr>
              <w:spacing w:line="300" w:lineRule="exact"/>
              <w:rPr>
                <w:rFonts w:ascii="Times New Roman" w:hAnsi="Times New Roman" w:eastAsia="宋体" w:cs="Times New Roman"/>
                <w:sz w:val="21"/>
                <w:szCs w:val="21"/>
              </w:rPr>
            </w:pPr>
            <w:r>
              <w:rPr>
                <w:rFonts w:hint="eastAsia" w:ascii="Times New Roman" w:hAnsi="Times New Roman" w:eastAsia="宋体" w:cs="Times New Roman"/>
                <w:sz w:val="21"/>
                <w:szCs w:val="21"/>
              </w:rPr>
              <w:t>抽检节点螺栓总数：</w:t>
            </w:r>
          </w:p>
          <w:p w14:paraId="24A80516">
            <w:pPr>
              <w:spacing w:line="300" w:lineRule="exact"/>
              <w:rPr>
                <w:rFonts w:ascii="Times New Roman" w:hAnsi="Times New Roman" w:eastAsia="宋体" w:cs="Times New Roman"/>
                <w:sz w:val="21"/>
                <w:szCs w:val="21"/>
              </w:rPr>
            </w:pPr>
            <w:r>
              <w:rPr>
                <w:rFonts w:hint="eastAsia" w:ascii="Times New Roman" w:hAnsi="Times New Roman" w:eastAsia="宋体" w:cs="Times New Roman"/>
                <w:sz w:val="21"/>
                <w:szCs w:val="21"/>
              </w:rPr>
              <w:t>抽检螺栓数量：</w:t>
            </w:r>
          </w:p>
          <w:p w14:paraId="41BABC5C">
            <w:pPr>
              <w:spacing w:line="300" w:lineRule="exact"/>
              <w:rPr>
                <w:rFonts w:ascii="Times New Roman" w:hAnsi="Times New Roman" w:eastAsia="宋体" w:cs="Times New Roman"/>
                <w:sz w:val="21"/>
                <w:szCs w:val="21"/>
              </w:rPr>
            </w:pPr>
            <w:r>
              <w:rPr>
                <w:rFonts w:hint="eastAsia" w:ascii="Times New Roman" w:hAnsi="Times New Roman" w:eastAsia="宋体" w:cs="Times New Roman"/>
                <w:sz w:val="21"/>
                <w:szCs w:val="21"/>
              </w:rPr>
              <w:t>抽检螺栓比例：</w:t>
            </w:r>
          </w:p>
          <w:p w14:paraId="4001B657">
            <w:pPr>
              <w:spacing w:line="300" w:lineRule="exact"/>
              <w:rPr>
                <w:rFonts w:ascii="Times New Roman" w:hAnsi="Times New Roman" w:eastAsia="宋体" w:cs="Times New Roman"/>
                <w:sz w:val="21"/>
                <w:szCs w:val="21"/>
              </w:rPr>
            </w:pPr>
            <w:r>
              <w:rPr>
                <w:rFonts w:hint="eastAsia" w:ascii="Times New Roman" w:hAnsi="Times New Roman" w:eastAsia="宋体" w:cs="Times New Roman"/>
                <w:sz w:val="21"/>
                <w:szCs w:val="21"/>
              </w:rPr>
              <w:t>结论：</w:t>
            </w:r>
          </w:p>
        </w:tc>
        <w:tc>
          <w:tcPr>
            <w:tcW w:w="1136" w:type="pct"/>
            <w:tcBorders>
              <w:top w:val="single" w:color="auto" w:sz="4" w:space="0"/>
              <w:left w:val="single" w:color="auto" w:sz="4" w:space="0"/>
              <w:bottom w:val="single" w:color="auto" w:sz="4" w:space="0"/>
              <w:right w:val="single" w:color="auto" w:sz="4" w:space="0"/>
            </w:tcBorders>
            <w:noWrap/>
            <w:vAlign w:val="center"/>
          </w:tcPr>
          <w:p w14:paraId="7FA20EF2">
            <w:pPr>
              <w:spacing w:line="300" w:lineRule="exact"/>
              <w:jc w:val="both"/>
              <w:rPr>
                <w:rFonts w:ascii="Times New Roman" w:hAnsi="Times New Roman" w:eastAsia="宋体" w:cs="Times New Roman"/>
                <w:sz w:val="21"/>
                <w:szCs w:val="21"/>
              </w:rPr>
            </w:pPr>
          </w:p>
        </w:tc>
      </w:tr>
      <w:tr w14:paraId="17725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3" w:type="pct"/>
            <w:tcBorders>
              <w:top w:val="single" w:color="auto" w:sz="4" w:space="0"/>
              <w:left w:val="single" w:color="auto" w:sz="4" w:space="0"/>
              <w:bottom w:val="single" w:color="auto" w:sz="4" w:space="0"/>
              <w:right w:val="single" w:color="auto" w:sz="4" w:space="0"/>
            </w:tcBorders>
            <w:noWrap/>
            <w:vAlign w:val="center"/>
          </w:tcPr>
          <w:p w14:paraId="1DED0CA1">
            <w:pPr>
              <w:spacing w:line="300" w:lineRule="exact"/>
              <w:jc w:val="center"/>
              <w:rPr>
                <w:rFonts w:ascii="Times New Roman" w:hAnsi="Times New Roman" w:eastAsia="宋体"/>
                <w:kern w:val="2"/>
                <w:sz w:val="21"/>
                <w:szCs w:val="21"/>
              </w:rPr>
            </w:pPr>
            <w:r>
              <w:rPr>
                <w:rFonts w:eastAsia="宋体"/>
                <w:sz w:val="21"/>
                <w:szCs w:val="21"/>
              </w:rPr>
              <w:t>25</w:t>
            </w:r>
          </w:p>
        </w:tc>
        <w:tc>
          <w:tcPr>
            <w:tcW w:w="451" w:type="pct"/>
            <w:tcBorders>
              <w:top w:val="single" w:color="auto" w:sz="4" w:space="0"/>
              <w:left w:val="single" w:color="auto" w:sz="4" w:space="0"/>
              <w:bottom w:val="single" w:color="auto" w:sz="4" w:space="0"/>
              <w:right w:val="single" w:color="auto" w:sz="4" w:space="0"/>
            </w:tcBorders>
            <w:noWrap/>
            <w:vAlign w:val="center"/>
          </w:tcPr>
          <w:p w14:paraId="54F39947">
            <w:pPr>
              <w:spacing w:line="300" w:lineRule="exact"/>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劲性结构</w:t>
            </w:r>
          </w:p>
          <w:p w14:paraId="3286E72E">
            <w:pPr>
              <w:spacing w:line="300" w:lineRule="exact"/>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焊钉焊接</w:t>
            </w:r>
          </w:p>
          <w:p w14:paraId="2160727A">
            <w:pPr>
              <w:spacing w:line="300" w:lineRule="exact"/>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质量检查</w:t>
            </w:r>
          </w:p>
        </w:tc>
        <w:tc>
          <w:tcPr>
            <w:tcW w:w="3030" w:type="pct"/>
            <w:tcBorders>
              <w:top w:val="single" w:color="auto" w:sz="4" w:space="0"/>
              <w:left w:val="single" w:color="auto" w:sz="4" w:space="0"/>
              <w:bottom w:val="single" w:color="auto" w:sz="4" w:space="0"/>
              <w:right w:val="single" w:color="auto" w:sz="4" w:space="0"/>
            </w:tcBorders>
            <w:noWrap/>
            <w:vAlign w:val="center"/>
          </w:tcPr>
          <w:p w14:paraId="043CA160">
            <w:pPr>
              <w:spacing w:line="300" w:lineRule="exact"/>
              <w:rPr>
                <w:rFonts w:ascii="Times New Roman" w:hAnsi="Times New Roman" w:eastAsia="宋体" w:cs="Times New Roman"/>
                <w:sz w:val="21"/>
                <w:szCs w:val="21"/>
              </w:rPr>
            </w:pPr>
            <w:r>
              <w:rPr>
                <w:rFonts w:hint="eastAsia" w:ascii="Times New Roman" w:hAnsi="Times New Roman" w:eastAsia="宋体" w:cs="Times New Roman"/>
                <w:sz w:val="21"/>
                <w:szCs w:val="21"/>
              </w:rPr>
              <w:t>构件数量：</w:t>
            </w:r>
          </w:p>
          <w:p w14:paraId="4C612E69">
            <w:pPr>
              <w:spacing w:line="300" w:lineRule="exact"/>
              <w:rPr>
                <w:rFonts w:ascii="Times New Roman" w:hAnsi="Times New Roman" w:eastAsia="宋体" w:cs="Times New Roman"/>
                <w:sz w:val="21"/>
                <w:szCs w:val="21"/>
              </w:rPr>
            </w:pPr>
            <w:r>
              <w:rPr>
                <w:rFonts w:hint="eastAsia" w:ascii="Times New Roman" w:hAnsi="Times New Roman" w:eastAsia="宋体" w:cs="Times New Roman"/>
                <w:sz w:val="21"/>
                <w:szCs w:val="21"/>
              </w:rPr>
              <w:t>检查数量：</w:t>
            </w:r>
          </w:p>
          <w:p w14:paraId="57561146">
            <w:pPr>
              <w:spacing w:line="300" w:lineRule="exact"/>
              <w:rPr>
                <w:rFonts w:ascii="Times New Roman" w:hAnsi="Times New Roman" w:eastAsia="宋体" w:cs="Times New Roman"/>
                <w:sz w:val="21"/>
                <w:szCs w:val="21"/>
              </w:rPr>
            </w:pPr>
            <w:r>
              <w:rPr>
                <w:rFonts w:hint="eastAsia" w:ascii="Times New Roman" w:hAnsi="Times New Roman" w:eastAsia="宋体" w:cs="Times New Roman"/>
                <w:sz w:val="21"/>
                <w:szCs w:val="21"/>
              </w:rPr>
              <w:t>检查方法：</w:t>
            </w:r>
          </w:p>
          <w:p w14:paraId="06C8D33B">
            <w:pPr>
              <w:spacing w:line="300" w:lineRule="exact"/>
              <w:rPr>
                <w:rFonts w:ascii="Times New Roman" w:hAnsi="Times New Roman" w:eastAsia="宋体" w:cs="Times New Roman"/>
                <w:sz w:val="21"/>
                <w:szCs w:val="21"/>
              </w:rPr>
            </w:pPr>
            <w:r>
              <w:rPr>
                <w:rFonts w:hint="eastAsia" w:ascii="Times New Roman" w:hAnsi="Times New Roman" w:eastAsia="宋体" w:cs="Times New Roman"/>
                <w:sz w:val="21"/>
                <w:szCs w:val="21"/>
              </w:rPr>
              <w:t>结论：</w:t>
            </w:r>
          </w:p>
        </w:tc>
        <w:tc>
          <w:tcPr>
            <w:tcW w:w="1136" w:type="pct"/>
            <w:tcBorders>
              <w:top w:val="single" w:color="auto" w:sz="4" w:space="0"/>
              <w:left w:val="single" w:color="auto" w:sz="4" w:space="0"/>
              <w:bottom w:val="single" w:color="auto" w:sz="4" w:space="0"/>
              <w:right w:val="single" w:color="auto" w:sz="4" w:space="0"/>
            </w:tcBorders>
            <w:noWrap/>
            <w:vAlign w:val="center"/>
          </w:tcPr>
          <w:p w14:paraId="61701FF1">
            <w:pPr>
              <w:spacing w:line="300" w:lineRule="exact"/>
              <w:jc w:val="both"/>
              <w:rPr>
                <w:rFonts w:ascii="Times New Roman" w:hAnsi="Times New Roman" w:eastAsia="宋体" w:cs="Times New Roman"/>
                <w:sz w:val="21"/>
                <w:szCs w:val="21"/>
              </w:rPr>
            </w:pPr>
          </w:p>
        </w:tc>
      </w:tr>
      <w:tr w14:paraId="6D5AD9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3" w:type="pct"/>
            <w:tcBorders>
              <w:top w:val="single" w:color="auto" w:sz="4" w:space="0"/>
              <w:left w:val="single" w:color="auto" w:sz="4" w:space="0"/>
              <w:bottom w:val="single" w:color="auto" w:sz="4" w:space="0"/>
              <w:right w:val="single" w:color="auto" w:sz="4" w:space="0"/>
            </w:tcBorders>
            <w:noWrap/>
            <w:vAlign w:val="center"/>
          </w:tcPr>
          <w:p w14:paraId="438D6A55">
            <w:pPr>
              <w:spacing w:line="300" w:lineRule="exact"/>
              <w:jc w:val="center"/>
              <w:rPr>
                <w:rFonts w:ascii="Times New Roman" w:hAnsi="Times New Roman" w:eastAsia="宋体"/>
                <w:kern w:val="2"/>
                <w:sz w:val="21"/>
                <w:szCs w:val="21"/>
              </w:rPr>
            </w:pPr>
            <w:r>
              <w:rPr>
                <w:rFonts w:eastAsia="宋体"/>
                <w:sz w:val="21"/>
                <w:szCs w:val="21"/>
              </w:rPr>
              <w:t>26</w:t>
            </w:r>
          </w:p>
        </w:tc>
        <w:tc>
          <w:tcPr>
            <w:tcW w:w="451" w:type="pct"/>
            <w:tcBorders>
              <w:top w:val="single" w:color="auto" w:sz="4" w:space="0"/>
              <w:left w:val="single" w:color="auto" w:sz="4" w:space="0"/>
              <w:bottom w:val="single" w:color="auto" w:sz="4" w:space="0"/>
              <w:right w:val="single" w:color="auto" w:sz="4" w:space="0"/>
            </w:tcBorders>
            <w:noWrap/>
            <w:vAlign w:val="center"/>
          </w:tcPr>
          <w:p w14:paraId="134C96FC">
            <w:pPr>
              <w:spacing w:line="300" w:lineRule="exact"/>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防水性能试验</w:t>
            </w:r>
          </w:p>
        </w:tc>
        <w:tc>
          <w:tcPr>
            <w:tcW w:w="3030" w:type="pct"/>
            <w:tcBorders>
              <w:top w:val="single" w:color="auto" w:sz="4" w:space="0"/>
              <w:left w:val="single" w:color="auto" w:sz="4" w:space="0"/>
              <w:bottom w:val="single" w:color="auto" w:sz="4" w:space="0"/>
              <w:right w:val="single" w:color="auto" w:sz="4" w:space="0"/>
            </w:tcBorders>
            <w:noWrap/>
            <w:vAlign w:val="center"/>
          </w:tcPr>
          <w:p w14:paraId="04A64B4D">
            <w:pPr>
              <w:spacing w:line="300" w:lineRule="exact"/>
              <w:rPr>
                <w:rFonts w:ascii="Times New Roman" w:hAnsi="Times New Roman" w:eastAsia="宋体" w:cs="Times New Roman"/>
                <w:sz w:val="21"/>
                <w:szCs w:val="21"/>
              </w:rPr>
            </w:pPr>
            <w:r>
              <w:rPr>
                <w:rFonts w:hint="eastAsia" w:ascii="Times New Roman" w:hAnsi="Times New Roman" w:eastAsia="宋体" w:cs="Times New Roman"/>
                <w:sz w:val="21"/>
                <w:szCs w:val="21"/>
              </w:rPr>
              <w:t>室内防水房间数量：</w:t>
            </w:r>
          </w:p>
          <w:p w14:paraId="1ACB6932">
            <w:pPr>
              <w:spacing w:line="300" w:lineRule="exact"/>
              <w:rPr>
                <w:rFonts w:ascii="Times New Roman" w:hAnsi="Times New Roman" w:eastAsia="宋体" w:cs="Times New Roman"/>
                <w:sz w:val="21"/>
                <w:szCs w:val="21"/>
              </w:rPr>
            </w:pPr>
            <w:r>
              <w:rPr>
                <w:rFonts w:hint="eastAsia" w:ascii="Times New Roman" w:hAnsi="Times New Roman" w:eastAsia="宋体" w:cs="Times New Roman"/>
                <w:sz w:val="21"/>
                <w:szCs w:val="21"/>
              </w:rPr>
              <w:t>试验方法：</w:t>
            </w:r>
          </w:p>
          <w:p w14:paraId="2C4B0B1B">
            <w:pPr>
              <w:spacing w:line="300" w:lineRule="exact"/>
              <w:rPr>
                <w:rFonts w:ascii="Times New Roman" w:hAnsi="Times New Roman" w:eastAsia="宋体" w:cs="Times New Roman"/>
                <w:sz w:val="21"/>
                <w:szCs w:val="21"/>
              </w:rPr>
            </w:pPr>
            <w:r>
              <w:rPr>
                <w:rFonts w:hint="eastAsia" w:ascii="Times New Roman" w:hAnsi="Times New Roman" w:eastAsia="宋体" w:cs="Times New Roman"/>
                <w:sz w:val="21"/>
                <w:szCs w:val="21"/>
              </w:rPr>
              <w:t>结论：</w:t>
            </w:r>
          </w:p>
        </w:tc>
        <w:tc>
          <w:tcPr>
            <w:tcW w:w="1136" w:type="pct"/>
            <w:tcBorders>
              <w:top w:val="single" w:color="auto" w:sz="4" w:space="0"/>
              <w:left w:val="single" w:color="auto" w:sz="4" w:space="0"/>
              <w:bottom w:val="single" w:color="auto" w:sz="4" w:space="0"/>
              <w:right w:val="single" w:color="auto" w:sz="4" w:space="0"/>
            </w:tcBorders>
            <w:noWrap/>
            <w:vAlign w:val="center"/>
          </w:tcPr>
          <w:p w14:paraId="044A2E00">
            <w:pPr>
              <w:spacing w:line="300" w:lineRule="exact"/>
              <w:jc w:val="both"/>
              <w:rPr>
                <w:rFonts w:ascii="Times New Roman" w:hAnsi="Times New Roman" w:eastAsia="宋体" w:cs="Times New Roman"/>
                <w:sz w:val="21"/>
                <w:szCs w:val="21"/>
              </w:rPr>
            </w:pPr>
            <w:r>
              <w:rPr>
                <w:rFonts w:hint="eastAsia" w:ascii="Times New Roman" w:hAnsi="Times New Roman" w:eastAsia="宋体" w:cs="Times New Roman"/>
                <w:sz w:val="21"/>
                <w:szCs w:val="21"/>
              </w:rPr>
              <w:t>【要求】当采用多种防水材料时，应分别列出。</w:t>
            </w:r>
          </w:p>
        </w:tc>
      </w:tr>
      <w:tr w14:paraId="60FBF4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3" w:type="pct"/>
            <w:tcBorders>
              <w:top w:val="single" w:color="auto" w:sz="4" w:space="0"/>
              <w:left w:val="single" w:color="auto" w:sz="4" w:space="0"/>
              <w:bottom w:val="single" w:color="auto" w:sz="4" w:space="0"/>
              <w:right w:val="single" w:color="auto" w:sz="4" w:space="0"/>
            </w:tcBorders>
            <w:noWrap/>
            <w:vAlign w:val="center"/>
          </w:tcPr>
          <w:p w14:paraId="35DDEA21">
            <w:pPr>
              <w:adjustRightInd/>
              <w:spacing w:line="240" w:lineRule="auto"/>
              <w:jc w:val="center"/>
              <w:textAlignment w:val="auto"/>
              <w:rPr>
                <w:rFonts w:eastAsia="宋体"/>
                <w:kern w:val="2"/>
                <w:sz w:val="21"/>
                <w:szCs w:val="21"/>
              </w:rPr>
            </w:pPr>
            <w:r>
              <w:rPr>
                <w:rFonts w:eastAsia="宋体"/>
                <w:kern w:val="2"/>
                <w:sz w:val="21"/>
                <w:szCs w:val="21"/>
              </w:rPr>
              <w:t>27</w:t>
            </w:r>
          </w:p>
        </w:tc>
        <w:tc>
          <w:tcPr>
            <w:tcW w:w="451" w:type="pct"/>
            <w:tcBorders>
              <w:top w:val="single" w:color="auto" w:sz="4" w:space="0"/>
              <w:left w:val="single" w:color="auto" w:sz="4" w:space="0"/>
              <w:bottom w:val="single" w:color="auto" w:sz="4" w:space="0"/>
              <w:right w:val="single" w:color="auto" w:sz="4" w:space="0"/>
            </w:tcBorders>
            <w:noWrap/>
            <w:vAlign w:val="center"/>
          </w:tcPr>
          <w:p w14:paraId="3C38B1C8">
            <w:pPr>
              <w:spacing w:line="300" w:lineRule="exact"/>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防水</w:t>
            </w:r>
          </w:p>
          <w:p w14:paraId="1BA147CD">
            <w:pPr>
              <w:spacing w:line="300" w:lineRule="exact"/>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材料</w:t>
            </w:r>
          </w:p>
        </w:tc>
        <w:tc>
          <w:tcPr>
            <w:tcW w:w="3030" w:type="pct"/>
            <w:tcBorders>
              <w:top w:val="single" w:color="auto" w:sz="4" w:space="0"/>
              <w:left w:val="single" w:color="auto" w:sz="4" w:space="0"/>
              <w:bottom w:val="single" w:color="auto" w:sz="4" w:space="0"/>
              <w:right w:val="single" w:color="auto" w:sz="4" w:space="0"/>
            </w:tcBorders>
            <w:noWrap/>
            <w:vAlign w:val="center"/>
          </w:tcPr>
          <w:p w14:paraId="68CF3B63">
            <w:pPr>
              <w:spacing w:line="300" w:lineRule="exact"/>
              <w:rPr>
                <w:rFonts w:ascii="Times New Roman" w:hAnsi="Times New Roman" w:eastAsia="宋体" w:cs="Times New Roman"/>
                <w:sz w:val="21"/>
                <w:szCs w:val="21"/>
              </w:rPr>
            </w:pPr>
            <w:r>
              <w:rPr>
                <w:rFonts w:hint="eastAsia" w:ascii="Times New Roman" w:hAnsi="Times New Roman" w:eastAsia="宋体" w:cs="Times New Roman"/>
                <w:sz w:val="21"/>
                <w:szCs w:val="21"/>
              </w:rPr>
              <w:t>材料名称：</w:t>
            </w:r>
          </w:p>
          <w:p w14:paraId="08C84C72">
            <w:pPr>
              <w:spacing w:line="300" w:lineRule="exact"/>
              <w:rPr>
                <w:rFonts w:ascii="Times New Roman" w:hAnsi="Times New Roman" w:eastAsia="宋体" w:cs="Times New Roman"/>
                <w:sz w:val="21"/>
                <w:szCs w:val="21"/>
              </w:rPr>
            </w:pPr>
            <w:r>
              <w:rPr>
                <w:rFonts w:hint="eastAsia" w:ascii="Times New Roman" w:hAnsi="Times New Roman" w:eastAsia="宋体" w:cs="Times New Roman"/>
                <w:sz w:val="21"/>
                <w:szCs w:val="21"/>
              </w:rPr>
              <w:t>进场数量：</w:t>
            </w:r>
            <w:r>
              <w:rPr>
                <w:rFonts w:ascii="Times New Roman" w:hAnsi="Times New Roman" w:eastAsia="宋体" w:cs="Times New Roman"/>
                <w:sz w:val="21"/>
                <w:szCs w:val="21"/>
              </w:rPr>
              <w:t xml:space="preserve">     </w:t>
            </w:r>
            <w:r>
              <w:rPr>
                <w:rFonts w:hint="eastAsia" w:ascii="Times New Roman" w:hAnsi="Times New Roman" w:eastAsia="宋体" w:cs="Times New Roman"/>
                <w:sz w:val="21"/>
                <w:szCs w:val="21"/>
              </w:rPr>
              <w:t>吨（卷）</w:t>
            </w:r>
          </w:p>
          <w:p w14:paraId="11F1AFED">
            <w:pPr>
              <w:spacing w:line="300" w:lineRule="exact"/>
              <w:rPr>
                <w:rFonts w:ascii="Times New Roman" w:hAnsi="Times New Roman" w:eastAsia="宋体" w:cs="Times New Roman"/>
                <w:sz w:val="21"/>
                <w:szCs w:val="21"/>
              </w:rPr>
            </w:pPr>
            <w:r>
              <w:rPr>
                <w:rFonts w:hint="eastAsia" w:ascii="Times New Roman" w:hAnsi="Times New Roman" w:eastAsia="宋体" w:cs="Times New Roman"/>
                <w:sz w:val="21"/>
                <w:szCs w:val="21"/>
              </w:rPr>
              <w:t>复试组数：</w:t>
            </w:r>
          </w:p>
          <w:p w14:paraId="0A3FC4F7">
            <w:pPr>
              <w:spacing w:line="300" w:lineRule="exact"/>
              <w:rPr>
                <w:rFonts w:ascii="Times New Roman" w:hAnsi="Times New Roman" w:eastAsia="宋体" w:cs="Times New Roman"/>
                <w:sz w:val="21"/>
                <w:szCs w:val="21"/>
              </w:rPr>
            </w:pPr>
            <w:r>
              <w:rPr>
                <w:rFonts w:hint="eastAsia" w:ascii="Times New Roman" w:hAnsi="Times New Roman" w:eastAsia="宋体" w:cs="Times New Roman"/>
                <w:sz w:val="21"/>
                <w:szCs w:val="21"/>
              </w:rPr>
              <w:t>结论：</w:t>
            </w:r>
          </w:p>
        </w:tc>
        <w:tc>
          <w:tcPr>
            <w:tcW w:w="1136" w:type="pct"/>
            <w:tcBorders>
              <w:top w:val="single" w:color="auto" w:sz="4" w:space="0"/>
              <w:left w:val="single" w:color="auto" w:sz="4" w:space="0"/>
              <w:bottom w:val="single" w:color="auto" w:sz="4" w:space="0"/>
              <w:right w:val="single" w:color="auto" w:sz="4" w:space="0"/>
            </w:tcBorders>
            <w:noWrap/>
            <w:vAlign w:val="center"/>
          </w:tcPr>
          <w:p w14:paraId="6C611767">
            <w:pPr>
              <w:spacing w:line="300" w:lineRule="exact"/>
              <w:jc w:val="both"/>
              <w:rPr>
                <w:rFonts w:ascii="Times New Roman" w:hAnsi="Times New Roman" w:eastAsia="宋体" w:cs="Times New Roman"/>
                <w:sz w:val="21"/>
                <w:szCs w:val="21"/>
              </w:rPr>
            </w:pPr>
            <w:r>
              <w:rPr>
                <w:rFonts w:hint="eastAsia" w:ascii="Times New Roman" w:hAnsi="Times New Roman" w:eastAsia="宋体" w:cs="Times New Roman"/>
                <w:sz w:val="21"/>
                <w:szCs w:val="21"/>
              </w:rPr>
              <w:t>【要求】当采用多种防水材料时，应分别列出。</w:t>
            </w:r>
          </w:p>
        </w:tc>
      </w:tr>
      <w:tr w14:paraId="590F33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3" w:type="pct"/>
            <w:tcBorders>
              <w:top w:val="single" w:color="auto" w:sz="4" w:space="0"/>
              <w:left w:val="single" w:color="auto" w:sz="4" w:space="0"/>
              <w:bottom w:val="single" w:color="auto" w:sz="4" w:space="0"/>
              <w:right w:val="single" w:color="auto" w:sz="4" w:space="0"/>
            </w:tcBorders>
            <w:shd w:val="clear" w:color="auto" w:fill="auto"/>
            <w:noWrap/>
            <w:vAlign w:val="center"/>
          </w:tcPr>
          <w:p w14:paraId="5898500C">
            <w:pPr>
              <w:adjustRightInd/>
              <w:spacing w:line="240" w:lineRule="auto"/>
              <w:jc w:val="center"/>
              <w:textAlignment w:val="auto"/>
              <w:rPr>
                <w:rFonts w:eastAsia="宋体"/>
                <w:kern w:val="2"/>
                <w:sz w:val="21"/>
                <w:szCs w:val="21"/>
              </w:rPr>
            </w:pPr>
            <w:r>
              <w:rPr>
                <w:rFonts w:eastAsia="宋体"/>
                <w:kern w:val="2"/>
                <w:sz w:val="21"/>
                <w:szCs w:val="21"/>
              </w:rPr>
              <w:t>28</w:t>
            </w:r>
          </w:p>
        </w:tc>
        <w:tc>
          <w:tcPr>
            <w:tcW w:w="451" w:type="pct"/>
            <w:tcBorders>
              <w:top w:val="single" w:color="auto" w:sz="4" w:space="0"/>
              <w:left w:val="single" w:color="auto" w:sz="4" w:space="0"/>
              <w:bottom w:val="single" w:color="auto" w:sz="4" w:space="0"/>
              <w:right w:val="single" w:color="auto" w:sz="4" w:space="0"/>
            </w:tcBorders>
            <w:shd w:val="clear" w:color="auto" w:fill="auto"/>
            <w:noWrap/>
            <w:vAlign w:val="center"/>
          </w:tcPr>
          <w:p w14:paraId="2320BEE3">
            <w:pPr>
              <w:adjustRightInd/>
              <w:spacing w:line="300" w:lineRule="exact"/>
              <w:jc w:val="center"/>
              <w:textAlignment w:val="auto"/>
              <w:rPr>
                <w:rFonts w:eastAsia="宋体"/>
                <w:kern w:val="2"/>
                <w:sz w:val="21"/>
                <w:szCs w:val="21"/>
              </w:rPr>
            </w:pPr>
            <w:r>
              <w:rPr>
                <w:rFonts w:hint="eastAsia" w:eastAsia="宋体"/>
                <w:kern w:val="2"/>
                <w:sz w:val="21"/>
                <w:szCs w:val="21"/>
              </w:rPr>
              <w:t>屋面防水</w:t>
            </w:r>
          </w:p>
          <w:p w14:paraId="15151066">
            <w:pPr>
              <w:adjustRightInd/>
              <w:spacing w:line="300" w:lineRule="exact"/>
              <w:jc w:val="center"/>
              <w:textAlignment w:val="auto"/>
              <w:rPr>
                <w:rFonts w:eastAsia="宋体"/>
                <w:kern w:val="2"/>
                <w:sz w:val="21"/>
                <w:szCs w:val="21"/>
              </w:rPr>
            </w:pPr>
            <w:r>
              <w:rPr>
                <w:rFonts w:hint="eastAsia" w:eastAsia="宋体"/>
                <w:kern w:val="2"/>
                <w:sz w:val="21"/>
                <w:szCs w:val="21"/>
              </w:rPr>
              <w:t>材料</w:t>
            </w:r>
          </w:p>
        </w:tc>
        <w:tc>
          <w:tcPr>
            <w:tcW w:w="3030" w:type="pct"/>
            <w:tcBorders>
              <w:top w:val="single" w:color="auto" w:sz="4" w:space="0"/>
              <w:left w:val="single" w:color="auto" w:sz="4" w:space="0"/>
              <w:bottom w:val="single" w:color="auto" w:sz="4" w:space="0"/>
              <w:right w:val="single" w:color="auto" w:sz="4" w:space="0"/>
            </w:tcBorders>
            <w:shd w:val="clear" w:color="auto" w:fill="auto"/>
            <w:noWrap/>
            <w:vAlign w:val="center"/>
          </w:tcPr>
          <w:p w14:paraId="01055D19">
            <w:pPr>
              <w:adjustRightInd/>
              <w:spacing w:line="300" w:lineRule="exact"/>
              <w:jc w:val="both"/>
              <w:textAlignment w:val="auto"/>
              <w:rPr>
                <w:rFonts w:eastAsia="宋体"/>
                <w:kern w:val="2"/>
                <w:sz w:val="21"/>
                <w:szCs w:val="21"/>
              </w:rPr>
            </w:pPr>
            <w:r>
              <w:rPr>
                <w:rFonts w:hint="eastAsia" w:eastAsia="宋体"/>
                <w:kern w:val="2"/>
                <w:sz w:val="21"/>
                <w:szCs w:val="21"/>
              </w:rPr>
              <w:t>材料名称：</w:t>
            </w:r>
          </w:p>
          <w:p w14:paraId="252ADD27">
            <w:pPr>
              <w:adjustRightInd/>
              <w:spacing w:line="300" w:lineRule="exact"/>
              <w:jc w:val="both"/>
              <w:textAlignment w:val="auto"/>
              <w:rPr>
                <w:rFonts w:eastAsia="宋体"/>
                <w:kern w:val="2"/>
                <w:sz w:val="21"/>
                <w:szCs w:val="21"/>
              </w:rPr>
            </w:pPr>
            <w:r>
              <w:rPr>
                <w:rFonts w:hint="eastAsia" w:eastAsia="宋体"/>
                <w:kern w:val="2"/>
                <w:sz w:val="21"/>
                <w:szCs w:val="21"/>
              </w:rPr>
              <w:t>进场数量：</w:t>
            </w:r>
            <w:r>
              <w:rPr>
                <w:rFonts w:eastAsia="宋体"/>
                <w:kern w:val="2"/>
                <w:sz w:val="21"/>
                <w:szCs w:val="21"/>
              </w:rPr>
              <w:t xml:space="preserve">    </w:t>
            </w:r>
            <w:r>
              <w:rPr>
                <w:rFonts w:hint="eastAsia" w:eastAsia="宋体"/>
                <w:kern w:val="2"/>
                <w:sz w:val="21"/>
                <w:szCs w:val="21"/>
              </w:rPr>
              <w:t>吨（卷）</w:t>
            </w:r>
          </w:p>
          <w:p w14:paraId="0AD9DD4F">
            <w:pPr>
              <w:adjustRightInd/>
              <w:spacing w:line="300" w:lineRule="exact"/>
              <w:jc w:val="both"/>
              <w:textAlignment w:val="auto"/>
              <w:rPr>
                <w:rFonts w:eastAsia="宋体"/>
                <w:kern w:val="2"/>
                <w:sz w:val="21"/>
                <w:szCs w:val="21"/>
              </w:rPr>
            </w:pPr>
            <w:r>
              <w:rPr>
                <w:rFonts w:hint="eastAsia" w:eastAsia="宋体"/>
                <w:kern w:val="2"/>
                <w:sz w:val="21"/>
                <w:szCs w:val="21"/>
              </w:rPr>
              <w:t>复试组数：</w:t>
            </w:r>
            <w:r>
              <w:rPr>
                <w:rFonts w:eastAsia="宋体"/>
                <w:kern w:val="2"/>
                <w:sz w:val="21"/>
                <w:szCs w:val="21"/>
              </w:rPr>
              <w:t xml:space="preserve">    </w:t>
            </w:r>
            <w:r>
              <w:rPr>
                <w:rFonts w:hint="eastAsia" w:eastAsia="宋体"/>
                <w:kern w:val="2"/>
                <w:sz w:val="21"/>
                <w:szCs w:val="21"/>
              </w:rPr>
              <w:t>组</w:t>
            </w:r>
          </w:p>
          <w:p w14:paraId="5CF3D50E">
            <w:pPr>
              <w:adjustRightInd/>
              <w:spacing w:line="300" w:lineRule="exact"/>
              <w:jc w:val="both"/>
              <w:textAlignment w:val="auto"/>
              <w:rPr>
                <w:rFonts w:eastAsia="宋体"/>
                <w:kern w:val="2"/>
                <w:sz w:val="21"/>
                <w:szCs w:val="21"/>
              </w:rPr>
            </w:pPr>
            <w:r>
              <w:rPr>
                <w:rFonts w:hint="eastAsia" w:eastAsia="宋体"/>
                <w:kern w:val="2"/>
                <w:sz w:val="21"/>
                <w:szCs w:val="21"/>
              </w:rPr>
              <w:t>结论：</w:t>
            </w:r>
          </w:p>
        </w:tc>
        <w:tc>
          <w:tcPr>
            <w:tcW w:w="1136" w:type="pct"/>
            <w:tcBorders>
              <w:top w:val="single" w:color="auto" w:sz="4" w:space="0"/>
              <w:left w:val="single" w:color="auto" w:sz="4" w:space="0"/>
              <w:bottom w:val="single" w:color="auto" w:sz="4" w:space="0"/>
              <w:right w:val="single" w:color="auto" w:sz="4" w:space="0"/>
            </w:tcBorders>
            <w:shd w:val="clear" w:color="auto" w:fill="auto"/>
            <w:noWrap/>
            <w:vAlign w:val="center"/>
          </w:tcPr>
          <w:p w14:paraId="1D0DE0A9">
            <w:pPr>
              <w:adjustRightInd/>
              <w:spacing w:line="300" w:lineRule="exact"/>
              <w:jc w:val="both"/>
              <w:textAlignment w:val="auto"/>
              <w:rPr>
                <w:rFonts w:eastAsia="宋体"/>
                <w:kern w:val="2"/>
                <w:sz w:val="21"/>
                <w:szCs w:val="21"/>
              </w:rPr>
            </w:pPr>
            <w:r>
              <w:rPr>
                <w:rFonts w:hint="eastAsia" w:eastAsia="宋体"/>
                <w:kern w:val="2"/>
                <w:sz w:val="21"/>
                <w:szCs w:val="21"/>
              </w:rPr>
              <w:t>【要求】当采用多种防水材料时，应分别列出。</w:t>
            </w:r>
          </w:p>
        </w:tc>
      </w:tr>
      <w:tr w14:paraId="3F50BF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3" w:type="pct"/>
            <w:tcBorders>
              <w:top w:val="single" w:color="auto" w:sz="4" w:space="0"/>
              <w:left w:val="single" w:color="auto" w:sz="4" w:space="0"/>
              <w:bottom w:val="single" w:color="auto" w:sz="4" w:space="0"/>
              <w:right w:val="single" w:color="auto" w:sz="4" w:space="0"/>
            </w:tcBorders>
            <w:shd w:val="clear" w:color="auto" w:fill="auto"/>
            <w:noWrap/>
            <w:vAlign w:val="center"/>
          </w:tcPr>
          <w:p w14:paraId="624718DE">
            <w:pPr>
              <w:spacing w:line="300" w:lineRule="exact"/>
              <w:jc w:val="center"/>
              <w:rPr>
                <w:rFonts w:ascii="Times New Roman" w:hAnsi="Times New Roman" w:eastAsia="宋体"/>
                <w:kern w:val="2"/>
                <w:sz w:val="21"/>
                <w:szCs w:val="21"/>
              </w:rPr>
            </w:pPr>
            <w:r>
              <w:rPr>
                <w:rFonts w:eastAsia="宋体"/>
                <w:sz w:val="21"/>
                <w:szCs w:val="21"/>
              </w:rPr>
              <w:t>29</w:t>
            </w:r>
          </w:p>
        </w:tc>
        <w:tc>
          <w:tcPr>
            <w:tcW w:w="451" w:type="pct"/>
            <w:tcBorders>
              <w:top w:val="single" w:color="auto" w:sz="4" w:space="0"/>
              <w:left w:val="single" w:color="auto" w:sz="4" w:space="0"/>
              <w:bottom w:val="single" w:color="auto" w:sz="4" w:space="0"/>
              <w:right w:val="single" w:color="auto" w:sz="4" w:space="0"/>
            </w:tcBorders>
            <w:shd w:val="clear" w:color="auto" w:fill="auto"/>
            <w:noWrap/>
            <w:vAlign w:val="center"/>
          </w:tcPr>
          <w:p w14:paraId="458A502D">
            <w:pPr>
              <w:adjustRightInd/>
              <w:spacing w:line="300" w:lineRule="exact"/>
              <w:jc w:val="center"/>
              <w:textAlignment w:val="auto"/>
              <w:rPr>
                <w:rFonts w:eastAsia="宋体"/>
                <w:kern w:val="2"/>
                <w:sz w:val="21"/>
                <w:szCs w:val="21"/>
              </w:rPr>
            </w:pPr>
            <w:r>
              <w:rPr>
                <w:rFonts w:hint="eastAsia" w:eastAsia="宋体"/>
                <w:kern w:val="2"/>
                <w:sz w:val="21"/>
                <w:szCs w:val="21"/>
              </w:rPr>
              <w:t>屋面防水性能试验</w:t>
            </w:r>
          </w:p>
        </w:tc>
        <w:tc>
          <w:tcPr>
            <w:tcW w:w="3030" w:type="pct"/>
            <w:tcBorders>
              <w:top w:val="single" w:color="auto" w:sz="4" w:space="0"/>
              <w:left w:val="single" w:color="auto" w:sz="4" w:space="0"/>
              <w:bottom w:val="single" w:color="auto" w:sz="4" w:space="0"/>
              <w:right w:val="single" w:color="auto" w:sz="4" w:space="0"/>
            </w:tcBorders>
            <w:shd w:val="clear" w:color="auto" w:fill="auto"/>
            <w:noWrap/>
            <w:vAlign w:val="center"/>
          </w:tcPr>
          <w:p w14:paraId="7615BB8E">
            <w:pPr>
              <w:adjustRightInd/>
              <w:spacing w:line="300" w:lineRule="exact"/>
              <w:jc w:val="both"/>
              <w:textAlignment w:val="auto"/>
              <w:rPr>
                <w:rFonts w:eastAsia="宋体"/>
                <w:kern w:val="2"/>
                <w:sz w:val="21"/>
                <w:szCs w:val="21"/>
              </w:rPr>
            </w:pPr>
            <w:r>
              <w:rPr>
                <w:rFonts w:hint="eastAsia" w:eastAsia="宋体"/>
                <w:kern w:val="2"/>
                <w:sz w:val="21"/>
                <w:szCs w:val="21"/>
              </w:rPr>
              <w:t>试验方法：</w:t>
            </w:r>
          </w:p>
          <w:p w14:paraId="70A13609">
            <w:pPr>
              <w:adjustRightInd/>
              <w:spacing w:line="300" w:lineRule="exact"/>
              <w:jc w:val="both"/>
              <w:textAlignment w:val="auto"/>
              <w:rPr>
                <w:rFonts w:eastAsia="宋体"/>
                <w:kern w:val="2"/>
                <w:sz w:val="21"/>
                <w:szCs w:val="21"/>
              </w:rPr>
            </w:pPr>
            <w:r>
              <w:rPr>
                <w:rFonts w:hint="eastAsia" w:eastAsia="宋体"/>
                <w:kern w:val="2"/>
                <w:sz w:val="21"/>
                <w:szCs w:val="21"/>
              </w:rPr>
              <w:t>结论：</w:t>
            </w:r>
          </w:p>
        </w:tc>
        <w:tc>
          <w:tcPr>
            <w:tcW w:w="1136" w:type="pct"/>
            <w:tcBorders>
              <w:top w:val="single" w:color="auto" w:sz="4" w:space="0"/>
              <w:left w:val="single" w:color="auto" w:sz="4" w:space="0"/>
              <w:bottom w:val="single" w:color="auto" w:sz="4" w:space="0"/>
              <w:right w:val="single" w:color="auto" w:sz="4" w:space="0"/>
            </w:tcBorders>
            <w:shd w:val="clear" w:color="auto" w:fill="auto"/>
            <w:noWrap/>
            <w:vAlign w:val="center"/>
          </w:tcPr>
          <w:p w14:paraId="489EF378">
            <w:pPr>
              <w:adjustRightInd/>
              <w:spacing w:line="300" w:lineRule="exact"/>
              <w:jc w:val="both"/>
              <w:textAlignment w:val="auto"/>
              <w:rPr>
                <w:rFonts w:eastAsia="宋体"/>
                <w:kern w:val="2"/>
                <w:sz w:val="21"/>
                <w:szCs w:val="21"/>
              </w:rPr>
            </w:pPr>
          </w:p>
        </w:tc>
      </w:tr>
      <w:tr w14:paraId="1C039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3" w:type="pct"/>
            <w:tcBorders>
              <w:top w:val="single" w:color="auto" w:sz="4" w:space="0"/>
              <w:left w:val="single" w:color="auto" w:sz="4" w:space="0"/>
              <w:bottom w:val="single" w:color="auto" w:sz="4" w:space="0"/>
              <w:right w:val="single" w:color="auto" w:sz="4" w:space="0"/>
            </w:tcBorders>
            <w:noWrap/>
            <w:vAlign w:val="center"/>
          </w:tcPr>
          <w:p w14:paraId="48D1CD7E">
            <w:pPr>
              <w:spacing w:line="300" w:lineRule="exact"/>
              <w:jc w:val="center"/>
              <w:rPr>
                <w:rFonts w:eastAsia="宋体"/>
                <w:sz w:val="21"/>
                <w:szCs w:val="21"/>
              </w:rPr>
            </w:pPr>
            <w:r>
              <w:rPr>
                <w:sz w:val="21"/>
                <w:szCs w:val="21"/>
              </w:rPr>
              <w:t>30</w:t>
            </w:r>
          </w:p>
        </w:tc>
        <w:tc>
          <w:tcPr>
            <w:tcW w:w="451" w:type="pct"/>
            <w:tcBorders>
              <w:top w:val="single" w:color="auto" w:sz="4" w:space="0"/>
              <w:left w:val="single" w:color="auto" w:sz="4" w:space="0"/>
              <w:bottom w:val="single" w:color="auto" w:sz="4" w:space="0"/>
              <w:right w:val="single" w:color="auto" w:sz="4" w:space="0"/>
            </w:tcBorders>
            <w:noWrap/>
            <w:vAlign w:val="center"/>
          </w:tcPr>
          <w:p w14:paraId="30395E71">
            <w:pPr>
              <w:spacing w:line="300" w:lineRule="exact"/>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幕墙性能</w:t>
            </w:r>
          </w:p>
          <w:p w14:paraId="3E3B290D">
            <w:pPr>
              <w:spacing w:line="300" w:lineRule="exact"/>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试验</w:t>
            </w:r>
          </w:p>
        </w:tc>
        <w:tc>
          <w:tcPr>
            <w:tcW w:w="3030" w:type="pct"/>
            <w:tcBorders>
              <w:top w:val="single" w:color="auto" w:sz="4" w:space="0"/>
              <w:left w:val="single" w:color="auto" w:sz="4" w:space="0"/>
              <w:bottom w:val="single" w:color="auto" w:sz="4" w:space="0"/>
              <w:right w:val="single" w:color="auto" w:sz="4" w:space="0"/>
            </w:tcBorders>
            <w:noWrap/>
            <w:vAlign w:val="center"/>
          </w:tcPr>
          <w:p w14:paraId="2E1D4172">
            <w:pPr>
              <w:spacing w:line="300" w:lineRule="exact"/>
              <w:rPr>
                <w:rFonts w:ascii="Times New Roman" w:hAnsi="Times New Roman" w:eastAsia="宋体" w:cs="Times New Roman"/>
                <w:sz w:val="21"/>
                <w:szCs w:val="21"/>
              </w:rPr>
            </w:pPr>
            <w:r>
              <w:rPr>
                <w:rFonts w:hint="eastAsia" w:ascii="Times New Roman" w:hAnsi="Times New Roman" w:eastAsia="宋体" w:cs="Times New Roman"/>
                <w:sz w:val="21"/>
                <w:szCs w:val="21"/>
              </w:rPr>
              <w:t>设计要求的各项物理性能等级：</w:t>
            </w:r>
          </w:p>
          <w:p w14:paraId="74C1F4E9">
            <w:pPr>
              <w:spacing w:line="300" w:lineRule="exact"/>
              <w:rPr>
                <w:rFonts w:ascii="Times New Roman" w:hAnsi="Times New Roman" w:eastAsia="宋体" w:cs="Times New Roman"/>
                <w:sz w:val="21"/>
                <w:szCs w:val="21"/>
              </w:rPr>
            </w:pPr>
            <w:r>
              <w:rPr>
                <w:rFonts w:hint="eastAsia" w:ascii="Times New Roman" w:hAnsi="Times New Roman" w:eastAsia="宋体" w:cs="Times New Roman"/>
                <w:sz w:val="21"/>
                <w:szCs w:val="21"/>
              </w:rPr>
              <w:t>气密性：</w:t>
            </w:r>
          </w:p>
          <w:p w14:paraId="7CFDD269">
            <w:pPr>
              <w:spacing w:line="300" w:lineRule="exact"/>
              <w:rPr>
                <w:rFonts w:ascii="Times New Roman" w:hAnsi="Times New Roman" w:eastAsia="宋体" w:cs="Times New Roman"/>
                <w:sz w:val="21"/>
                <w:szCs w:val="21"/>
              </w:rPr>
            </w:pPr>
            <w:r>
              <w:rPr>
                <w:rFonts w:hint="eastAsia" w:ascii="Times New Roman" w:hAnsi="Times New Roman" w:eastAsia="宋体" w:cs="Times New Roman"/>
                <w:sz w:val="21"/>
                <w:szCs w:val="21"/>
              </w:rPr>
              <w:t>水密性：</w:t>
            </w:r>
          </w:p>
          <w:p w14:paraId="3685E2A3">
            <w:pPr>
              <w:spacing w:line="300" w:lineRule="exact"/>
              <w:rPr>
                <w:rFonts w:ascii="Times New Roman" w:hAnsi="Times New Roman" w:eastAsia="宋体" w:cs="Times New Roman"/>
                <w:sz w:val="21"/>
              </w:rPr>
            </w:pPr>
            <w:r>
              <w:rPr>
                <w:rFonts w:hint="eastAsia" w:ascii="Times New Roman" w:hAnsi="Times New Roman" w:eastAsia="宋体" w:cs="Times New Roman"/>
                <w:sz w:val="21"/>
                <w:szCs w:val="21"/>
              </w:rPr>
              <w:t>平面外：</w:t>
            </w:r>
          </w:p>
          <w:p w14:paraId="2B069BE9">
            <w:pPr>
              <w:spacing w:line="300" w:lineRule="exact"/>
              <w:rPr>
                <w:rFonts w:ascii="Times New Roman" w:hAnsi="Times New Roman" w:eastAsia="宋体" w:cs="Times New Roman"/>
                <w:sz w:val="21"/>
              </w:rPr>
            </w:pPr>
            <w:r>
              <w:rPr>
                <w:rFonts w:hint="eastAsia" w:ascii="Times New Roman" w:hAnsi="Times New Roman" w:eastAsia="宋体" w:cs="Times New Roman"/>
                <w:sz w:val="21"/>
                <w:szCs w:val="21"/>
              </w:rPr>
              <w:t>平面内：</w:t>
            </w:r>
          </w:p>
          <w:p w14:paraId="77966E23">
            <w:pPr>
              <w:spacing w:line="300" w:lineRule="exact"/>
              <w:rPr>
                <w:rFonts w:ascii="Times New Roman" w:hAnsi="Times New Roman" w:eastAsia="宋体" w:cs="Times New Roman"/>
                <w:sz w:val="21"/>
                <w:szCs w:val="21"/>
              </w:rPr>
            </w:pPr>
            <w:r>
              <w:rPr>
                <w:rFonts w:hint="eastAsia" w:ascii="Times New Roman" w:hAnsi="Times New Roman" w:eastAsia="宋体" w:cs="Times New Roman"/>
                <w:sz w:val="21"/>
                <w:szCs w:val="21"/>
              </w:rPr>
              <w:t>保温：</w:t>
            </w:r>
          </w:p>
          <w:p w14:paraId="4E3C9AEC">
            <w:pPr>
              <w:spacing w:line="300" w:lineRule="exact"/>
              <w:rPr>
                <w:rFonts w:ascii="Times New Roman" w:hAnsi="Times New Roman" w:eastAsia="宋体" w:cs="Times New Roman"/>
                <w:sz w:val="21"/>
                <w:szCs w:val="21"/>
              </w:rPr>
            </w:pPr>
            <w:r>
              <w:rPr>
                <w:rFonts w:hint="eastAsia" w:ascii="Times New Roman" w:hAnsi="Times New Roman" w:eastAsia="宋体" w:cs="Times New Roman"/>
                <w:sz w:val="21"/>
                <w:szCs w:val="21"/>
              </w:rPr>
              <w:t>抗冲击：</w:t>
            </w:r>
          </w:p>
          <w:p w14:paraId="24064928">
            <w:pPr>
              <w:spacing w:line="300" w:lineRule="exact"/>
              <w:rPr>
                <w:rFonts w:ascii="Times New Roman" w:hAnsi="Times New Roman" w:eastAsia="宋体" w:cs="Times New Roman"/>
                <w:sz w:val="21"/>
                <w:szCs w:val="21"/>
              </w:rPr>
            </w:pPr>
            <w:r>
              <w:rPr>
                <w:rFonts w:hint="eastAsia" w:ascii="Times New Roman" w:hAnsi="Times New Roman" w:eastAsia="宋体" w:cs="Times New Roman"/>
                <w:sz w:val="21"/>
                <w:szCs w:val="21"/>
              </w:rPr>
              <w:t>防火：</w:t>
            </w:r>
          </w:p>
          <w:p w14:paraId="29561232">
            <w:pPr>
              <w:spacing w:line="300" w:lineRule="exact"/>
              <w:rPr>
                <w:rFonts w:ascii="Times New Roman" w:hAnsi="Times New Roman" w:eastAsia="宋体" w:cs="Times New Roman"/>
                <w:sz w:val="21"/>
                <w:szCs w:val="21"/>
              </w:rPr>
            </w:pPr>
            <w:r>
              <w:rPr>
                <w:rFonts w:hint="eastAsia" w:ascii="Times New Roman" w:hAnsi="Times New Roman" w:eastAsia="宋体" w:cs="Times New Roman"/>
                <w:sz w:val="21"/>
                <w:szCs w:val="21"/>
              </w:rPr>
              <w:t>透光：</w:t>
            </w:r>
          </w:p>
          <w:p w14:paraId="75E9BD39">
            <w:pPr>
              <w:spacing w:line="300" w:lineRule="exact"/>
              <w:rPr>
                <w:rFonts w:ascii="Times New Roman" w:hAnsi="Times New Roman" w:eastAsia="宋体" w:cs="Times New Roman"/>
                <w:sz w:val="21"/>
                <w:szCs w:val="21"/>
              </w:rPr>
            </w:pPr>
            <w:r>
              <w:rPr>
                <w:rFonts w:hint="eastAsia" w:ascii="Times New Roman" w:hAnsi="Times New Roman" w:eastAsia="宋体" w:cs="Times New Roman"/>
                <w:sz w:val="21"/>
                <w:szCs w:val="21"/>
              </w:rPr>
              <w:t>隔声：</w:t>
            </w:r>
          </w:p>
          <w:p w14:paraId="39C66E0D">
            <w:pPr>
              <w:spacing w:line="300" w:lineRule="exact"/>
              <w:rPr>
                <w:rFonts w:ascii="Times New Roman" w:hAnsi="Times New Roman" w:eastAsia="宋体" w:cs="Times New Roman"/>
                <w:sz w:val="21"/>
                <w:szCs w:val="21"/>
              </w:rPr>
            </w:pPr>
            <w:r>
              <w:rPr>
                <w:rFonts w:hint="eastAsia" w:ascii="Times New Roman" w:hAnsi="Times New Roman" w:eastAsia="宋体" w:cs="Times New Roman"/>
                <w:sz w:val="21"/>
                <w:szCs w:val="21"/>
              </w:rPr>
              <w:t>……</w:t>
            </w:r>
          </w:p>
          <w:p w14:paraId="4B415DA7">
            <w:pPr>
              <w:spacing w:line="300" w:lineRule="exact"/>
              <w:rPr>
                <w:rFonts w:ascii="Times New Roman" w:hAnsi="Times New Roman" w:eastAsia="宋体" w:cs="Times New Roman"/>
                <w:sz w:val="21"/>
                <w:szCs w:val="21"/>
                <w:bdr w:val="single" w:color="auto" w:sz="4" w:space="0"/>
              </w:rPr>
            </w:pPr>
            <w:r>
              <w:rPr>
                <w:rFonts w:hint="eastAsia" w:ascii="Times New Roman" w:hAnsi="Times New Roman" w:eastAsia="宋体" w:cs="Times New Roman"/>
                <w:sz w:val="21"/>
                <w:szCs w:val="21"/>
              </w:rPr>
              <w:t>结论：是否全面满足设计要求</w:t>
            </w:r>
            <w:r>
              <w:rPr>
                <w:rFonts w:hint="eastAsia" w:ascii="宋体" w:hAnsi="宋体" w:eastAsia="宋体" w:cs="宋体"/>
                <w:color w:val="000000" w:themeColor="text1"/>
                <w:kern w:val="0"/>
                <w:sz w:val="21"/>
                <w:szCs w:val="21"/>
                <w:lang w:bidi="en-US"/>
                <w14:textFill>
                  <w14:solidFill>
                    <w14:schemeClr w14:val="tx1"/>
                  </w14:solidFill>
                </w14:textFill>
              </w:rPr>
              <w:t xml:space="preserve">  </w:t>
            </w:r>
            <w:r>
              <w:rPr>
                <w:rFonts w:hint="eastAsia" w:ascii="宋体" w:hAnsi="宋体" w:eastAsia="宋体" w:cs="宋体"/>
                <w:b w:val="0"/>
                <w:bCs/>
                <w:color w:val="000000" w:themeColor="text1"/>
                <w:sz w:val="21"/>
                <w:szCs w:val="21"/>
                <w:bdr w:val="single" w:color="auto" w:sz="4" w:space="0"/>
                <w14:textFill>
                  <w14:solidFill>
                    <w14:schemeClr w14:val="tx1"/>
                  </w14:solidFill>
                </w14:textFill>
              </w:rPr>
              <w:t>是</w:t>
            </w:r>
            <w:r>
              <w:rPr>
                <w:rFonts w:hint="eastAsia" w:ascii="宋体" w:hAnsi="宋体" w:eastAsia="宋体" w:cs="宋体"/>
                <w:b w:val="0"/>
                <w:bCs/>
                <w:color w:val="000000" w:themeColor="text1"/>
                <w:sz w:val="21"/>
                <w:szCs w:val="21"/>
                <w14:textFill>
                  <w14:solidFill>
                    <w14:schemeClr w14:val="tx1"/>
                  </w14:solidFill>
                </w14:textFill>
              </w:rPr>
              <w:t xml:space="preserve">   </w:t>
            </w:r>
            <w:r>
              <w:rPr>
                <w:rFonts w:hint="eastAsia" w:ascii="宋体" w:hAnsi="宋体" w:eastAsia="宋体" w:cs="宋体"/>
                <w:b w:val="0"/>
                <w:bCs/>
                <w:color w:val="000000" w:themeColor="text1"/>
                <w:sz w:val="21"/>
                <w:szCs w:val="21"/>
                <w:bdr w:val="single" w:color="auto" w:sz="4" w:space="0"/>
                <w14:textFill>
                  <w14:solidFill>
                    <w14:schemeClr w14:val="tx1"/>
                  </w14:solidFill>
                </w14:textFill>
              </w:rPr>
              <w:t>否</w:t>
            </w:r>
          </w:p>
        </w:tc>
        <w:tc>
          <w:tcPr>
            <w:tcW w:w="1136" w:type="pct"/>
            <w:tcBorders>
              <w:top w:val="single" w:color="auto" w:sz="4" w:space="0"/>
              <w:left w:val="single" w:color="auto" w:sz="4" w:space="0"/>
              <w:bottom w:val="single" w:color="auto" w:sz="4" w:space="0"/>
              <w:right w:val="single" w:color="auto" w:sz="4" w:space="0"/>
            </w:tcBorders>
            <w:noWrap/>
            <w:vAlign w:val="center"/>
          </w:tcPr>
          <w:p w14:paraId="572F62BF">
            <w:pPr>
              <w:spacing w:line="300" w:lineRule="exact"/>
              <w:jc w:val="both"/>
              <w:rPr>
                <w:rFonts w:ascii="Times New Roman" w:hAnsi="Times New Roman" w:eastAsia="宋体" w:cs="Times New Roman"/>
                <w:sz w:val="21"/>
                <w:szCs w:val="21"/>
              </w:rPr>
            </w:pPr>
            <w:r>
              <w:rPr>
                <w:rFonts w:hint="eastAsia" w:ascii="Times New Roman" w:hAnsi="Times New Roman" w:eastAsia="宋体" w:cs="Times New Roman"/>
                <w:sz w:val="21"/>
                <w:szCs w:val="21"/>
              </w:rPr>
              <w:t>【要求】应分别列出设计要求达到的各项物理性能等级，请核查幕墙工程专项设计的总说明。</w:t>
            </w:r>
          </w:p>
        </w:tc>
      </w:tr>
      <w:tr w14:paraId="265A6B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3" w:type="pct"/>
            <w:tcBorders>
              <w:top w:val="single" w:color="auto" w:sz="4" w:space="0"/>
              <w:left w:val="single" w:color="auto" w:sz="4" w:space="0"/>
              <w:bottom w:val="single" w:color="auto" w:sz="4" w:space="0"/>
              <w:right w:val="single" w:color="auto" w:sz="4" w:space="0"/>
            </w:tcBorders>
            <w:noWrap/>
            <w:vAlign w:val="center"/>
          </w:tcPr>
          <w:p w14:paraId="540E7BC2">
            <w:pPr>
              <w:spacing w:line="300" w:lineRule="exact"/>
              <w:jc w:val="center"/>
              <w:rPr>
                <w:rFonts w:ascii="Times New Roman" w:hAnsi="Times New Roman" w:eastAsia="宋体"/>
                <w:kern w:val="2"/>
                <w:sz w:val="21"/>
                <w:szCs w:val="21"/>
              </w:rPr>
            </w:pPr>
            <w:r>
              <w:rPr>
                <w:rFonts w:eastAsia="宋体"/>
                <w:sz w:val="21"/>
                <w:szCs w:val="21"/>
              </w:rPr>
              <w:t>31</w:t>
            </w:r>
          </w:p>
        </w:tc>
        <w:tc>
          <w:tcPr>
            <w:tcW w:w="451" w:type="pct"/>
            <w:tcBorders>
              <w:top w:val="single" w:color="auto" w:sz="4" w:space="0"/>
              <w:left w:val="single" w:color="auto" w:sz="4" w:space="0"/>
              <w:bottom w:val="single" w:color="auto" w:sz="4" w:space="0"/>
              <w:right w:val="single" w:color="auto" w:sz="4" w:space="0"/>
            </w:tcBorders>
            <w:noWrap/>
            <w:vAlign w:val="center"/>
          </w:tcPr>
          <w:p w14:paraId="3EDB703B">
            <w:pPr>
              <w:spacing w:line="300" w:lineRule="exact"/>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外窗性能</w:t>
            </w:r>
          </w:p>
          <w:p w14:paraId="7BE634AC">
            <w:pPr>
              <w:spacing w:line="300" w:lineRule="exact"/>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试验</w:t>
            </w:r>
          </w:p>
        </w:tc>
        <w:tc>
          <w:tcPr>
            <w:tcW w:w="3030" w:type="pct"/>
            <w:tcBorders>
              <w:top w:val="single" w:color="auto" w:sz="4" w:space="0"/>
              <w:left w:val="single" w:color="auto" w:sz="4" w:space="0"/>
              <w:bottom w:val="single" w:color="auto" w:sz="4" w:space="0"/>
              <w:right w:val="single" w:color="auto" w:sz="4" w:space="0"/>
            </w:tcBorders>
            <w:noWrap/>
            <w:vAlign w:val="center"/>
          </w:tcPr>
          <w:p w14:paraId="262C6135">
            <w:pPr>
              <w:spacing w:line="300" w:lineRule="exact"/>
              <w:rPr>
                <w:rFonts w:ascii="Times New Roman" w:hAnsi="Times New Roman" w:eastAsia="宋体" w:cs="Times New Roman"/>
                <w:sz w:val="21"/>
                <w:szCs w:val="21"/>
              </w:rPr>
            </w:pPr>
            <w:r>
              <w:rPr>
                <w:rFonts w:hint="eastAsia" w:ascii="Times New Roman" w:hAnsi="Times New Roman" w:eastAsia="宋体" w:cs="Times New Roman"/>
                <w:sz w:val="21"/>
                <w:szCs w:val="21"/>
              </w:rPr>
              <w:t>设计要求的各项物理性能等级：</w:t>
            </w:r>
          </w:p>
          <w:p w14:paraId="4A03368E">
            <w:pPr>
              <w:spacing w:line="300" w:lineRule="exact"/>
              <w:rPr>
                <w:rFonts w:ascii="Times New Roman" w:hAnsi="Times New Roman" w:eastAsia="宋体" w:cs="Times New Roman"/>
                <w:sz w:val="21"/>
                <w:szCs w:val="21"/>
              </w:rPr>
            </w:pPr>
            <w:r>
              <w:rPr>
                <w:rFonts w:hint="eastAsia" w:ascii="Times New Roman" w:hAnsi="Times New Roman" w:eastAsia="宋体" w:cs="Times New Roman"/>
                <w:sz w:val="21"/>
                <w:szCs w:val="21"/>
              </w:rPr>
              <w:t>气密性：</w:t>
            </w:r>
          </w:p>
          <w:p w14:paraId="5EB10662">
            <w:pPr>
              <w:spacing w:line="300" w:lineRule="exact"/>
              <w:rPr>
                <w:rFonts w:ascii="Times New Roman" w:hAnsi="Times New Roman" w:eastAsia="宋体" w:cs="Times New Roman"/>
                <w:sz w:val="21"/>
                <w:szCs w:val="21"/>
              </w:rPr>
            </w:pPr>
            <w:r>
              <w:rPr>
                <w:rFonts w:hint="eastAsia" w:ascii="Times New Roman" w:hAnsi="Times New Roman" w:eastAsia="宋体" w:cs="Times New Roman"/>
                <w:sz w:val="21"/>
                <w:szCs w:val="21"/>
              </w:rPr>
              <w:t>水密性：</w:t>
            </w:r>
          </w:p>
          <w:p w14:paraId="0ABC65F7">
            <w:pPr>
              <w:spacing w:line="300" w:lineRule="exact"/>
              <w:rPr>
                <w:rFonts w:ascii="Times New Roman" w:hAnsi="Times New Roman" w:eastAsia="宋体" w:cs="Times New Roman"/>
                <w:sz w:val="21"/>
                <w:szCs w:val="21"/>
              </w:rPr>
            </w:pPr>
            <w:r>
              <w:rPr>
                <w:rFonts w:hint="eastAsia" w:ascii="Times New Roman" w:hAnsi="Times New Roman" w:eastAsia="宋体" w:cs="Times New Roman"/>
                <w:sz w:val="21"/>
                <w:szCs w:val="21"/>
              </w:rPr>
              <w:t>平面外：</w:t>
            </w:r>
          </w:p>
          <w:p w14:paraId="74C70B8C">
            <w:pPr>
              <w:spacing w:line="300" w:lineRule="exact"/>
              <w:rPr>
                <w:rFonts w:ascii="Times New Roman" w:hAnsi="Times New Roman" w:eastAsia="宋体" w:cs="Times New Roman"/>
                <w:sz w:val="21"/>
                <w:szCs w:val="21"/>
              </w:rPr>
            </w:pPr>
            <w:r>
              <w:rPr>
                <w:rFonts w:hint="eastAsia" w:ascii="Times New Roman" w:hAnsi="Times New Roman" w:eastAsia="宋体" w:cs="Times New Roman"/>
                <w:sz w:val="21"/>
                <w:szCs w:val="21"/>
              </w:rPr>
              <w:t>……</w:t>
            </w:r>
          </w:p>
          <w:p w14:paraId="4CE1D5B3">
            <w:pPr>
              <w:spacing w:line="300" w:lineRule="exact"/>
              <w:rPr>
                <w:rFonts w:ascii="Times New Roman" w:hAnsi="Times New Roman" w:eastAsia="宋体" w:cs="Times New Roman"/>
                <w:sz w:val="21"/>
                <w:szCs w:val="21"/>
              </w:rPr>
            </w:pPr>
            <w:r>
              <w:rPr>
                <w:rFonts w:hint="eastAsia" w:ascii="Times New Roman" w:hAnsi="Times New Roman" w:eastAsia="宋体" w:cs="Times New Roman"/>
                <w:sz w:val="21"/>
                <w:szCs w:val="21"/>
              </w:rPr>
              <w:t>结论：是否全面满足设计要求</w:t>
            </w:r>
            <w:r>
              <w:rPr>
                <w:rFonts w:hint="eastAsia" w:ascii="宋体" w:hAnsi="宋体" w:eastAsia="宋体" w:cs="宋体"/>
                <w:color w:val="000000" w:themeColor="text1"/>
                <w:kern w:val="0"/>
                <w:sz w:val="21"/>
                <w:szCs w:val="21"/>
                <w:lang w:bidi="en-US"/>
                <w14:textFill>
                  <w14:solidFill>
                    <w14:schemeClr w14:val="tx1"/>
                  </w14:solidFill>
                </w14:textFill>
              </w:rPr>
              <w:t xml:space="preserve">  </w:t>
            </w:r>
            <w:r>
              <w:rPr>
                <w:rFonts w:hint="eastAsia" w:ascii="宋体" w:hAnsi="宋体" w:eastAsia="宋体" w:cs="宋体"/>
                <w:b w:val="0"/>
                <w:bCs/>
                <w:color w:val="000000" w:themeColor="text1"/>
                <w:sz w:val="21"/>
                <w:szCs w:val="21"/>
                <w:bdr w:val="single" w:color="auto" w:sz="4" w:space="0"/>
                <w14:textFill>
                  <w14:solidFill>
                    <w14:schemeClr w14:val="tx1"/>
                  </w14:solidFill>
                </w14:textFill>
              </w:rPr>
              <w:t>是</w:t>
            </w:r>
            <w:r>
              <w:rPr>
                <w:rFonts w:hint="eastAsia" w:ascii="宋体" w:hAnsi="宋体" w:eastAsia="宋体" w:cs="宋体"/>
                <w:b w:val="0"/>
                <w:bCs/>
                <w:color w:val="000000" w:themeColor="text1"/>
                <w:sz w:val="21"/>
                <w:szCs w:val="21"/>
                <w14:textFill>
                  <w14:solidFill>
                    <w14:schemeClr w14:val="tx1"/>
                  </w14:solidFill>
                </w14:textFill>
              </w:rPr>
              <w:t xml:space="preserve">   </w:t>
            </w:r>
            <w:r>
              <w:rPr>
                <w:rFonts w:hint="eastAsia" w:ascii="宋体" w:hAnsi="宋体" w:eastAsia="宋体" w:cs="宋体"/>
                <w:b w:val="0"/>
                <w:bCs/>
                <w:color w:val="000000" w:themeColor="text1"/>
                <w:sz w:val="21"/>
                <w:szCs w:val="21"/>
                <w:bdr w:val="single" w:color="auto" w:sz="4" w:space="0"/>
                <w14:textFill>
                  <w14:solidFill>
                    <w14:schemeClr w14:val="tx1"/>
                  </w14:solidFill>
                </w14:textFill>
              </w:rPr>
              <w:t>否</w:t>
            </w:r>
          </w:p>
        </w:tc>
        <w:tc>
          <w:tcPr>
            <w:tcW w:w="1136" w:type="pct"/>
            <w:tcBorders>
              <w:top w:val="single" w:color="auto" w:sz="4" w:space="0"/>
              <w:left w:val="single" w:color="auto" w:sz="4" w:space="0"/>
              <w:bottom w:val="single" w:color="auto" w:sz="4" w:space="0"/>
              <w:right w:val="single" w:color="auto" w:sz="4" w:space="0"/>
            </w:tcBorders>
            <w:noWrap/>
            <w:vAlign w:val="center"/>
          </w:tcPr>
          <w:p w14:paraId="1412BB40">
            <w:pPr>
              <w:spacing w:line="300" w:lineRule="exact"/>
              <w:jc w:val="both"/>
              <w:rPr>
                <w:rFonts w:ascii="Times New Roman" w:hAnsi="Times New Roman" w:eastAsia="宋体" w:cs="Times New Roman"/>
                <w:sz w:val="21"/>
                <w:szCs w:val="21"/>
              </w:rPr>
            </w:pPr>
            <w:r>
              <w:rPr>
                <w:rFonts w:hint="eastAsia" w:ascii="Times New Roman" w:hAnsi="Times New Roman" w:eastAsia="宋体" w:cs="Times New Roman"/>
                <w:sz w:val="21"/>
                <w:szCs w:val="21"/>
              </w:rPr>
              <w:t>【要求】同上。</w:t>
            </w:r>
          </w:p>
        </w:tc>
      </w:tr>
      <w:tr w14:paraId="589C66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3" w:type="pct"/>
            <w:tcBorders>
              <w:top w:val="single" w:color="auto" w:sz="4" w:space="0"/>
              <w:left w:val="single" w:color="auto" w:sz="4" w:space="0"/>
              <w:bottom w:val="single" w:color="auto" w:sz="4" w:space="0"/>
              <w:right w:val="single" w:color="auto" w:sz="4" w:space="0"/>
            </w:tcBorders>
            <w:noWrap/>
            <w:vAlign w:val="center"/>
          </w:tcPr>
          <w:p w14:paraId="16F4F367">
            <w:pPr>
              <w:spacing w:line="300" w:lineRule="exact"/>
              <w:jc w:val="center"/>
              <w:rPr>
                <w:rFonts w:ascii="Times New Roman" w:hAnsi="Times New Roman" w:eastAsia="宋体"/>
                <w:kern w:val="2"/>
                <w:sz w:val="21"/>
                <w:szCs w:val="21"/>
              </w:rPr>
            </w:pPr>
            <w:r>
              <w:rPr>
                <w:rFonts w:eastAsia="宋体"/>
                <w:sz w:val="21"/>
                <w:szCs w:val="21"/>
              </w:rPr>
              <w:t>32</w:t>
            </w:r>
          </w:p>
        </w:tc>
        <w:tc>
          <w:tcPr>
            <w:tcW w:w="451" w:type="pct"/>
            <w:tcBorders>
              <w:top w:val="single" w:color="auto" w:sz="4" w:space="0"/>
              <w:left w:val="single" w:color="auto" w:sz="4" w:space="0"/>
              <w:bottom w:val="single" w:color="auto" w:sz="4" w:space="0"/>
              <w:right w:val="single" w:color="auto" w:sz="4" w:space="0"/>
            </w:tcBorders>
            <w:noWrap/>
            <w:vAlign w:val="center"/>
          </w:tcPr>
          <w:p w14:paraId="1AFDD5A0">
            <w:pPr>
              <w:spacing w:line="300" w:lineRule="exact"/>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室内有害</w:t>
            </w:r>
          </w:p>
          <w:p w14:paraId="6DCA57D8">
            <w:pPr>
              <w:spacing w:line="300" w:lineRule="exact"/>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物质检测</w:t>
            </w:r>
          </w:p>
        </w:tc>
        <w:tc>
          <w:tcPr>
            <w:tcW w:w="3030" w:type="pct"/>
            <w:tcBorders>
              <w:top w:val="single" w:color="auto" w:sz="4" w:space="0"/>
              <w:left w:val="single" w:color="auto" w:sz="4" w:space="0"/>
              <w:bottom w:val="single" w:color="auto" w:sz="4" w:space="0"/>
              <w:right w:val="single" w:color="auto" w:sz="4" w:space="0"/>
            </w:tcBorders>
            <w:noWrap/>
            <w:vAlign w:val="center"/>
          </w:tcPr>
          <w:p w14:paraId="356C0272">
            <w:pPr>
              <w:spacing w:line="300" w:lineRule="exact"/>
              <w:rPr>
                <w:rFonts w:ascii="Times New Roman" w:hAnsi="Times New Roman" w:eastAsia="宋体" w:cs="Times New Roman"/>
                <w:sz w:val="21"/>
                <w:szCs w:val="21"/>
              </w:rPr>
            </w:pPr>
            <w:r>
              <w:rPr>
                <w:rFonts w:hint="eastAsia" w:ascii="Times New Roman" w:hAnsi="Times New Roman" w:eastAsia="宋体" w:cs="Times New Roman"/>
                <w:sz w:val="21"/>
                <w:szCs w:val="21"/>
              </w:rPr>
              <w:t>建筑类别：</w:t>
            </w:r>
          </w:p>
          <w:p w14:paraId="1AD689DC">
            <w:pPr>
              <w:spacing w:line="300" w:lineRule="exact"/>
              <w:rPr>
                <w:rFonts w:ascii="Times New Roman" w:hAnsi="Times New Roman" w:eastAsia="宋体" w:cs="Times New Roman"/>
                <w:sz w:val="21"/>
                <w:szCs w:val="21"/>
              </w:rPr>
            </w:pPr>
            <w:r>
              <w:rPr>
                <w:rFonts w:hint="eastAsia" w:ascii="Times New Roman" w:hAnsi="Times New Roman" w:eastAsia="宋体" w:cs="Times New Roman"/>
                <w:sz w:val="21"/>
                <w:szCs w:val="21"/>
              </w:rPr>
              <w:t>有害物实测含量：</w:t>
            </w:r>
          </w:p>
          <w:p w14:paraId="056BD0DD">
            <w:pPr>
              <w:spacing w:line="300" w:lineRule="exact"/>
              <w:rPr>
                <w:rFonts w:hint="eastAsia" w:ascii="Times New Roman" w:hAnsi="Times New Roman" w:eastAsia="宋体" w:cs="Times New Roman"/>
                <w:sz w:val="21"/>
                <w:szCs w:val="21"/>
                <w:lang w:eastAsia="zh-CN"/>
              </w:rPr>
            </w:pPr>
            <w:r>
              <w:rPr>
                <w:rFonts w:hint="eastAsia" w:ascii="Times New Roman" w:hAnsi="Times New Roman" w:eastAsia="宋体" w:cs="Times New Roman"/>
                <w:sz w:val="21"/>
                <w:szCs w:val="21"/>
              </w:rPr>
              <w:t>氡：</w:t>
            </w:r>
            <w:r>
              <w:rPr>
                <w:rFonts w:ascii="Times New Roman" w:hAnsi="Times New Roman" w:eastAsia="宋体" w:cs="Times New Roman"/>
                <w:sz w:val="21"/>
                <w:szCs w:val="21"/>
              </w:rPr>
              <w:t xml:space="preserve">   </w:t>
            </w:r>
            <w:r>
              <w:rPr>
                <w:rFonts w:eastAsia="宋体"/>
                <w:sz w:val="21"/>
                <w:szCs w:val="21"/>
              </w:rPr>
              <w:t>Bq/m</w:t>
            </w:r>
            <w:r>
              <w:rPr>
                <w:rFonts w:eastAsia="宋体"/>
                <w:sz w:val="21"/>
                <w:szCs w:val="21"/>
                <w:vertAlign w:val="superscript"/>
              </w:rPr>
              <w:t>3</w:t>
            </w:r>
            <w:r>
              <w:rPr>
                <w:rFonts w:hint="eastAsia" w:eastAsia="宋体" w:cs="Times New Roman"/>
                <w:sz w:val="21"/>
                <w:szCs w:val="21"/>
                <w:lang w:val="en-US" w:eastAsia="zh-CN"/>
              </w:rPr>
              <w:t xml:space="preserve">    </w:t>
            </w:r>
            <w:r>
              <w:rPr>
                <w:rFonts w:hint="eastAsia" w:ascii="Times New Roman" w:hAnsi="Times New Roman" w:eastAsia="宋体" w:cs="Times New Roman"/>
                <w:sz w:val="21"/>
                <w:szCs w:val="21"/>
              </w:rPr>
              <w:t>甲醛：</w:t>
            </w:r>
            <w:r>
              <w:rPr>
                <w:rFonts w:ascii="Times New Roman" w:hAnsi="Times New Roman" w:eastAsia="宋体" w:cs="Times New Roman"/>
                <w:sz w:val="21"/>
                <w:szCs w:val="21"/>
              </w:rPr>
              <w:t xml:space="preserve">     </w:t>
            </w:r>
            <w:r>
              <w:rPr>
                <w:rFonts w:eastAsia="宋体"/>
                <w:sz w:val="21"/>
                <w:szCs w:val="21"/>
              </w:rPr>
              <w:t>mg/m</w:t>
            </w:r>
            <w:r>
              <w:rPr>
                <w:rFonts w:eastAsia="宋体"/>
                <w:sz w:val="21"/>
                <w:szCs w:val="21"/>
                <w:vertAlign w:val="superscript"/>
              </w:rPr>
              <w:t>3</w:t>
            </w:r>
            <w:r>
              <w:rPr>
                <w:rFonts w:hint="eastAsia" w:eastAsia="宋体" w:cs="Times New Roman"/>
                <w:sz w:val="21"/>
                <w:szCs w:val="21"/>
                <w:lang w:val="en-US" w:eastAsia="zh-CN"/>
              </w:rPr>
              <w:t xml:space="preserve">   </w:t>
            </w:r>
            <w:r>
              <w:rPr>
                <w:rFonts w:hint="eastAsia" w:ascii="Times New Roman" w:hAnsi="Times New Roman" w:eastAsia="宋体" w:cs="Times New Roman"/>
                <w:sz w:val="21"/>
                <w:szCs w:val="21"/>
              </w:rPr>
              <w:t>苯：</w:t>
            </w:r>
            <w:r>
              <w:rPr>
                <w:rFonts w:ascii="Times New Roman" w:hAnsi="Times New Roman" w:eastAsia="宋体" w:cs="Times New Roman"/>
                <w:sz w:val="21"/>
                <w:szCs w:val="21"/>
              </w:rPr>
              <w:t xml:space="preserve">   </w:t>
            </w:r>
            <w:r>
              <w:rPr>
                <w:rFonts w:eastAsia="宋体"/>
                <w:sz w:val="21"/>
                <w:szCs w:val="21"/>
              </w:rPr>
              <w:t>mg/m</w:t>
            </w:r>
            <w:r>
              <w:rPr>
                <w:rFonts w:eastAsia="宋体"/>
                <w:sz w:val="21"/>
                <w:szCs w:val="21"/>
                <w:vertAlign w:val="superscript"/>
              </w:rPr>
              <w:t>3</w:t>
            </w:r>
            <w:r>
              <w:rPr>
                <w:rFonts w:hint="eastAsia" w:eastAsia="宋体" w:cs="Times New Roman"/>
                <w:sz w:val="21"/>
                <w:szCs w:val="21"/>
                <w:lang w:val="en-US" w:eastAsia="zh-CN"/>
              </w:rPr>
              <w:t xml:space="preserve"> </w:t>
            </w:r>
          </w:p>
          <w:p w14:paraId="543EAB39">
            <w:pPr>
              <w:spacing w:line="300" w:lineRule="exact"/>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rPr>
              <w:t>氨：</w:t>
            </w:r>
            <w:r>
              <w:rPr>
                <w:rFonts w:ascii="Times New Roman" w:hAnsi="Times New Roman" w:eastAsia="宋体" w:cs="Times New Roman"/>
                <w:sz w:val="21"/>
                <w:szCs w:val="21"/>
              </w:rPr>
              <w:t xml:space="preserve">   </w:t>
            </w:r>
            <w:r>
              <w:rPr>
                <w:rFonts w:eastAsia="宋体"/>
                <w:sz w:val="21"/>
                <w:szCs w:val="21"/>
              </w:rPr>
              <w:t>mg/m</w:t>
            </w:r>
            <w:r>
              <w:rPr>
                <w:rFonts w:eastAsia="宋体"/>
                <w:sz w:val="21"/>
                <w:szCs w:val="21"/>
                <w:vertAlign w:val="superscript"/>
              </w:rPr>
              <w:t>3</w:t>
            </w:r>
            <w:r>
              <w:rPr>
                <w:rFonts w:hint="eastAsia" w:eastAsia="宋体" w:cs="Times New Roman"/>
                <w:sz w:val="21"/>
                <w:szCs w:val="21"/>
                <w:lang w:val="en-US" w:eastAsia="zh-CN"/>
              </w:rPr>
              <w:t xml:space="preserve">    </w:t>
            </w:r>
            <w:r>
              <w:rPr>
                <w:rFonts w:eastAsia="宋体"/>
                <w:sz w:val="21"/>
                <w:szCs w:val="21"/>
              </w:rPr>
              <w:t>TOVC</w:t>
            </w:r>
            <w:r>
              <w:rPr>
                <w:rFonts w:hint="eastAsia" w:eastAsia="宋体"/>
                <w:sz w:val="21"/>
                <w:szCs w:val="21"/>
              </w:rPr>
              <w:t>：</w:t>
            </w:r>
            <w:r>
              <w:rPr>
                <w:rFonts w:ascii="Times New Roman" w:hAnsi="Times New Roman" w:eastAsia="宋体" w:cs="Times New Roman"/>
                <w:sz w:val="21"/>
                <w:szCs w:val="21"/>
              </w:rPr>
              <w:t xml:space="preserve">   </w:t>
            </w:r>
            <w:r>
              <w:rPr>
                <w:rFonts w:eastAsia="宋体"/>
                <w:sz w:val="21"/>
                <w:szCs w:val="21"/>
              </w:rPr>
              <w:t>mg/m</w:t>
            </w:r>
            <w:r>
              <w:rPr>
                <w:rFonts w:eastAsia="宋体"/>
                <w:sz w:val="21"/>
                <w:szCs w:val="21"/>
                <w:vertAlign w:val="superscript"/>
              </w:rPr>
              <w:t>3</w:t>
            </w:r>
            <w:r>
              <w:rPr>
                <w:rFonts w:hint="eastAsia" w:eastAsia="宋体" w:cs="Times New Roman"/>
                <w:sz w:val="21"/>
                <w:szCs w:val="21"/>
                <w:lang w:val="en-US" w:eastAsia="zh-CN"/>
              </w:rPr>
              <w:t xml:space="preserve">   </w:t>
            </w:r>
          </w:p>
          <w:p w14:paraId="6506B5B5">
            <w:pPr>
              <w:spacing w:line="300" w:lineRule="exact"/>
              <w:rPr>
                <w:rFonts w:ascii="Times New Roman" w:hAnsi="Times New Roman" w:eastAsia="宋体" w:cs="Times New Roman"/>
                <w:sz w:val="21"/>
                <w:szCs w:val="21"/>
              </w:rPr>
            </w:pPr>
            <w:r>
              <w:rPr>
                <w:rFonts w:hint="eastAsia" w:ascii="Times New Roman" w:hAnsi="Times New Roman" w:eastAsia="宋体" w:cs="Times New Roman"/>
                <w:sz w:val="21"/>
                <w:szCs w:val="21"/>
              </w:rPr>
              <w:t>结论：</w:t>
            </w:r>
          </w:p>
        </w:tc>
        <w:tc>
          <w:tcPr>
            <w:tcW w:w="1136" w:type="pct"/>
            <w:tcBorders>
              <w:top w:val="single" w:color="auto" w:sz="4" w:space="0"/>
              <w:left w:val="single" w:color="auto" w:sz="4" w:space="0"/>
              <w:bottom w:val="single" w:color="auto" w:sz="4" w:space="0"/>
              <w:right w:val="single" w:color="auto" w:sz="4" w:space="0"/>
            </w:tcBorders>
            <w:noWrap/>
            <w:vAlign w:val="center"/>
          </w:tcPr>
          <w:p w14:paraId="03215068">
            <w:pPr>
              <w:spacing w:line="300" w:lineRule="exact"/>
              <w:jc w:val="both"/>
              <w:rPr>
                <w:rFonts w:ascii="Times New Roman" w:hAnsi="Times New Roman" w:eastAsia="宋体" w:cs="Times New Roman"/>
                <w:sz w:val="21"/>
                <w:szCs w:val="21"/>
              </w:rPr>
            </w:pPr>
            <w:r>
              <w:rPr>
                <w:rFonts w:hint="eastAsia" w:ascii="Times New Roman" w:hAnsi="Times New Roman" w:eastAsia="宋体" w:cs="Times New Roman"/>
                <w:sz w:val="21"/>
                <w:szCs w:val="21"/>
              </w:rPr>
              <w:t>【要求】以《民用建筑工程室内环境污染控制规范》</w:t>
            </w:r>
            <w:r>
              <w:rPr>
                <w:rFonts w:ascii="Times New Roman" w:hAnsi="Times New Roman" w:eastAsia="宋体" w:cs="Times New Roman"/>
                <w:sz w:val="21"/>
                <w:szCs w:val="21"/>
              </w:rPr>
              <w:t>GB 50325</w:t>
            </w:r>
            <w:r>
              <w:rPr>
                <w:rFonts w:hint="eastAsia" w:ascii="Times New Roman" w:hAnsi="Times New Roman" w:eastAsia="宋体" w:cs="Times New Roman"/>
                <w:sz w:val="21"/>
                <w:szCs w:val="21"/>
              </w:rPr>
              <w:t>为依据。</w:t>
            </w:r>
          </w:p>
        </w:tc>
      </w:tr>
      <w:tr w14:paraId="1D193F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3" w:type="pct"/>
            <w:tcBorders>
              <w:top w:val="single" w:color="auto" w:sz="4" w:space="0"/>
              <w:left w:val="single" w:color="auto" w:sz="4" w:space="0"/>
              <w:bottom w:val="single" w:color="auto" w:sz="4" w:space="0"/>
              <w:right w:val="single" w:color="auto" w:sz="4" w:space="0"/>
            </w:tcBorders>
            <w:noWrap/>
            <w:vAlign w:val="center"/>
          </w:tcPr>
          <w:p w14:paraId="43D14EE1">
            <w:pPr>
              <w:spacing w:line="300" w:lineRule="exact"/>
              <w:jc w:val="center"/>
              <w:rPr>
                <w:rFonts w:ascii="Times New Roman" w:hAnsi="Times New Roman" w:eastAsia="宋体"/>
                <w:kern w:val="2"/>
                <w:sz w:val="21"/>
                <w:szCs w:val="21"/>
              </w:rPr>
            </w:pPr>
            <w:r>
              <w:rPr>
                <w:rFonts w:eastAsia="宋体"/>
                <w:sz w:val="21"/>
                <w:szCs w:val="21"/>
              </w:rPr>
              <w:t>33</w:t>
            </w:r>
          </w:p>
        </w:tc>
        <w:tc>
          <w:tcPr>
            <w:tcW w:w="451" w:type="pct"/>
            <w:tcBorders>
              <w:top w:val="single" w:color="auto" w:sz="4" w:space="0"/>
              <w:left w:val="single" w:color="auto" w:sz="4" w:space="0"/>
              <w:bottom w:val="single" w:color="auto" w:sz="4" w:space="0"/>
              <w:right w:val="single" w:color="auto" w:sz="4" w:space="0"/>
            </w:tcBorders>
            <w:noWrap/>
            <w:vAlign w:val="center"/>
          </w:tcPr>
          <w:p w14:paraId="32EE0B47">
            <w:pPr>
              <w:spacing w:line="300" w:lineRule="exact"/>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幕墙石材</w:t>
            </w:r>
          </w:p>
          <w:p w14:paraId="7FB8B42E">
            <w:pPr>
              <w:spacing w:line="300" w:lineRule="exact"/>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力学、物理性能检测</w:t>
            </w:r>
          </w:p>
        </w:tc>
        <w:tc>
          <w:tcPr>
            <w:tcW w:w="3030" w:type="pct"/>
            <w:tcBorders>
              <w:top w:val="single" w:color="auto" w:sz="4" w:space="0"/>
              <w:left w:val="single" w:color="auto" w:sz="4" w:space="0"/>
              <w:bottom w:val="single" w:color="auto" w:sz="4" w:space="0"/>
              <w:right w:val="single" w:color="auto" w:sz="4" w:space="0"/>
            </w:tcBorders>
            <w:noWrap/>
            <w:vAlign w:val="center"/>
          </w:tcPr>
          <w:p w14:paraId="2BA5184F">
            <w:pPr>
              <w:spacing w:line="300" w:lineRule="exact"/>
              <w:rPr>
                <w:rFonts w:ascii="Times New Roman" w:hAnsi="Times New Roman" w:eastAsia="宋体" w:cs="Times New Roman"/>
                <w:b/>
                <w:sz w:val="21"/>
                <w:szCs w:val="21"/>
              </w:rPr>
            </w:pPr>
            <w:r>
              <w:rPr>
                <w:rFonts w:hint="eastAsia" w:ascii="Times New Roman" w:hAnsi="Times New Roman" w:eastAsia="宋体" w:cs="Times New Roman"/>
                <w:sz w:val="21"/>
                <w:szCs w:val="21"/>
              </w:rPr>
              <w:t>设计、规范规定：</w:t>
            </w:r>
            <w:r>
              <w:rPr>
                <w:rFonts w:hint="eastAsia" w:eastAsia="宋体" w:cs="Times New Roman"/>
                <w:sz w:val="21"/>
                <w:szCs w:val="21"/>
                <w:lang w:val="en-US" w:eastAsia="zh-CN"/>
              </w:rPr>
              <w:t xml:space="preserve">                  </w:t>
            </w:r>
            <w:r>
              <w:rPr>
                <w:rFonts w:hint="eastAsia" w:ascii="Times New Roman" w:hAnsi="Times New Roman" w:eastAsia="宋体" w:cs="Times New Roman"/>
                <w:bCs/>
                <w:sz w:val="21"/>
                <w:szCs w:val="21"/>
              </w:rPr>
              <w:t>（逐项列出）</w:t>
            </w:r>
          </w:p>
          <w:p w14:paraId="5D164DCB">
            <w:pPr>
              <w:spacing w:line="300" w:lineRule="exact"/>
              <w:rPr>
                <w:rFonts w:ascii="Times New Roman" w:hAnsi="Times New Roman" w:eastAsia="宋体" w:cs="Times New Roman"/>
                <w:bCs/>
                <w:sz w:val="21"/>
                <w:szCs w:val="21"/>
              </w:rPr>
            </w:pPr>
            <w:r>
              <w:rPr>
                <w:rFonts w:hint="eastAsia" w:ascii="Times New Roman" w:hAnsi="Times New Roman" w:eastAsia="宋体" w:cs="Times New Roman"/>
                <w:sz w:val="21"/>
                <w:szCs w:val="21"/>
              </w:rPr>
              <w:t>试验、检测结果：</w:t>
            </w:r>
            <w:r>
              <w:rPr>
                <w:rFonts w:hint="eastAsia" w:eastAsia="宋体" w:cs="Times New Roman"/>
                <w:sz w:val="21"/>
                <w:szCs w:val="21"/>
                <w:lang w:val="en-US" w:eastAsia="zh-CN"/>
              </w:rPr>
              <w:t xml:space="preserve">                  </w:t>
            </w:r>
            <w:r>
              <w:rPr>
                <w:rFonts w:hint="eastAsia" w:ascii="Times New Roman" w:hAnsi="Times New Roman" w:eastAsia="宋体" w:cs="Times New Roman"/>
                <w:bCs/>
                <w:sz w:val="21"/>
                <w:szCs w:val="21"/>
              </w:rPr>
              <w:t>（逐项列出）</w:t>
            </w:r>
          </w:p>
          <w:p w14:paraId="3B293165">
            <w:pPr>
              <w:spacing w:line="300" w:lineRule="exact"/>
              <w:rPr>
                <w:rFonts w:ascii="Times New Roman" w:hAnsi="Times New Roman" w:eastAsia="宋体" w:cs="Times New Roman"/>
                <w:sz w:val="21"/>
                <w:szCs w:val="21"/>
              </w:rPr>
            </w:pPr>
            <w:r>
              <w:rPr>
                <w:rFonts w:hint="eastAsia" w:ascii="Times New Roman" w:hAnsi="Times New Roman" w:eastAsia="宋体" w:cs="Times New Roman"/>
                <w:sz w:val="21"/>
                <w:szCs w:val="21"/>
              </w:rPr>
              <w:t>结论：</w:t>
            </w:r>
          </w:p>
        </w:tc>
        <w:tc>
          <w:tcPr>
            <w:tcW w:w="1136" w:type="pct"/>
            <w:tcBorders>
              <w:top w:val="single" w:color="auto" w:sz="4" w:space="0"/>
              <w:left w:val="single" w:color="auto" w:sz="4" w:space="0"/>
              <w:bottom w:val="single" w:color="auto" w:sz="4" w:space="0"/>
              <w:right w:val="single" w:color="auto" w:sz="4" w:space="0"/>
            </w:tcBorders>
            <w:noWrap/>
            <w:vAlign w:val="center"/>
          </w:tcPr>
          <w:p w14:paraId="23EC2D0A">
            <w:pPr>
              <w:spacing w:line="300" w:lineRule="exact"/>
              <w:jc w:val="both"/>
              <w:rPr>
                <w:rFonts w:ascii="Times New Roman" w:hAnsi="Times New Roman" w:eastAsia="宋体" w:cs="Times New Roman"/>
                <w:sz w:val="21"/>
                <w:szCs w:val="21"/>
              </w:rPr>
            </w:pPr>
            <w:r>
              <w:rPr>
                <w:rFonts w:hint="eastAsia" w:ascii="Times New Roman" w:hAnsi="Times New Roman" w:eastAsia="宋体" w:cs="Times New Roman"/>
                <w:sz w:val="21"/>
                <w:szCs w:val="21"/>
              </w:rPr>
              <w:t>【要求】逐项分别列出。</w:t>
            </w:r>
          </w:p>
        </w:tc>
      </w:tr>
      <w:tr w14:paraId="16962D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3" w:type="pct"/>
            <w:tcBorders>
              <w:top w:val="single" w:color="auto" w:sz="4" w:space="0"/>
              <w:left w:val="single" w:color="auto" w:sz="4" w:space="0"/>
              <w:bottom w:val="single" w:color="auto" w:sz="4" w:space="0"/>
              <w:right w:val="single" w:color="auto" w:sz="4" w:space="0"/>
            </w:tcBorders>
            <w:noWrap/>
            <w:vAlign w:val="center"/>
          </w:tcPr>
          <w:p w14:paraId="11B70C99">
            <w:pPr>
              <w:spacing w:line="300" w:lineRule="exact"/>
              <w:jc w:val="center"/>
              <w:rPr>
                <w:rFonts w:ascii="Times New Roman" w:hAnsi="Times New Roman" w:eastAsia="宋体"/>
                <w:kern w:val="2"/>
                <w:sz w:val="21"/>
                <w:szCs w:val="21"/>
              </w:rPr>
            </w:pPr>
            <w:r>
              <w:rPr>
                <w:rFonts w:eastAsia="宋体"/>
                <w:sz w:val="21"/>
                <w:szCs w:val="21"/>
              </w:rPr>
              <w:t>34</w:t>
            </w:r>
          </w:p>
        </w:tc>
        <w:tc>
          <w:tcPr>
            <w:tcW w:w="451" w:type="pct"/>
            <w:tcBorders>
              <w:top w:val="single" w:color="auto" w:sz="4" w:space="0"/>
              <w:left w:val="single" w:color="auto" w:sz="4" w:space="0"/>
              <w:bottom w:val="single" w:color="auto" w:sz="4" w:space="0"/>
              <w:right w:val="single" w:color="auto" w:sz="4" w:space="0"/>
            </w:tcBorders>
            <w:noWrap/>
            <w:vAlign w:val="center"/>
          </w:tcPr>
          <w:p w14:paraId="46E5777C">
            <w:pPr>
              <w:spacing w:line="300" w:lineRule="exact"/>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幕墙连接用膨胀螺栓拉拔试验</w:t>
            </w:r>
          </w:p>
        </w:tc>
        <w:tc>
          <w:tcPr>
            <w:tcW w:w="3030" w:type="pct"/>
            <w:tcBorders>
              <w:top w:val="single" w:color="auto" w:sz="4" w:space="0"/>
              <w:left w:val="single" w:color="auto" w:sz="4" w:space="0"/>
              <w:bottom w:val="single" w:color="auto" w:sz="4" w:space="0"/>
              <w:right w:val="single" w:color="auto" w:sz="4" w:space="0"/>
            </w:tcBorders>
            <w:noWrap/>
            <w:vAlign w:val="center"/>
          </w:tcPr>
          <w:p w14:paraId="1E501272">
            <w:pPr>
              <w:spacing w:line="300" w:lineRule="exact"/>
              <w:rPr>
                <w:rFonts w:ascii="Times New Roman" w:hAnsi="Times New Roman" w:eastAsia="宋体" w:cs="Times New Roman"/>
                <w:sz w:val="21"/>
                <w:szCs w:val="21"/>
              </w:rPr>
            </w:pPr>
            <w:r>
              <w:rPr>
                <w:rFonts w:hint="eastAsia" w:ascii="Times New Roman" w:hAnsi="Times New Roman" w:eastAsia="宋体" w:cs="Times New Roman"/>
                <w:sz w:val="21"/>
                <w:szCs w:val="21"/>
              </w:rPr>
              <w:t>设计值：</w:t>
            </w:r>
          </w:p>
          <w:p w14:paraId="02AB3C4F">
            <w:pPr>
              <w:spacing w:line="300" w:lineRule="exact"/>
              <w:rPr>
                <w:rFonts w:ascii="Times New Roman" w:hAnsi="Times New Roman" w:eastAsia="宋体" w:cs="Times New Roman"/>
                <w:sz w:val="21"/>
                <w:szCs w:val="21"/>
              </w:rPr>
            </w:pPr>
            <w:r>
              <w:rPr>
                <w:rFonts w:hint="eastAsia" w:ascii="Times New Roman" w:hAnsi="Times New Roman" w:eastAsia="宋体" w:cs="Times New Roman"/>
                <w:sz w:val="21"/>
                <w:szCs w:val="21"/>
              </w:rPr>
              <w:t>实测值：</w:t>
            </w:r>
          </w:p>
          <w:p w14:paraId="184B681F">
            <w:pPr>
              <w:spacing w:line="300" w:lineRule="exact"/>
              <w:rPr>
                <w:rFonts w:ascii="Times New Roman" w:hAnsi="Times New Roman" w:eastAsia="宋体" w:cs="Times New Roman"/>
                <w:sz w:val="21"/>
                <w:szCs w:val="21"/>
              </w:rPr>
            </w:pPr>
            <w:r>
              <w:rPr>
                <w:rFonts w:hint="eastAsia" w:ascii="Times New Roman" w:hAnsi="Times New Roman" w:eastAsia="宋体" w:cs="Times New Roman"/>
                <w:sz w:val="21"/>
                <w:szCs w:val="21"/>
              </w:rPr>
              <w:t>检测数量：</w:t>
            </w:r>
          </w:p>
          <w:p w14:paraId="50343073">
            <w:pPr>
              <w:spacing w:line="300" w:lineRule="exact"/>
              <w:rPr>
                <w:rFonts w:ascii="Times New Roman" w:hAnsi="Times New Roman" w:eastAsia="宋体" w:cs="Times New Roman"/>
                <w:sz w:val="21"/>
                <w:szCs w:val="21"/>
              </w:rPr>
            </w:pPr>
            <w:r>
              <w:rPr>
                <w:rFonts w:hint="eastAsia" w:ascii="Times New Roman" w:hAnsi="Times New Roman" w:eastAsia="宋体" w:cs="Times New Roman"/>
                <w:sz w:val="21"/>
                <w:szCs w:val="21"/>
              </w:rPr>
              <w:t>检测比例：</w:t>
            </w:r>
          </w:p>
          <w:p w14:paraId="6846AB99">
            <w:pPr>
              <w:spacing w:line="300" w:lineRule="exact"/>
              <w:rPr>
                <w:rFonts w:ascii="Times New Roman" w:hAnsi="Times New Roman" w:eastAsia="宋体" w:cs="Times New Roman"/>
                <w:sz w:val="21"/>
                <w:szCs w:val="21"/>
              </w:rPr>
            </w:pPr>
            <w:r>
              <w:rPr>
                <w:rFonts w:hint="eastAsia" w:ascii="Times New Roman" w:hAnsi="Times New Roman" w:eastAsia="宋体" w:cs="Times New Roman"/>
                <w:sz w:val="21"/>
                <w:szCs w:val="21"/>
              </w:rPr>
              <w:t>结论：</w:t>
            </w:r>
          </w:p>
        </w:tc>
        <w:tc>
          <w:tcPr>
            <w:tcW w:w="1136" w:type="pct"/>
            <w:tcBorders>
              <w:top w:val="single" w:color="auto" w:sz="4" w:space="0"/>
              <w:left w:val="single" w:color="auto" w:sz="4" w:space="0"/>
              <w:bottom w:val="single" w:color="auto" w:sz="4" w:space="0"/>
              <w:right w:val="single" w:color="auto" w:sz="4" w:space="0"/>
            </w:tcBorders>
            <w:noWrap/>
            <w:vAlign w:val="center"/>
          </w:tcPr>
          <w:p w14:paraId="67D2E1EE">
            <w:pPr>
              <w:spacing w:line="300" w:lineRule="exact"/>
              <w:jc w:val="both"/>
              <w:rPr>
                <w:rFonts w:ascii="Times New Roman" w:hAnsi="Times New Roman" w:eastAsia="宋体" w:cs="Times New Roman"/>
                <w:sz w:val="21"/>
                <w:szCs w:val="21"/>
              </w:rPr>
            </w:pPr>
          </w:p>
        </w:tc>
      </w:tr>
      <w:tr w14:paraId="15DC31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3" w:type="pct"/>
            <w:tcBorders>
              <w:top w:val="single" w:color="auto" w:sz="4" w:space="0"/>
              <w:left w:val="single" w:color="auto" w:sz="4" w:space="0"/>
              <w:bottom w:val="single" w:color="auto" w:sz="4" w:space="0"/>
              <w:right w:val="single" w:color="auto" w:sz="4" w:space="0"/>
            </w:tcBorders>
            <w:noWrap/>
            <w:vAlign w:val="center"/>
          </w:tcPr>
          <w:p w14:paraId="56953C3B">
            <w:pPr>
              <w:spacing w:line="300" w:lineRule="exact"/>
              <w:jc w:val="center"/>
              <w:rPr>
                <w:rFonts w:ascii="Times New Roman" w:hAnsi="Times New Roman" w:eastAsia="宋体"/>
                <w:kern w:val="2"/>
                <w:sz w:val="21"/>
                <w:szCs w:val="21"/>
              </w:rPr>
            </w:pPr>
            <w:r>
              <w:rPr>
                <w:rFonts w:eastAsia="宋体"/>
                <w:sz w:val="21"/>
                <w:szCs w:val="21"/>
              </w:rPr>
              <w:t>35</w:t>
            </w:r>
          </w:p>
        </w:tc>
        <w:tc>
          <w:tcPr>
            <w:tcW w:w="451" w:type="pct"/>
            <w:tcBorders>
              <w:top w:val="single" w:color="auto" w:sz="4" w:space="0"/>
              <w:left w:val="single" w:color="auto" w:sz="4" w:space="0"/>
              <w:bottom w:val="single" w:color="auto" w:sz="4" w:space="0"/>
              <w:right w:val="single" w:color="auto" w:sz="4" w:space="0"/>
            </w:tcBorders>
            <w:noWrap/>
            <w:vAlign w:val="center"/>
          </w:tcPr>
          <w:p w14:paraId="2479D656">
            <w:pPr>
              <w:spacing w:line="300" w:lineRule="exact"/>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外墙面砖粘接</w:t>
            </w:r>
          </w:p>
          <w:p w14:paraId="12ACBAE6">
            <w:pPr>
              <w:spacing w:line="300" w:lineRule="exact"/>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强度试验</w:t>
            </w:r>
          </w:p>
        </w:tc>
        <w:tc>
          <w:tcPr>
            <w:tcW w:w="3030" w:type="pct"/>
            <w:tcBorders>
              <w:top w:val="single" w:color="auto" w:sz="4" w:space="0"/>
              <w:left w:val="single" w:color="auto" w:sz="4" w:space="0"/>
              <w:bottom w:val="single" w:color="auto" w:sz="4" w:space="0"/>
              <w:right w:val="single" w:color="auto" w:sz="4" w:space="0"/>
            </w:tcBorders>
            <w:noWrap/>
            <w:vAlign w:val="center"/>
          </w:tcPr>
          <w:p w14:paraId="17920D57">
            <w:pPr>
              <w:spacing w:line="300" w:lineRule="exact"/>
              <w:rPr>
                <w:rFonts w:ascii="Times New Roman" w:hAnsi="Times New Roman" w:eastAsia="宋体" w:cs="Times New Roman"/>
                <w:sz w:val="21"/>
                <w:szCs w:val="21"/>
              </w:rPr>
            </w:pPr>
            <w:r>
              <w:rPr>
                <w:rFonts w:hint="eastAsia" w:ascii="Times New Roman" w:hAnsi="Times New Roman" w:eastAsia="宋体" w:cs="Times New Roman"/>
                <w:sz w:val="21"/>
                <w:szCs w:val="21"/>
              </w:rPr>
              <w:t>设计值：</w:t>
            </w:r>
          </w:p>
          <w:p w14:paraId="74A002FA">
            <w:pPr>
              <w:spacing w:line="300" w:lineRule="exact"/>
              <w:rPr>
                <w:rFonts w:ascii="Times New Roman" w:hAnsi="Times New Roman" w:eastAsia="宋体" w:cs="Times New Roman"/>
                <w:sz w:val="21"/>
                <w:szCs w:val="21"/>
              </w:rPr>
            </w:pPr>
            <w:r>
              <w:rPr>
                <w:rFonts w:hint="eastAsia" w:ascii="Times New Roman" w:hAnsi="Times New Roman" w:eastAsia="宋体" w:cs="Times New Roman"/>
                <w:sz w:val="21"/>
                <w:szCs w:val="21"/>
              </w:rPr>
              <w:t>实测值：</w:t>
            </w:r>
          </w:p>
          <w:p w14:paraId="0928A1C4">
            <w:pPr>
              <w:spacing w:line="300" w:lineRule="exact"/>
              <w:rPr>
                <w:rFonts w:ascii="Times New Roman" w:hAnsi="Times New Roman" w:eastAsia="宋体" w:cs="Times New Roman"/>
                <w:sz w:val="21"/>
                <w:szCs w:val="21"/>
              </w:rPr>
            </w:pPr>
            <w:r>
              <w:rPr>
                <w:rFonts w:hint="eastAsia" w:ascii="Times New Roman" w:hAnsi="Times New Roman" w:eastAsia="宋体" w:cs="Times New Roman"/>
                <w:sz w:val="21"/>
                <w:szCs w:val="21"/>
              </w:rPr>
              <w:t>检测数量：</w:t>
            </w:r>
          </w:p>
          <w:p w14:paraId="7A4718A2">
            <w:pPr>
              <w:spacing w:line="300" w:lineRule="exact"/>
              <w:rPr>
                <w:rFonts w:ascii="Times New Roman" w:hAnsi="Times New Roman" w:eastAsia="宋体" w:cs="Times New Roman"/>
                <w:sz w:val="21"/>
                <w:szCs w:val="21"/>
              </w:rPr>
            </w:pPr>
            <w:r>
              <w:rPr>
                <w:rFonts w:hint="eastAsia" w:ascii="Times New Roman" w:hAnsi="Times New Roman" w:eastAsia="宋体" w:cs="Times New Roman"/>
                <w:sz w:val="21"/>
                <w:szCs w:val="21"/>
              </w:rPr>
              <w:t>检测比例：</w:t>
            </w:r>
          </w:p>
          <w:p w14:paraId="3CD8E5EE">
            <w:pPr>
              <w:spacing w:line="300" w:lineRule="exact"/>
              <w:rPr>
                <w:rFonts w:ascii="Times New Roman" w:hAnsi="Times New Roman" w:eastAsia="宋体" w:cs="Times New Roman"/>
                <w:sz w:val="21"/>
                <w:szCs w:val="21"/>
              </w:rPr>
            </w:pPr>
            <w:r>
              <w:rPr>
                <w:rFonts w:hint="eastAsia" w:ascii="Times New Roman" w:hAnsi="Times New Roman" w:eastAsia="宋体" w:cs="Times New Roman"/>
                <w:sz w:val="21"/>
                <w:szCs w:val="21"/>
              </w:rPr>
              <w:t>结论：</w:t>
            </w:r>
          </w:p>
        </w:tc>
        <w:tc>
          <w:tcPr>
            <w:tcW w:w="1136" w:type="pct"/>
            <w:tcBorders>
              <w:top w:val="single" w:color="auto" w:sz="4" w:space="0"/>
              <w:left w:val="single" w:color="auto" w:sz="4" w:space="0"/>
              <w:bottom w:val="single" w:color="auto" w:sz="4" w:space="0"/>
              <w:right w:val="single" w:color="auto" w:sz="4" w:space="0"/>
            </w:tcBorders>
            <w:noWrap/>
            <w:vAlign w:val="center"/>
          </w:tcPr>
          <w:p w14:paraId="1E432EBE">
            <w:pPr>
              <w:spacing w:line="300" w:lineRule="exact"/>
              <w:jc w:val="both"/>
              <w:rPr>
                <w:rFonts w:ascii="Times New Roman" w:hAnsi="Times New Roman" w:eastAsia="宋体" w:cs="Times New Roman"/>
                <w:sz w:val="21"/>
                <w:szCs w:val="21"/>
              </w:rPr>
            </w:pPr>
          </w:p>
        </w:tc>
      </w:tr>
      <w:tr w14:paraId="636693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3" w:type="pct"/>
            <w:tcBorders>
              <w:top w:val="single" w:color="auto" w:sz="4" w:space="0"/>
              <w:left w:val="single" w:color="auto" w:sz="4" w:space="0"/>
              <w:bottom w:val="single" w:color="auto" w:sz="4" w:space="0"/>
              <w:right w:val="single" w:color="auto" w:sz="4" w:space="0"/>
            </w:tcBorders>
            <w:noWrap/>
            <w:vAlign w:val="center"/>
          </w:tcPr>
          <w:p w14:paraId="2D26F26E">
            <w:pPr>
              <w:spacing w:line="300" w:lineRule="exact"/>
              <w:jc w:val="center"/>
              <w:rPr>
                <w:rFonts w:ascii="Times New Roman" w:hAnsi="Times New Roman" w:eastAsia="宋体"/>
                <w:kern w:val="2"/>
                <w:sz w:val="21"/>
                <w:szCs w:val="21"/>
              </w:rPr>
            </w:pPr>
            <w:r>
              <w:rPr>
                <w:rFonts w:eastAsia="宋体"/>
                <w:sz w:val="21"/>
                <w:szCs w:val="21"/>
              </w:rPr>
              <w:t>36</w:t>
            </w:r>
          </w:p>
        </w:tc>
        <w:tc>
          <w:tcPr>
            <w:tcW w:w="451" w:type="pct"/>
            <w:tcBorders>
              <w:top w:val="single" w:color="auto" w:sz="4" w:space="0"/>
              <w:left w:val="single" w:color="auto" w:sz="4" w:space="0"/>
              <w:bottom w:val="single" w:color="auto" w:sz="4" w:space="0"/>
              <w:right w:val="single" w:color="auto" w:sz="4" w:space="0"/>
            </w:tcBorders>
            <w:noWrap/>
            <w:vAlign w:val="center"/>
          </w:tcPr>
          <w:p w14:paraId="25FF252C">
            <w:pPr>
              <w:spacing w:line="300" w:lineRule="exact"/>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易燃装饰材料防火</w:t>
            </w:r>
          </w:p>
        </w:tc>
        <w:tc>
          <w:tcPr>
            <w:tcW w:w="3030" w:type="pct"/>
            <w:tcBorders>
              <w:top w:val="single" w:color="auto" w:sz="4" w:space="0"/>
              <w:left w:val="single" w:color="auto" w:sz="4" w:space="0"/>
              <w:bottom w:val="single" w:color="auto" w:sz="4" w:space="0"/>
              <w:right w:val="single" w:color="auto" w:sz="4" w:space="0"/>
            </w:tcBorders>
            <w:noWrap/>
            <w:vAlign w:val="center"/>
          </w:tcPr>
          <w:p w14:paraId="3B8EE175">
            <w:pPr>
              <w:spacing w:line="300" w:lineRule="exact"/>
              <w:rPr>
                <w:rFonts w:ascii="Times New Roman" w:hAnsi="Times New Roman" w:eastAsia="宋体" w:cs="Times New Roman"/>
                <w:sz w:val="21"/>
                <w:szCs w:val="21"/>
              </w:rPr>
            </w:pPr>
            <w:r>
              <w:rPr>
                <w:rFonts w:hint="eastAsia" w:ascii="Times New Roman" w:hAnsi="Times New Roman" w:eastAsia="宋体" w:cs="Times New Roman"/>
                <w:sz w:val="21"/>
                <w:szCs w:val="21"/>
              </w:rPr>
              <w:t>防火材料的合格证：</w:t>
            </w:r>
          </w:p>
          <w:p w14:paraId="70AE43DA">
            <w:pPr>
              <w:spacing w:line="300" w:lineRule="exact"/>
              <w:rPr>
                <w:rFonts w:ascii="Times New Roman" w:hAnsi="Times New Roman" w:eastAsia="宋体" w:cs="Times New Roman"/>
                <w:sz w:val="21"/>
                <w:szCs w:val="21"/>
              </w:rPr>
            </w:pPr>
            <w:r>
              <w:rPr>
                <w:rFonts w:hint="eastAsia" w:ascii="Times New Roman" w:hAnsi="Times New Roman" w:eastAsia="宋体" w:cs="Times New Roman"/>
                <w:sz w:val="21"/>
                <w:szCs w:val="21"/>
              </w:rPr>
              <w:t>检测报告：</w:t>
            </w:r>
          </w:p>
          <w:p w14:paraId="3B64D681">
            <w:pPr>
              <w:spacing w:line="300" w:lineRule="exact"/>
              <w:rPr>
                <w:rFonts w:ascii="Times New Roman" w:hAnsi="Times New Roman" w:eastAsia="宋体" w:cs="Times New Roman"/>
                <w:sz w:val="21"/>
                <w:szCs w:val="21"/>
              </w:rPr>
            </w:pPr>
            <w:r>
              <w:rPr>
                <w:rFonts w:hint="eastAsia" w:ascii="Times New Roman" w:hAnsi="Times New Roman" w:eastAsia="宋体" w:cs="Times New Roman"/>
                <w:sz w:val="21"/>
                <w:szCs w:val="21"/>
              </w:rPr>
              <w:t>施工记录：</w:t>
            </w:r>
          </w:p>
          <w:p w14:paraId="2F9D837D">
            <w:pPr>
              <w:spacing w:line="300" w:lineRule="exact"/>
              <w:rPr>
                <w:rFonts w:ascii="Times New Roman" w:hAnsi="Times New Roman" w:eastAsia="宋体" w:cs="Times New Roman"/>
                <w:sz w:val="21"/>
                <w:szCs w:val="21"/>
              </w:rPr>
            </w:pPr>
            <w:r>
              <w:rPr>
                <w:rFonts w:hint="eastAsia" w:ascii="Times New Roman" w:hAnsi="Times New Roman" w:eastAsia="宋体" w:cs="Times New Roman"/>
                <w:sz w:val="21"/>
                <w:szCs w:val="21"/>
              </w:rPr>
              <w:t>结论：</w:t>
            </w:r>
          </w:p>
        </w:tc>
        <w:tc>
          <w:tcPr>
            <w:tcW w:w="1136" w:type="pct"/>
            <w:tcBorders>
              <w:top w:val="single" w:color="auto" w:sz="4" w:space="0"/>
              <w:left w:val="single" w:color="auto" w:sz="4" w:space="0"/>
              <w:bottom w:val="single" w:color="auto" w:sz="4" w:space="0"/>
              <w:right w:val="single" w:color="auto" w:sz="4" w:space="0"/>
            </w:tcBorders>
            <w:noWrap/>
            <w:vAlign w:val="center"/>
          </w:tcPr>
          <w:p w14:paraId="77EA8EF5">
            <w:pPr>
              <w:spacing w:line="300" w:lineRule="exact"/>
              <w:jc w:val="both"/>
              <w:rPr>
                <w:rFonts w:ascii="Times New Roman" w:hAnsi="Times New Roman" w:eastAsia="宋体" w:cs="Times New Roman"/>
                <w:sz w:val="21"/>
                <w:szCs w:val="21"/>
              </w:rPr>
            </w:pPr>
            <w:r>
              <w:rPr>
                <w:rFonts w:hint="eastAsia" w:ascii="Times New Roman" w:hAnsi="Times New Roman" w:eastAsia="宋体" w:cs="Times New Roman"/>
                <w:sz w:val="21"/>
                <w:szCs w:val="21"/>
              </w:rPr>
              <w:t>【要求】核查上述资料的完整性。</w:t>
            </w:r>
          </w:p>
        </w:tc>
      </w:tr>
      <w:tr w14:paraId="02CE0F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3" w:type="pct"/>
            <w:tcBorders>
              <w:top w:val="single" w:color="auto" w:sz="4" w:space="0"/>
              <w:left w:val="single" w:color="auto" w:sz="4" w:space="0"/>
              <w:bottom w:val="single" w:color="auto" w:sz="4" w:space="0"/>
              <w:right w:val="single" w:color="auto" w:sz="4" w:space="0"/>
            </w:tcBorders>
            <w:noWrap/>
            <w:vAlign w:val="center"/>
          </w:tcPr>
          <w:p w14:paraId="7D51E401">
            <w:pPr>
              <w:spacing w:line="300" w:lineRule="exact"/>
              <w:jc w:val="center"/>
              <w:rPr>
                <w:rFonts w:ascii="Times New Roman" w:hAnsi="Times New Roman" w:eastAsia="宋体"/>
                <w:kern w:val="2"/>
                <w:sz w:val="21"/>
                <w:szCs w:val="21"/>
              </w:rPr>
            </w:pPr>
            <w:r>
              <w:rPr>
                <w:rFonts w:eastAsia="宋体"/>
                <w:sz w:val="21"/>
                <w:szCs w:val="21"/>
              </w:rPr>
              <w:t>37</w:t>
            </w:r>
          </w:p>
        </w:tc>
        <w:tc>
          <w:tcPr>
            <w:tcW w:w="451" w:type="pct"/>
            <w:tcBorders>
              <w:top w:val="single" w:color="auto" w:sz="4" w:space="0"/>
              <w:left w:val="single" w:color="auto" w:sz="4" w:space="0"/>
              <w:bottom w:val="single" w:color="auto" w:sz="4" w:space="0"/>
              <w:right w:val="single" w:color="auto" w:sz="4" w:space="0"/>
            </w:tcBorders>
            <w:noWrap/>
            <w:vAlign w:val="center"/>
          </w:tcPr>
          <w:p w14:paraId="6143E20B">
            <w:pPr>
              <w:spacing w:line="300" w:lineRule="exact"/>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钢结构</w:t>
            </w:r>
          </w:p>
          <w:p w14:paraId="50FB4279">
            <w:pPr>
              <w:spacing w:line="300" w:lineRule="exact"/>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防腐</w:t>
            </w:r>
          </w:p>
        </w:tc>
        <w:tc>
          <w:tcPr>
            <w:tcW w:w="3030" w:type="pct"/>
            <w:tcBorders>
              <w:top w:val="single" w:color="auto" w:sz="4" w:space="0"/>
              <w:left w:val="single" w:color="auto" w:sz="4" w:space="0"/>
              <w:bottom w:val="single" w:color="auto" w:sz="4" w:space="0"/>
              <w:right w:val="single" w:color="auto" w:sz="4" w:space="0"/>
            </w:tcBorders>
            <w:noWrap/>
            <w:vAlign w:val="center"/>
          </w:tcPr>
          <w:p w14:paraId="3039F3C7">
            <w:pPr>
              <w:spacing w:line="300" w:lineRule="exact"/>
              <w:rPr>
                <w:rFonts w:ascii="Times New Roman" w:hAnsi="Times New Roman" w:eastAsia="宋体" w:cs="Times New Roman"/>
                <w:sz w:val="21"/>
                <w:szCs w:val="21"/>
              </w:rPr>
            </w:pPr>
            <w:r>
              <w:rPr>
                <w:rFonts w:hint="eastAsia" w:ascii="Times New Roman" w:hAnsi="Times New Roman" w:eastAsia="宋体" w:cs="Times New Roman"/>
                <w:sz w:val="21"/>
                <w:szCs w:val="21"/>
              </w:rPr>
              <w:t>设计要求防腐材料的种类、厚度：</w:t>
            </w:r>
          </w:p>
          <w:p w14:paraId="0F45DB96">
            <w:pPr>
              <w:spacing w:line="300" w:lineRule="exact"/>
              <w:rPr>
                <w:rFonts w:ascii="Times New Roman" w:hAnsi="Times New Roman" w:eastAsia="宋体" w:cs="Times New Roman"/>
                <w:sz w:val="21"/>
                <w:szCs w:val="21"/>
              </w:rPr>
            </w:pPr>
            <w:r>
              <w:rPr>
                <w:rFonts w:hint="eastAsia" w:ascii="Times New Roman" w:hAnsi="Times New Roman" w:eastAsia="宋体" w:cs="Times New Roman"/>
                <w:sz w:val="21"/>
                <w:szCs w:val="21"/>
              </w:rPr>
              <w:t>底漆：</w:t>
            </w:r>
            <w:r>
              <w:rPr>
                <w:rFonts w:ascii="Times New Roman" w:hAnsi="Times New Roman" w:eastAsia="宋体" w:cs="Times New Roman"/>
                <w:sz w:val="21"/>
                <w:szCs w:val="21"/>
              </w:rPr>
              <w:t xml:space="preserve">       </w:t>
            </w:r>
            <w:r>
              <w:rPr>
                <w:rFonts w:hint="eastAsia" w:ascii="Times New Roman" w:hAnsi="Times New Roman" w:eastAsia="宋体" w:cs="Times New Roman"/>
                <w:sz w:val="21"/>
                <w:szCs w:val="21"/>
              </w:rPr>
              <w:t>，厚度：</w:t>
            </w:r>
            <w:r>
              <w:rPr>
                <w:rFonts w:ascii="Times New Roman" w:hAnsi="Times New Roman" w:eastAsia="宋体" w:cs="Times New Roman"/>
                <w:sz w:val="21"/>
                <w:szCs w:val="21"/>
              </w:rPr>
              <w:t xml:space="preserve">     </w:t>
            </w:r>
            <w:r>
              <w:rPr>
                <w:rFonts w:eastAsia="宋体"/>
                <w:sz w:val="21"/>
                <w:szCs w:val="21"/>
              </w:rPr>
              <w:t>μm</w:t>
            </w:r>
          </w:p>
          <w:p w14:paraId="247E2EC9">
            <w:pPr>
              <w:spacing w:line="300" w:lineRule="exact"/>
              <w:rPr>
                <w:rFonts w:ascii="Times New Roman" w:hAnsi="Times New Roman" w:eastAsia="宋体" w:cs="Times New Roman"/>
                <w:sz w:val="21"/>
                <w:szCs w:val="21"/>
              </w:rPr>
            </w:pPr>
            <w:r>
              <w:rPr>
                <w:rFonts w:hint="eastAsia" w:ascii="Times New Roman" w:hAnsi="Times New Roman" w:eastAsia="宋体" w:cs="Times New Roman"/>
                <w:sz w:val="21"/>
                <w:szCs w:val="21"/>
              </w:rPr>
              <w:t>中间漆：</w:t>
            </w:r>
            <w:r>
              <w:rPr>
                <w:rFonts w:ascii="Times New Roman" w:hAnsi="Times New Roman" w:eastAsia="宋体" w:cs="Times New Roman"/>
                <w:sz w:val="21"/>
                <w:szCs w:val="21"/>
              </w:rPr>
              <w:t xml:space="preserve">     </w:t>
            </w:r>
            <w:r>
              <w:rPr>
                <w:rFonts w:hint="eastAsia" w:ascii="Times New Roman" w:hAnsi="Times New Roman" w:eastAsia="宋体" w:cs="Times New Roman"/>
                <w:sz w:val="21"/>
                <w:szCs w:val="21"/>
              </w:rPr>
              <w:t>，厚度：</w:t>
            </w:r>
            <w:r>
              <w:rPr>
                <w:rFonts w:ascii="Times New Roman" w:hAnsi="Times New Roman" w:eastAsia="宋体" w:cs="Times New Roman"/>
                <w:sz w:val="21"/>
                <w:szCs w:val="21"/>
              </w:rPr>
              <w:t xml:space="preserve">     </w:t>
            </w:r>
            <w:r>
              <w:rPr>
                <w:rFonts w:eastAsia="宋体"/>
                <w:sz w:val="21"/>
                <w:szCs w:val="21"/>
              </w:rPr>
              <w:t>μm</w:t>
            </w:r>
          </w:p>
          <w:p w14:paraId="6C569BF6">
            <w:pPr>
              <w:spacing w:line="300" w:lineRule="exact"/>
              <w:rPr>
                <w:rFonts w:ascii="Times New Roman" w:hAnsi="Times New Roman" w:eastAsia="宋体" w:cs="Times New Roman"/>
                <w:sz w:val="21"/>
                <w:szCs w:val="21"/>
              </w:rPr>
            </w:pPr>
            <w:r>
              <w:rPr>
                <w:rFonts w:hint="eastAsia" w:ascii="Times New Roman" w:hAnsi="Times New Roman" w:eastAsia="宋体" w:cs="Times New Roman"/>
                <w:sz w:val="21"/>
                <w:szCs w:val="21"/>
              </w:rPr>
              <w:t>面漆：</w:t>
            </w:r>
            <w:r>
              <w:rPr>
                <w:rFonts w:ascii="Times New Roman" w:hAnsi="Times New Roman" w:eastAsia="宋体" w:cs="Times New Roman"/>
                <w:sz w:val="21"/>
                <w:szCs w:val="21"/>
              </w:rPr>
              <w:t xml:space="preserve">       </w:t>
            </w:r>
            <w:r>
              <w:rPr>
                <w:rFonts w:hint="eastAsia" w:ascii="Times New Roman" w:hAnsi="Times New Roman" w:eastAsia="宋体" w:cs="Times New Roman"/>
                <w:sz w:val="21"/>
                <w:szCs w:val="21"/>
              </w:rPr>
              <w:t>，厚度：</w:t>
            </w:r>
            <w:r>
              <w:rPr>
                <w:rFonts w:ascii="Times New Roman" w:hAnsi="Times New Roman" w:eastAsia="宋体" w:cs="Times New Roman"/>
                <w:sz w:val="21"/>
                <w:szCs w:val="21"/>
              </w:rPr>
              <w:t xml:space="preserve">     </w:t>
            </w:r>
            <w:r>
              <w:rPr>
                <w:rFonts w:eastAsia="宋体"/>
                <w:sz w:val="21"/>
                <w:szCs w:val="21"/>
              </w:rPr>
              <w:t>μm</w:t>
            </w:r>
          </w:p>
          <w:p w14:paraId="44D4F8C7">
            <w:pPr>
              <w:spacing w:line="300" w:lineRule="exact"/>
              <w:rPr>
                <w:rFonts w:ascii="Times New Roman" w:hAnsi="Times New Roman" w:eastAsia="宋体" w:cs="Times New Roman"/>
                <w:sz w:val="21"/>
                <w:szCs w:val="21"/>
              </w:rPr>
            </w:pPr>
            <w:r>
              <w:rPr>
                <w:rFonts w:hint="eastAsia" w:ascii="Times New Roman" w:hAnsi="Times New Roman" w:eastAsia="宋体" w:cs="Times New Roman"/>
                <w:sz w:val="21"/>
                <w:szCs w:val="21"/>
              </w:rPr>
              <w:t>实测值：</w:t>
            </w:r>
          </w:p>
          <w:p w14:paraId="492F50D1">
            <w:pPr>
              <w:spacing w:line="300" w:lineRule="exact"/>
              <w:rPr>
                <w:rFonts w:ascii="Times New Roman" w:hAnsi="Times New Roman" w:eastAsia="宋体" w:cs="Times New Roman"/>
                <w:sz w:val="21"/>
                <w:szCs w:val="21"/>
              </w:rPr>
            </w:pPr>
            <w:r>
              <w:rPr>
                <w:rFonts w:hint="eastAsia" w:ascii="Times New Roman" w:hAnsi="Times New Roman" w:eastAsia="宋体" w:cs="Times New Roman"/>
                <w:sz w:val="21"/>
                <w:szCs w:val="21"/>
              </w:rPr>
              <w:t>底漆：</w:t>
            </w:r>
            <w:r>
              <w:rPr>
                <w:rFonts w:ascii="Times New Roman" w:hAnsi="Times New Roman" w:eastAsia="宋体" w:cs="Times New Roman"/>
                <w:sz w:val="21"/>
                <w:szCs w:val="21"/>
              </w:rPr>
              <w:t xml:space="preserve">       </w:t>
            </w:r>
            <w:r>
              <w:rPr>
                <w:rFonts w:hint="eastAsia" w:ascii="Times New Roman" w:hAnsi="Times New Roman" w:eastAsia="宋体" w:cs="Times New Roman"/>
                <w:sz w:val="21"/>
                <w:szCs w:val="21"/>
              </w:rPr>
              <w:t>，厚度：</w:t>
            </w:r>
            <w:r>
              <w:rPr>
                <w:rFonts w:ascii="Times New Roman" w:hAnsi="Times New Roman" w:eastAsia="宋体" w:cs="Times New Roman"/>
                <w:sz w:val="21"/>
                <w:szCs w:val="21"/>
              </w:rPr>
              <w:t xml:space="preserve">     </w:t>
            </w:r>
            <w:r>
              <w:rPr>
                <w:rFonts w:eastAsia="宋体"/>
                <w:sz w:val="21"/>
                <w:szCs w:val="21"/>
              </w:rPr>
              <w:t>μm</w:t>
            </w:r>
          </w:p>
          <w:p w14:paraId="3D754B09">
            <w:pPr>
              <w:spacing w:line="300" w:lineRule="exact"/>
              <w:rPr>
                <w:rFonts w:ascii="Times New Roman" w:hAnsi="Times New Roman" w:eastAsia="宋体" w:cs="Times New Roman"/>
                <w:sz w:val="21"/>
                <w:szCs w:val="21"/>
              </w:rPr>
            </w:pPr>
            <w:r>
              <w:rPr>
                <w:rFonts w:hint="eastAsia" w:ascii="Times New Roman" w:hAnsi="Times New Roman" w:eastAsia="宋体" w:cs="Times New Roman"/>
                <w:sz w:val="21"/>
                <w:szCs w:val="21"/>
              </w:rPr>
              <w:t>中间漆：</w:t>
            </w:r>
            <w:r>
              <w:rPr>
                <w:rFonts w:ascii="Times New Roman" w:hAnsi="Times New Roman" w:eastAsia="宋体" w:cs="Times New Roman"/>
                <w:sz w:val="21"/>
                <w:szCs w:val="21"/>
              </w:rPr>
              <w:t xml:space="preserve">     </w:t>
            </w:r>
            <w:r>
              <w:rPr>
                <w:rFonts w:hint="eastAsia" w:ascii="Times New Roman" w:hAnsi="Times New Roman" w:eastAsia="宋体" w:cs="Times New Roman"/>
                <w:sz w:val="21"/>
                <w:szCs w:val="21"/>
              </w:rPr>
              <w:t>，厚度：</w:t>
            </w:r>
            <w:r>
              <w:rPr>
                <w:rFonts w:ascii="Times New Roman" w:hAnsi="Times New Roman" w:eastAsia="宋体" w:cs="Times New Roman"/>
                <w:sz w:val="21"/>
                <w:szCs w:val="21"/>
              </w:rPr>
              <w:t xml:space="preserve">     </w:t>
            </w:r>
            <w:r>
              <w:rPr>
                <w:rFonts w:eastAsia="宋体"/>
                <w:sz w:val="21"/>
                <w:szCs w:val="21"/>
              </w:rPr>
              <w:t>μm</w:t>
            </w:r>
          </w:p>
          <w:p w14:paraId="07C27D19">
            <w:pPr>
              <w:spacing w:line="300" w:lineRule="exact"/>
              <w:rPr>
                <w:rFonts w:ascii="Times New Roman" w:hAnsi="Times New Roman" w:eastAsia="宋体" w:cs="Times New Roman"/>
                <w:sz w:val="21"/>
                <w:szCs w:val="21"/>
              </w:rPr>
            </w:pPr>
            <w:r>
              <w:rPr>
                <w:rFonts w:hint="eastAsia" w:ascii="Times New Roman" w:hAnsi="Times New Roman" w:eastAsia="宋体" w:cs="Times New Roman"/>
                <w:sz w:val="21"/>
                <w:szCs w:val="21"/>
              </w:rPr>
              <w:t>面漆：</w:t>
            </w:r>
            <w:r>
              <w:rPr>
                <w:rFonts w:ascii="Times New Roman" w:hAnsi="Times New Roman" w:eastAsia="宋体" w:cs="Times New Roman"/>
                <w:sz w:val="21"/>
                <w:szCs w:val="21"/>
              </w:rPr>
              <w:t xml:space="preserve">       </w:t>
            </w:r>
            <w:r>
              <w:rPr>
                <w:rFonts w:hint="eastAsia" w:ascii="Times New Roman" w:hAnsi="Times New Roman" w:eastAsia="宋体" w:cs="Times New Roman"/>
                <w:sz w:val="21"/>
                <w:szCs w:val="21"/>
              </w:rPr>
              <w:t>，厚度：</w:t>
            </w:r>
            <w:r>
              <w:rPr>
                <w:rFonts w:ascii="Times New Roman" w:hAnsi="Times New Roman" w:eastAsia="宋体" w:cs="Times New Roman"/>
                <w:sz w:val="21"/>
                <w:szCs w:val="21"/>
              </w:rPr>
              <w:t xml:space="preserve">     </w:t>
            </w:r>
            <w:r>
              <w:rPr>
                <w:rFonts w:eastAsia="宋体"/>
                <w:sz w:val="21"/>
                <w:szCs w:val="21"/>
              </w:rPr>
              <w:t>μm</w:t>
            </w:r>
          </w:p>
          <w:p w14:paraId="63070354">
            <w:pPr>
              <w:spacing w:line="300" w:lineRule="exact"/>
              <w:rPr>
                <w:rFonts w:ascii="Times New Roman" w:hAnsi="Times New Roman" w:eastAsia="宋体" w:cs="Times New Roman"/>
                <w:sz w:val="21"/>
                <w:szCs w:val="21"/>
              </w:rPr>
            </w:pPr>
            <w:r>
              <w:rPr>
                <w:rFonts w:hint="eastAsia" w:ascii="Times New Roman" w:hAnsi="Times New Roman" w:eastAsia="宋体" w:cs="Times New Roman"/>
                <w:sz w:val="21"/>
                <w:szCs w:val="21"/>
              </w:rPr>
              <w:t>结论：</w:t>
            </w:r>
          </w:p>
        </w:tc>
        <w:tc>
          <w:tcPr>
            <w:tcW w:w="1136" w:type="pct"/>
            <w:tcBorders>
              <w:top w:val="single" w:color="auto" w:sz="4" w:space="0"/>
              <w:left w:val="single" w:color="auto" w:sz="4" w:space="0"/>
              <w:bottom w:val="single" w:color="auto" w:sz="4" w:space="0"/>
              <w:right w:val="single" w:color="auto" w:sz="4" w:space="0"/>
            </w:tcBorders>
            <w:noWrap/>
            <w:vAlign w:val="center"/>
          </w:tcPr>
          <w:p w14:paraId="425A6536">
            <w:pPr>
              <w:spacing w:line="300" w:lineRule="exact"/>
              <w:jc w:val="both"/>
              <w:rPr>
                <w:rFonts w:ascii="Times New Roman" w:hAnsi="Times New Roman" w:eastAsia="宋体" w:cs="Times New Roman"/>
                <w:sz w:val="21"/>
                <w:szCs w:val="21"/>
              </w:rPr>
            </w:pPr>
          </w:p>
        </w:tc>
      </w:tr>
      <w:tr w14:paraId="1B9E1B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3" w:type="pct"/>
            <w:tcBorders>
              <w:top w:val="single" w:color="auto" w:sz="4" w:space="0"/>
              <w:left w:val="single" w:color="auto" w:sz="4" w:space="0"/>
              <w:bottom w:val="single" w:color="auto" w:sz="4" w:space="0"/>
              <w:right w:val="single" w:color="auto" w:sz="4" w:space="0"/>
            </w:tcBorders>
            <w:noWrap/>
            <w:vAlign w:val="center"/>
          </w:tcPr>
          <w:p w14:paraId="5218D5E9">
            <w:pPr>
              <w:spacing w:line="300" w:lineRule="exact"/>
              <w:jc w:val="center"/>
              <w:rPr>
                <w:rFonts w:ascii="Times New Roman" w:hAnsi="Times New Roman" w:eastAsia="宋体"/>
                <w:kern w:val="2"/>
                <w:sz w:val="21"/>
                <w:szCs w:val="21"/>
              </w:rPr>
            </w:pPr>
            <w:r>
              <w:rPr>
                <w:rFonts w:eastAsia="宋体"/>
                <w:sz w:val="21"/>
                <w:szCs w:val="21"/>
              </w:rPr>
              <w:t>38</w:t>
            </w:r>
          </w:p>
        </w:tc>
        <w:tc>
          <w:tcPr>
            <w:tcW w:w="451" w:type="pct"/>
            <w:tcBorders>
              <w:top w:val="single" w:color="auto" w:sz="4" w:space="0"/>
              <w:left w:val="single" w:color="auto" w:sz="4" w:space="0"/>
              <w:bottom w:val="single" w:color="auto" w:sz="4" w:space="0"/>
              <w:right w:val="single" w:color="auto" w:sz="4" w:space="0"/>
            </w:tcBorders>
            <w:noWrap/>
            <w:vAlign w:val="center"/>
          </w:tcPr>
          <w:p w14:paraId="4FC1300B">
            <w:pPr>
              <w:spacing w:line="300" w:lineRule="exact"/>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钢结构</w:t>
            </w:r>
          </w:p>
          <w:p w14:paraId="221FB29F">
            <w:pPr>
              <w:spacing w:line="300" w:lineRule="exact"/>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防火</w:t>
            </w:r>
          </w:p>
        </w:tc>
        <w:tc>
          <w:tcPr>
            <w:tcW w:w="3030" w:type="pct"/>
            <w:tcBorders>
              <w:top w:val="single" w:color="auto" w:sz="4" w:space="0"/>
              <w:left w:val="single" w:color="auto" w:sz="4" w:space="0"/>
              <w:bottom w:val="single" w:color="auto" w:sz="4" w:space="0"/>
              <w:right w:val="single" w:color="auto" w:sz="4" w:space="0"/>
            </w:tcBorders>
            <w:noWrap/>
            <w:vAlign w:val="center"/>
          </w:tcPr>
          <w:p w14:paraId="09B7B6A2">
            <w:pPr>
              <w:spacing w:line="300" w:lineRule="exact"/>
              <w:rPr>
                <w:rFonts w:ascii="Times New Roman" w:hAnsi="Times New Roman" w:eastAsia="宋体" w:cs="Times New Roman"/>
                <w:sz w:val="21"/>
                <w:szCs w:val="21"/>
              </w:rPr>
            </w:pPr>
            <w:r>
              <w:rPr>
                <w:rFonts w:hint="eastAsia" w:ascii="Times New Roman" w:hAnsi="Times New Roman" w:eastAsia="宋体" w:cs="Times New Roman"/>
                <w:sz w:val="21"/>
                <w:szCs w:val="21"/>
              </w:rPr>
              <w:t>设计要求：</w:t>
            </w:r>
          </w:p>
          <w:p w14:paraId="24E799FF">
            <w:pPr>
              <w:spacing w:line="300" w:lineRule="exact"/>
              <w:rPr>
                <w:rFonts w:ascii="Times New Roman" w:hAnsi="Times New Roman" w:eastAsia="宋体" w:cs="Times New Roman"/>
                <w:sz w:val="21"/>
                <w:szCs w:val="21"/>
              </w:rPr>
            </w:pPr>
            <w:r>
              <w:rPr>
                <w:rFonts w:hint="eastAsia" w:ascii="Times New Roman" w:hAnsi="Times New Roman" w:eastAsia="宋体" w:cs="Times New Roman"/>
                <w:sz w:val="21"/>
                <w:szCs w:val="21"/>
              </w:rPr>
              <w:t>材料种类：</w:t>
            </w:r>
            <w:r>
              <w:rPr>
                <w:rFonts w:ascii="Times New Roman" w:hAnsi="Times New Roman" w:eastAsia="宋体" w:cs="Times New Roman"/>
                <w:sz w:val="21"/>
                <w:szCs w:val="21"/>
              </w:rPr>
              <w:t xml:space="preserve">       </w:t>
            </w:r>
            <w:r>
              <w:rPr>
                <w:rFonts w:hint="eastAsia" w:ascii="Times New Roman" w:hAnsi="Times New Roman" w:eastAsia="宋体" w:cs="Times New Roman"/>
                <w:sz w:val="21"/>
                <w:szCs w:val="21"/>
              </w:rPr>
              <w:t>，厚度：</w:t>
            </w:r>
            <w:r>
              <w:rPr>
                <w:rFonts w:ascii="Times New Roman" w:hAnsi="Times New Roman" w:eastAsia="宋体" w:cs="Times New Roman"/>
                <w:sz w:val="21"/>
                <w:szCs w:val="21"/>
              </w:rPr>
              <w:t xml:space="preserve">    </w:t>
            </w:r>
            <w:r>
              <w:rPr>
                <w:rFonts w:eastAsia="宋体"/>
                <w:sz w:val="21"/>
                <w:szCs w:val="21"/>
              </w:rPr>
              <w:t>mm</w:t>
            </w:r>
          </w:p>
          <w:p w14:paraId="3B977710">
            <w:pPr>
              <w:spacing w:line="300" w:lineRule="exact"/>
              <w:rPr>
                <w:rFonts w:ascii="Times New Roman" w:hAnsi="Times New Roman" w:eastAsia="宋体" w:cs="Times New Roman"/>
                <w:sz w:val="21"/>
                <w:szCs w:val="21"/>
              </w:rPr>
            </w:pPr>
            <w:r>
              <w:rPr>
                <w:rFonts w:hint="eastAsia" w:ascii="Times New Roman" w:hAnsi="Times New Roman" w:eastAsia="宋体" w:cs="Times New Roman"/>
                <w:sz w:val="21"/>
                <w:szCs w:val="21"/>
              </w:rPr>
              <w:t>防火材料的合格证、检验报告是否齐全：</w:t>
            </w:r>
            <w:r>
              <w:rPr>
                <w:rFonts w:hint="eastAsia" w:ascii="宋体" w:hAnsi="宋体" w:eastAsia="宋体" w:cs="宋体"/>
                <w:color w:val="000000" w:themeColor="text1"/>
                <w:kern w:val="0"/>
                <w:sz w:val="21"/>
                <w:szCs w:val="21"/>
                <w:lang w:bidi="en-US"/>
                <w14:textFill>
                  <w14:solidFill>
                    <w14:schemeClr w14:val="tx1"/>
                  </w14:solidFill>
                </w14:textFill>
              </w:rPr>
              <w:t xml:space="preserve">  </w:t>
            </w:r>
            <w:r>
              <w:rPr>
                <w:rFonts w:hint="eastAsia" w:ascii="宋体" w:hAnsi="宋体" w:eastAsia="宋体" w:cs="宋体"/>
                <w:b w:val="0"/>
                <w:bCs/>
                <w:color w:val="000000" w:themeColor="text1"/>
                <w:sz w:val="21"/>
                <w:szCs w:val="21"/>
                <w:bdr w:val="single" w:color="auto" w:sz="4" w:space="0"/>
                <w14:textFill>
                  <w14:solidFill>
                    <w14:schemeClr w14:val="tx1"/>
                  </w14:solidFill>
                </w14:textFill>
              </w:rPr>
              <w:t>是</w:t>
            </w:r>
            <w:r>
              <w:rPr>
                <w:rFonts w:hint="eastAsia" w:ascii="宋体" w:hAnsi="宋体" w:eastAsia="宋体" w:cs="宋体"/>
                <w:b w:val="0"/>
                <w:bCs/>
                <w:color w:val="000000" w:themeColor="text1"/>
                <w:sz w:val="21"/>
                <w:szCs w:val="21"/>
                <w14:textFill>
                  <w14:solidFill>
                    <w14:schemeClr w14:val="tx1"/>
                  </w14:solidFill>
                </w14:textFill>
              </w:rPr>
              <w:t xml:space="preserve">   </w:t>
            </w:r>
            <w:r>
              <w:rPr>
                <w:rFonts w:hint="eastAsia" w:ascii="宋体" w:hAnsi="宋体" w:eastAsia="宋体" w:cs="宋体"/>
                <w:b w:val="0"/>
                <w:bCs/>
                <w:color w:val="000000" w:themeColor="text1"/>
                <w:sz w:val="21"/>
                <w:szCs w:val="21"/>
                <w:bdr w:val="single" w:color="auto" w:sz="4" w:space="0"/>
                <w14:textFill>
                  <w14:solidFill>
                    <w14:schemeClr w14:val="tx1"/>
                  </w14:solidFill>
                </w14:textFill>
              </w:rPr>
              <w:t>否</w:t>
            </w:r>
          </w:p>
          <w:p w14:paraId="4443E746">
            <w:pPr>
              <w:spacing w:line="300" w:lineRule="exact"/>
              <w:rPr>
                <w:rFonts w:ascii="Times New Roman" w:hAnsi="Times New Roman" w:eastAsia="宋体" w:cs="Times New Roman"/>
                <w:sz w:val="21"/>
                <w:szCs w:val="21"/>
              </w:rPr>
            </w:pPr>
            <w:r>
              <w:rPr>
                <w:rFonts w:hint="eastAsia" w:ascii="Times New Roman" w:hAnsi="Times New Roman" w:eastAsia="宋体" w:cs="Times New Roman"/>
                <w:sz w:val="21"/>
                <w:szCs w:val="21"/>
              </w:rPr>
              <w:t>现场厚度检测报告：</w:t>
            </w:r>
          </w:p>
          <w:p w14:paraId="1BC89C9F">
            <w:pPr>
              <w:spacing w:line="300" w:lineRule="exact"/>
              <w:rPr>
                <w:rFonts w:ascii="Times New Roman" w:hAnsi="Times New Roman" w:eastAsia="宋体" w:cs="Times New Roman"/>
                <w:sz w:val="21"/>
                <w:szCs w:val="21"/>
              </w:rPr>
            </w:pPr>
            <w:r>
              <w:rPr>
                <w:rFonts w:hint="eastAsia" w:ascii="Times New Roman" w:hAnsi="Times New Roman" w:eastAsia="宋体" w:cs="Times New Roman"/>
                <w:sz w:val="21"/>
                <w:szCs w:val="21"/>
              </w:rPr>
              <w:t>结论：</w:t>
            </w:r>
          </w:p>
        </w:tc>
        <w:tc>
          <w:tcPr>
            <w:tcW w:w="1136" w:type="pct"/>
            <w:tcBorders>
              <w:top w:val="single" w:color="auto" w:sz="4" w:space="0"/>
              <w:left w:val="single" w:color="auto" w:sz="4" w:space="0"/>
              <w:bottom w:val="single" w:color="auto" w:sz="4" w:space="0"/>
              <w:right w:val="single" w:color="auto" w:sz="4" w:space="0"/>
            </w:tcBorders>
            <w:noWrap/>
            <w:vAlign w:val="center"/>
          </w:tcPr>
          <w:p w14:paraId="5DCF322F">
            <w:pPr>
              <w:spacing w:line="300" w:lineRule="exact"/>
              <w:jc w:val="both"/>
              <w:rPr>
                <w:rFonts w:ascii="Times New Roman" w:hAnsi="Times New Roman" w:eastAsia="宋体" w:cs="Times New Roman"/>
                <w:sz w:val="21"/>
                <w:szCs w:val="21"/>
              </w:rPr>
            </w:pPr>
          </w:p>
        </w:tc>
      </w:tr>
      <w:tr w14:paraId="2D43D9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3" w:type="pct"/>
            <w:tcBorders>
              <w:top w:val="single" w:color="auto" w:sz="4" w:space="0"/>
              <w:left w:val="single" w:color="auto" w:sz="4" w:space="0"/>
              <w:bottom w:val="single" w:color="auto" w:sz="4" w:space="0"/>
              <w:right w:val="single" w:color="auto" w:sz="4" w:space="0"/>
            </w:tcBorders>
            <w:noWrap/>
            <w:vAlign w:val="center"/>
          </w:tcPr>
          <w:p w14:paraId="7EC05D5D">
            <w:pPr>
              <w:spacing w:line="300" w:lineRule="exact"/>
              <w:jc w:val="center"/>
              <w:rPr>
                <w:sz w:val="21"/>
                <w:szCs w:val="21"/>
              </w:rPr>
            </w:pPr>
            <w:r>
              <w:rPr>
                <w:rFonts w:eastAsia="宋体"/>
                <w:sz w:val="21"/>
                <w:szCs w:val="21"/>
              </w:rPr>
              <w:t>39</w:t>
            </w:r>
          </w:p>
        </w:tc>
        <w:tc>
          <w:tcPr>
            <w:tcW w:w="451" w:type="pct"/>
            <w:tcBorders>
              <w:top w:val="single" w:color="auto" w:sz="4" w:space="0"/>
              <w:left w:val="single" w:color="auto" w:sz="4" w:space="0"/>
              <w:bottom w:val="single" w:color="auto" w:sz="4" w:space="0"/>
              <w:right w:val="single" w:color="auto" w:sz="4" w:space="0"/>
            </w:tcBorders>
            <w:noWrap/>
            <w:vAlign w:val="center"/>
          </w:tcPr>
          <w:p w14:paraId="685DE143">
            <w:pPr>
              <w:spacing w:line="300" w:lineRule="exact"/>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材料、设备</w:t>
            </w:r>
          </w:p>
          <w:p w14:paraId="12B62544">
            <w:pPr>
              <w:spacing w:line="300" w:lineRule="exact"/>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节能复检</w:t>
            </w:r>
          </w:p>
        </w:tc>
        <w:tc>
          <w:tcPr>
            <w:tcW w:w="3030" w:type="pct"/>
            <w:tcBorders>
              <w:top w:val="single" w:color="auto" w:sz="4" w:space="0"/>
              <w:left w:val="single" w:color="auto" w:sz="4" w:space="0"/>
              <w:bottom w:val="single" w:color="auto" w:sz="4" w:space="0"/>
              <w:right w:val="single" w:color="auto" w:sz="4" w:space="0"/>
            </w:tcBorders>
            <w:noWrap/>
            <w:vAlign w:val="center"/>
          </w:tcPr>
          <w:p w14:paraId="390DFFB7">
            <w:pPr>
              <w:spacing w:line="300" w:lineRule="exact"/>
              <w:rPr>
                <w:rFonts w:hint="eastAsia" w:ascii="Times New Roman" w:hAnsi="Times New Roman" w:eastAsia="宋体" w:cs="Times New Roman"/>
                <w:sz w:val="21"/>
                <w:szCs w:val="21"/>
              </w:rPr>
            </w:pPr>
            <w:r>
              <w:rPr>
                <w:rFonts w:hint="eastAsia" w:ascii="Times New Roman" w:hAnsi="Times New Roman" w:eastAsia="宋体" w:cs="Times New Roman"/>
                <w:sz w:val="21"/>
                <w:szCs w:val="21"/>
              </w:rPr>
              <w:t>主要材料、设备节能性能复检情况：</w:t>
            </w:r>
          </w:p>
          <w:p w14:paraId="5A68008D">
            <w:pPr>
              <w:spacing w:line="300" w:lineRule="exact"/>
              <w:rPr>
                <w:rFonts w:ascii="Times New Roman" w:hAnsi="Times New Roman" w:eastAsia="宋体" w:cs="Times New Roman"/>
                <w:sz w:val="21"/>
                <w:szCs w:val="21"/>
              </w:rPr>
            </w:pPr>
            <w:r>
              <w:rPr>
                <w:rFonts w:hint="eastAsia" w:ascii="Times New Roman" w:hAnsi="Times New Roman" w:eastAsia="宋体" w:cs="Times New Roman"/>
                <w:sz w:val="21"/>
                <w:szCs w:val="21"/>
              </w:rPr>
              <w:t>（列出主要材料、设备）</w:t>
            </w:r>
          </w:p>
          <w:p w14:paraId="76BDD41E">
            <w:pPr>
              <w:spacing w:line="300" w:lineRule="exact"/>
              <w:rPr>
                <w:rFonts w:ascii="Times New Roman" w:hAnsi="Times New Roman" w:eastAsia="宋体" w:cs="Times New Roman"/>
                <w:sz w:val="21"/>
                <w:szCs w:val="21"/>
              </w:rPr>
            </w:pPr>
            <w:r>
              <w:rPr>
                <w:rFonts w:hint="eastAsia" w:ascii="Times New Roman" w:hAnsi="Times New Roman" w:eastAsia="宋体" w:cs="Times New Roman"/>
                <w:sz w:val="21"/>
                <w:szCs w:val="21"/>
              </w:rPr>
              <w:t>结论：</w:t>
            </w:r>
          </w:p>
        </w:tc>
        <w:tc>
          <w:tcPr>
            <w:tcW w:w="1136" w:type="pct"/>
            <w:tcBorders>
              <w:top w:val="single" w:color="auto" w:sz="4" w:space="0"/>
              <w:left w:val="single" w:color="auto" w:sz="4" w:space="0"/>
              <w:bottom w:val="single" w:color="auto" w:sz="4" w:space="0"/>
              <w:right w:val="single" w:color="auto" w:sz="4" w:space="0"/>
            </w:tcBorders>
            <w:noWrap/>
            <w:vAlign w:val="center"/>
          </w:tcPr>
          <w:p w14:paraId="19DFF79A">
            <w:pPr>
              <w:spacing w:line="300" w:lineRule="exact"/>
              <w:jc w:val="both"/>
              <w:rPr>
                <w:rFonts w:ascii="Times New Roman" w:hAnsi="Times New Roman" w:eastAsia="宋体" w:cs="Times New Roman"/>
                <w:sz w:val="21"/>
                <w:szCs w:val="21"/>
              </w:rPr>
            </w:pPr>
            <w:r>
              <w:rPr>
                <w:rFonts w:hint="eastAsia" w:ascii="Times New Roman" w:hAnsi="Times New Roman" w:eastAsia="宋体" w:cs="Times New Roman"/>
                <w:sz w:val="21"/>
                <w:szCs w:val="21"/>
              </w:rPr>
              <w:t>【要求】分别列出主要材料、设备的复检情况。</w:t>
            </w:r>
          </w:p>
        </w:tc>
      </w:tr>
      <w:tr w14:paraId="1C53DC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3" w:type="pct"/>
            <w:tcBorders>
              <w:top w:val="single" w:color="auto" w:sz="4" w:space="0"/>
              <w:left w:val="single" w:color="auto" w:sz="4" w:space="0"/>
              <w:bottom w:val="single" w:color="auto" w:sz="4" w:space="0"/>
              <w:right w:val="single" w:color="auto" w:sz="4" w:space="0"/>
            </w:tcBorders>
            <w:noWrap/>
            <w:vAlign w:val="center"/>
          </w:tcPr>
          <w:p w14:paraId="59E876FC">
            <w:pPr>
              <w:spacing w:line="300" w:lineRule="exact"/>
              <w:jc w:val="center"/>
              <w:rPr>
                <w:rFonts w:eastAsia="宋体"/>
                <w:sz w:val="21"/>
                <w:szCs w:val="21"/>
              </w:rPr>
            </w:pPr>
            <w:r>
              <w:rPr>
                <w:sz w:val="21"/>
                <w:szCs w:val="21"/>
              </w:rPr>
              <w:t>40</w:t>
            </w:r>
          </w:p>
        </w:tc>
        <w:tc>
          <w:tcPr>
            <w:tcW w:w="451" w:type="pct"/>
            <w:tcBorders>
              <w:top w:val="single" w:color="auto" w:sz="4" w:space="0"/>
              <w:left w:val="single" w:color="auto" w:sz="4" w:space="0"/>
              <w:bottom w:val="single" w:color="auto" w:sz="4" w:space="0"/>
              <w:right w:val="single" w:color="auto" w:sz="4" w:space="0"/>
            </w:tcBorders>
            <w:noWrap/>
            <w:vAlign w:val="center"/>
          </w:tcPr>
          <w:p w14:paraId="37B618E9">
            <w:pPr>
              <w:spacing w:line="300" w:lineRule="exact"/>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建筑物节能工程检测报告</w:t>
            </w:r>
          </w:p>
        </w:tc>
        <w:tc>
          <w:tcPr>
            <w:tcW w:w="3030" w:type="pct"/>
            <w:tcBorders>
              <w:top w:val="single" w:color="auto" w:sz="4" w:space="0"/>
              <w:left w:val="single" w:color="auto" w:sz="4" w:space="0"/>
              <w:bottom w:val="single" w:color="auto" w:sz="4" w:space="0"/>
              <w:right w:val="single" w:color="auto" w:sz="4" w:space="0"/>
            </w:tcBorders>
            <w:noWrap/>
            <w:vAlign w:val="center"/>
          </w:tcPr>
          <w:p w14:paraId="3777140B">
            <w:pPr>
              <w:spacing w:line="300" w:lineRule="exact"/>
              <w:rPr>
                <w:rFonts w:ascii="Times New Roman" w:hAnsi="Times New Roman" w:eastAsia="宋体" w:cs="Times New Roman"/>
                <w:sz w:val="21"/>
                <w:szCs w:val="21"/>
              </w:rPr>
            </w:pPr>
            <w:r>
              <w:rPr>
                <w:rFonts w:hint="eastAsia" w:ascii="Times New Roman" w:hAnsi="Times New Roman" w:eastAsia="宋体" w:cs="Times New Roman"/>
                <w:sz w:val="21"/>
                <w:szCs w:val="21"/>
              </w:rPr>
              <w:t>检测单位：</w:t>
            </w:r>
          </w:p>
          <w:p w14:paraId="61588B6D">
            <w:pPr>
              <w:spacing w:line="300" w:lineRule="exact"/>
              <w:rPr>
                <w:rFonts w:ascii="Times New Roman" w:hAnsi="Times New Roman" w:eastAsia="宋体" w:cs="Times New Roman"/>
                <w:sz w:val="21"/>
                <w:szCs w:val="21"/>
              </w:rPr>
            </w:pPr>
            <w:r>
              <w:rPr>
                <w:rFonts w:hint="eastAsia" w:ascii="Times New Roman" w:hAnsi="Times New Roman" w:eastAsia="宋体" w:cs="Times New Roman"/>
                <w:sz w:val="21"/>
                <w:szCs w:val="21"/>
              </w:rPr>
              <w:t>检测结论：</w:t>
            </w:r>
          </w:p>
        </w:tc>
        <w:tc>
          <w:tcPr>
            <w:tcW w:w="1136" w:type="pct"/>
            <w:tcBorders>
              <w:top w:val="single" w:color="auto" w:sz="4" w:space="0"/>
              <w:left w:val="single" w:color="auto" w:sz="4" w:space="0"/>
              <w:bottom w:val="single" w:color="auto" w:sz="4" w:space="0"/>
              <w:right w:val="single" w:color="auto" w:sz="4" w:space="0"/>
            </w:tcBorders>
            <w:noWrap/>
            <w:vAlign w:val="center"/>
          </w:tcPr>
          <w:p w14:paraId="336146B0">
            <w:pPr>
              <w:spacing w:line="300" w:lineRule="exact"/>
              <w:jc w:val="both"/>
              <w:rPr>
                <w:rFonts w:ascii="Times New Roman" w:hAnsi="Times New Roman" w:eastAsia="宋体" w:cs="Times New Roman"/>
                <w:sz w:val="21"/>
                <w:szCs w:val="21"/>
              </w:rPr>
            </w:pPr>
            <w:r>
              <w:rPr>
                <w:rFonts w:hint="eastAsia" w:ascii="Times New Roman" w:hAnsi="Times New Roman" w:eastAsia="宋体" w:cs="Times New Roman"/>
                <w:sz w:val="21"/>
                <w:szCs w:val="21"/>
              </w:rPr>
              <w:t>【要求】按检测项目分别列出。</w:t>
            </w:r>
          </w:p>
        </w:tc>
      </w:tr>
      <w:tr w14:paraId="2249F796">
        <w:tblPrEx>
          <w:tblCellMar>
            <w:top w:w="0" w:type="dxa"/>
            <w:left w:w="108" w:type="dxa"/>
            <w:bottom w:w="0" w:type="dxa"/>
            <w:right w:w="108" w:type="dxa"/>
          </w:tblCellMar>
        </w:tblPrEx>
        <w:trPr>
          <w:cantSplit/>
          <w:trHeight w:val="1115" w:hRule="atLeast"/>
          <w:jc w:val="center"/>
        </w:trPr>
        <w:tc>
          <w:tcPr>
            <w:tcW w:w="383" w:type="pct"/>
            <w:tcBorders>
              <w:top w:val="single" w:color="auto" w:sz="4" w:space="0"/>
              <w:left w:val="single" w:color="auto" w:sz="4" w:space="0"/>
              <w:bottom w:val="single" w:color="auto" w:sz="4" w:space="0"/>
              <w:right w:val="single" w:color="auto" w:sz="4" w:space="0"/>
            </w:tcBorders>
            <w:noWrap/>
            <w:vAlign w:val="center"/>
          </w:tcPr>
          <w:p w14:paraId="68D5F13F">
            <w:pPr>
              <w:spacing w:line="300" w:lineRule="exact"/>
              <w:jc w:val="center"/>
              <w:rPr>
                <w:rFonts w:eastAsia="宋体"/>
                <w:sz w:val="21"/>
                <w:szCs w:val="21"/>
              </w:rPr>
            </w:pPr>
            <w:r>
              <w:rPr>
                <w:sz w:val="21"/>
                <w:szCs w:val="21"/>
              </w:rPr>
              <w:t>41</w:t>
            </w:r>
          </w:p>
        </w:tc>
        <w:tc>
          <w:tcPr>
            <w:tcW w:w="451" w:type="pct"/>
            <w:tcBorders>
              <w:top w:val="single" w:color="auto" w:sz="4" w:space="0"/>
              <w:left w:val="single" w:color="auto" w:sz="4" w:space="0"/>
              <w:bottom w:val="single" w:color="auto" w:sz="4" w:space="0"/>
              <w:right w:val="single" w:color="auto" w:sz="4" w:space="0"/>
            </w:tcBorders>
            <w:noWrap/>
            <w:vAlign w:val="center"/>
          </w:tcPr>
          <w:p w14:paraId="2010BAFF">
            <w:pPr>
              <w:spacing w:line="300" w:lineRule="exact"/>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监理资料</w:t>
            </w:r>
          </w:p>
        </w:tc>
        <w:tc>
          <w:tcPr>
            <w:tcW w:w="3030" w:type="pct"/>
            <w:tcBorders>
              <w:top w:val="single" w:color="auto" w:sz="4" w:space="0"/>
              <w:left w:val="single" w:color="auto" w:sz="4" w:space="0"/>
              <w:bottom w:val="single" w:color="auto" w:sz="4" w:space="0"/>
              <w:right w:val="single" w:color="auto" w:sz="4" w:space="0"/>
            </w:tcBorders>
            <w:noWrap/>
            <w:vAlign w:val="center"/>
          </w:tcPr>
          <w:p w14:paraId="39F23769">
            <w:pPr>
              <w:spacing w:line="300" w:lineRule="exact"/>
              <w:rPr>
                <w:rFonts w:ascii="Times New Roman" w:hAnsi="Times New Roman" w:eastAsia="宋体" w:cs="Times New Roman"/>
                <w:sz w:val="21"/>
                <w:szCs w:val="21"/>
              </w:rPr>
            </w:pPr>
            <w:r>
              <w:rPr>
                <w:rFonts w:hint="eastAsia" w:ascii="Times New Roman" w:hAnsi="Times New Roman" w:eastAsia="宋体" w:cs="Times New Roman"/>
                <w:sz w:val="21"/>
                <w:szCs w:val="21"/>
              </w:rPr>
              <w:t>是否齐全</w:t>
            </w:r>
            <w:r>
              <w:rPr>
                <w:rFonts w:hint="eastAsia" w:ascii="宋体" w:hAnsi="宋体" w:eastAsia="宋体" w:cs="宋体"/>
                <w:color w:val="000000" w:themeColor="text1"/>
                <w:kern w:val="0"/>
                <w:sz w:val="21"/>
                <w:szCs w:val="21"/>
                <w:lang w:bidi="en-US"/>
                <w14:textFill>
                  <w14:solidFill>
                    <w14:schemeClr w14:val="tx1"/>
                  </w14:solidFill>
                </w14:textFill>
              </w:rPr>
              <w:t xml:space="preserve">  </w:t>
            </w:r>
            <w:r>
              <w:rPr>
                <w:rFonts w:hint="eastAsia" w:ascii="宋体" w:hAnsi="宋体" w:eastAsia="宋体" w:cs="宋体"/>
                <w:b w:val="0"/>
                <w:bCs/>
                <w:color w:val="000000" w:themeColor="text1"/>
                <w:sz w:val="21"/>
                <w:szCs w:val="21"/>
                <w:bdr w:val="single" w:color="auto" w:sz="4" w:space="0"/>
                <w14:textFill>
                  <w14:solidFill>
                    <w14:schemeClr w14:val="tx1"/>
                  </w14:solidFill>
                </w14:textFill>
              </w:rPr>
              <w:t>是</w:t>
            </w:r>
            <w:r>
              <w:rPr>
                <w:rFonts w:hint="eastAsia" w:ascii="宋体" w:hAnsi="宋体" w:eastAsia="宋体" w:cs="宋体"/>
                <w:b w:val="0"/>
                <w:bCs/>
                <w:color w:val="000000" w:themeColor="text1"/>
                <w:sz w:val="21"/>
                <w:szCs w:val="21"/>
                <w14:textFill>
                  <w14:solidFill>
                    <w14:schemeClr w14:val="tx1"/>
                  </w14:solidFill>
                </w14:textFill>
              </w:rPr>
              <w:t xml:space="preserve">   </w:t>
            </w:r>
            <w:r>
              <w:rPr>
                <w:rFonts w:hint="eastAsia" w:ascii="宋体" w:hAnsi="宋体" w:eastAsia="宋体" w:cs="宋体"/>
                <w:b w:val="0"/>
                <w:bCs/>
                <w:color w:val="000000" w:themeColor="text1"/>
                <w:sz w:val="21"/>
                <w:szCs w:val="21"/>
                <w:bdr w:val="single" w:color="auto" w:sz="4" w:space="0"/>
                <w14:textFill>
                  <w14:solidFill>
                    <w14:schemeClr w14:val="tx1"/>
                  </w14:solidFill>
                </w14:textFill>
              </w:rPr>
              <w:t>否</w:t>
            </w:r>
          </w:p>
          <w:p w14:paraId="0A627600">
            <w:pPr>
              <w:spacing w:line="300" w:lineRule="exact"/>
              <w:rPr>
                <w:rFonts w:ascii="Times New Roman" w:hAnsi="Times New Roman" w:eastAsia="宋体" w:cs="Times New Roman"/>
                <w:sz w:val="21"/>
                <w:szCs w:val="21"/>
              </w:rPr>
            </w:pPr>
            <w:r>
              <w:rPr>
                <w:rFonts w:hint="eastAsia" w:ascii="Times New Roman" w:hAnsi="Times New Roman" w:eastAsia="宋体" w:cs="Times New Roman"/>
                <w:sz w:val="21"/>
                <w:szCs w:val="21"/>
              </w:rPr>
              <w:t>施工过程中是否存在因质量问题的重大整改</w:t>
            </w:r>
            <w:r>
              <w:rPr>
                <w:rFonts w:hint="eastAsia" w:ascii="宋体" w:hAnsi="宋体" w:eastAsia="宋体" w:cs="宋体"/>
                <w:color w:val="000000" w:themeColor="text1"/>
                <w:kern w:val="0"/>
                <w:sz w:val="21"/>
                <w:szCs w:val="21"/>
                <w:lang w:bidi="en-US"/>
                <w14:textFill>
                  <w14:solidFill>
                    <w14:schemeClr w14:val="tx1"/>
                  </w14:solidFill>
                </w14:textFill>
              </w:rPr>
              <w:t xml:space="preserve">  </w:t>
            </w:r>
            <w:r>
              <w:rPr>
                <w:rFonts w:hint="eastAsia" w:ascii="宋体" w:hAnsi="宋体" w:eastAsia="宋体" w:cs="宋体"/>
                <w:b w:val="0"/>
                <w:bCs/>
                <w:color w:val="000000" w:themeColor="text1"/>
                <w:sz w:val="21"/>
                <w:szCs w:val="21"/>
                <w:bdr w:val="single" w:color="auto" w:sz="4" w:space="0"/>
                <w14:textFill>
                  <w14:solidFill>
                    <w14:schemeClr w14:val="tx1"/>
                  </w14:solidFill>
                </w14:textFill>
              </w:rPr>
              <w:t>是</w:t>
            </w:r>
            <w:r>
              <w:rPr>
                <w:rFonts w:hint="eastAsia" w:ascii="宋体" w:hAnsi="宋体" w:eastAsia="宋体" w:cs="宋体"/>
                <w:b w:val="0"/>
                <w:bCs/>
                <w:color w:val="000000" w:themeColor="text1"/>
                <w:sz w:val="21"/>
                <w:szCs w:val="21"/>
                <w14:textFill>
                  <w14:solidFill>
                    <w14:schemeClr w14:val="tx1"/>
                  </w14:solidFill>
                </w14:textFill>
              </w:rPr>
              <w:t xml:space="preserve">   </w:t>
            </w:r>
            <w:r>
              <w:rPr>
                <w:rFonts w:hint="eastAsia" w:ascii="宋体" w:hAnsi="宋体" w:eastAsia="宋体" w:cs="宋体"/>
                <w:b w:val="0"/>
                <w:bCs/>
                <w:color w:val="000000" w:themeColor="text1"/>
                <w:sz w:val="21"/>
                <w:szCs w:val="21"/>
                <w:bdr w:val="single" w:color="auto" w:sz="4" w:space="0"/>
                <w14:textFill>
                  <w14:solidFill>
                    <w14:schemeClr w14:val="tx1"/>
                  </w14:solidFill>
                </w14:textFill>
              </w:rPr>
              <w:t>否</w:t>
            </w:r>
          </w:p>
          <w:p w14:paraId="743C6109">
            <w:pPr>
              <w:spacing w:line="300" w:lineRule="exact"/>
              <w:rPr>
                <w:rFonts w:ascii="Times New Roman" w:hAnsi="Times New Roman" w:eastAsia="宋体" w:cs="Times New Roman"/>
                <w:sz w:val="21"/>
                <w:szCs w:val="21"/>
              </w:rPr>
            </w:pPr>
            <w:r>
              <w:rPr>
                <w:rFonts w:hint="eastAsia" w:ascii="Times New Roman" w:hAnsi="Times New Roman" w:eastAsia="宋体" w:cs="Times New Roman"/>
                <w:sz w:val="21"/>
                <w:szCs w:val="21"/>
              </w:rPr>
              <w:t>工程是否因质量问题造成的重大设计变更</w:t>
            </w:r>
            <w:r>
              <w:rPr>
                <w:rFonts w:hint="eastAsia" w:ascii="宋体" w:hAnsi="宋体" w:eastAsia="宋体" w:cs="宋体"/>
                <w:color w:val="000000" w:themeColor="text1"/>
                <w:kern w:val="0"/>
                <w:sz w:val="21"/>
                <w:szCs w:val="21"/>
                <w:lang w:bidi="en-US"/>
                <w14:textFill>
                  <w14:solidFill>
                    <w14:schemeClr w14:val="tx1"/>
                  </w14:solidFill>
                </w14:textFill>
              </w:rPr>
              <w:t xml:space="preserve">  </w:t>
            </w:r>
            <w:r>
              <w:rPr>
                <w:rFonts w:hint="eastAsia" w:ascii="宋体" w:hAnsi="宋体" w:eastAsia="宋体" w:cs="宋体"/>
                <w:color w:val="000000" w:themeColor="text1"/>
                <w:kern w:val="0"/>
                <w:sz w:val="21"/>
                <w:szCs w:val="21"/>
                <w:lang w:val="en-US" w:eastAsia="zh-CN" w:bidi="en-US"/>
                <w14:textFill>
                  <w14:solidFill>
                    <w14:schemeClr w14:val="tx1"/>
                  </w14:solidFill>
                </w14:textFill>
              </w:rPr>
              <w:t xml:space="preserve">  </w:t>
            </w:r>
            <w:r>
              <w:rPr>
                <w:rFonts w:hint="eastAsia" w:ascii="宋体" w:hAnsi="宋体" w:eastAsia="宋体" w:cs="宋体"/>
                <w:b w:val="0"/>
                <w:bCs/>
                <w:color w:val="000000" w:themeColor="text1"/>
                <w:sz w:val="21"/>
                <w:szCs w:val="21"/>
                <w:bdr w:val="single" w:color="auto" w:sz="4" w:space="0"/>
                <w14:textFill>
                  <w14:solidFill>
                    <w14:schemeClr w14:val="tx1"/>
                  </w14:solidFill>
                </w14:textFill>
              </w:rPr>
              <w:t>是</w:t>
            </w:r>
            <w:r>
              <w:rPr>
                <w:rFonts w:hint="eastAsia" w:ascii="宋体" w:hAnsi="宋体" w:eastAsia="宋体" w:cs="宋体"/>
                <w:b w:val="0"/>
                <w:bCs/>
                <w:color w:val="000000" w:themeColor="text1"/>
                <w:sz w:val="21"/>
                <w:szCs w:val="21"/>
                <w14:textFill>
                  <w14:solidFill>
                    <w14:schemeClr w14:val="tx1"/>
                  </w14:solidFill>
                </w14:textFill>
              </w:rPr>
              <w:t xml:space="preserve">   </w:t>
            </w:r>
            <w:r>
              <w:rPr>
                <w:rFonts w:hint="eastAsia" w:ascii="宋体" w:hAnsi="宋体" w:eastAsia="宋体" w:cs="宋体"/>
                <w:b w:val="0"/>
                <w:bCs/>
                <w:color w:val="000000" w:themeColor="text1"/>
                <w:sz w:val="21"/>
                <w:szCs w:val="21"/>
                <w:bdr w:val="single" w:color="auto" w:sz="4" w:space="0"/>
                <w14:textFill>
                  <w14:solidFill>
                    <w14:schemeClr w14:val="tx1"/>
                  </w14:solidFill>
                </w14:textFill>
              </w:rPr>
              <w:t>否</w:t>
            </w:r>
          </w:p>
        </w:tc>
        <w:tc>
          <w:tcPr>
            <w:tcW w:w="1136" w:type="pct"/>
            <w:tcBorders>
              <w:top w:val="single" w:color="auto" w:sz="4" w:space="0"/>
              <w:left w:val="single" w:color="auto" w:sz="4" w:space="0"/>
              <w:bottom w:val="single" w:color="auto" w:sz="4" w:space="0"/>
              <w:right w:val="single" w:color="auto" w:sz="4" w:space="0"/>
            </w:tcBorders>
            <w:noWrap/>
            <w:vAlign w:val="center"/>
          </w:tcPr>
          <w:p w14:paraId="747B653A">
            <w:pPr>
              <w:spacing w:line="300" w:lineRule="exact"/>
              <w:jc w:val="both"/>
              <w:rPr>
                <w:rFonts w:ascii="Times New Roman" w:hAnsi="Times New Roman" w:eastAsia="宋体" w:cs="Times New Roman"/>
                <w:sz w:val="21"/>
                <w:szCs w:val="21"/>
              </w:rPr>
            </w:pPr>
          </w:p>
        </w:tc>
      </w:tr>
      <w:tr w14:paraId="28ACB7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34" w:type="pct"/>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1DBB0C0D">
            <w:pPr>
              <w:adjustRightInd/>
              <w:spacing w:line="240" w:lineRule="auto"/>
              <w:jc w:val="center"/>
              <w:textAlignment w:val="auto"/>
              <w:rPr>
                <w:rFonts w:eastAsia="宋体"/>
                <w:kern w:val="2"/>
                <w:sz w:val="21"/>
                <w:szCs w:val="21"/>
              </w:rPr>
            </w:pPr>
            <w:r>
              <w:rPr>
                <w:rFonts w:hint="eastAsia" w:eastAsia="宋体"/>
                <w:color w:val="000000"/>
                <w:kern w:val="2"/>
                <w:sz w:val="21"/>
                <w:szCs w:val="21"/>
              </w:rPr>
              <w:t>核查结论</w:t>
            </w:r>
          </w:p>
        </w:tc>
        <w:tc>
          <w:tcPr>
            <w:tcW w:w="4166" w:type="pct"/>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0BFE0AE4">
            <w:pPr>
              <w:adjustRightInd/>
              <w:spacing w:before="217" w:beforeLines="-2147483648" w:line="500" w:lineRule="exact"/>
              <w:jc w:val="both"/>
              <w:textAlignment w:val="auto"/>
              <w:rPr>
                <w:rFonts w:ascii="宋体" w:hAnsi="宋体" w:eastAsia="宋体"/>
                <w:color w:val="000000"/>
                <w:kern w:val="2"/>
                <w:sz w:val="21"/>
                <w:szCs w:val="21"/>
              </w:rPr>
            </w:pPr>
            <w:r>
              <w:rPr>
                <w:rFonts w:hint="eastAsia" w:ascii="宋体" w:hAnsi="宋体" w:eastAsia="宋体"/>
                <w:color w:val="000000"/>
                <w:kern w:val="2"/>
                <w:sz w:val="21"/>
                <w:szCs w:val="21"/>
              </w:rPr>
              <w:t>组别：</w:t>
            </w:r>
          </w:p>
          <w:p w14:paraId="31B924FD">
            <w:pPr>
              <w:adjustRightInd/>
              <w:spacing w:line="500" w:lineRule="exact"/>
              <w:jc w:val="both"/>
              <w:textAlignment w:val="auto"/>
              <w:rPr>
                <w:rFonts w:ascii="宋体" w:hAnsi="宋体" w:eastAsia="宋体"/>
                <w:color w:val="000000"/>
                <w:kern w:val="2"/>
                <w:sz w:val="21"/>
                <w:szCs w:val="21"/>
              </w:rPr>
            </w:pPr>
            <w:r>
              <w:rPr>
                <w:rFonts w:hint="eastAsia" w:ascii="宋体" w:hAnsi="宋体" w:eastAsia="宋体"/>
                <w:color w:val="000000"/>
                <w:kern w:val="2"/>
                <w:sz w:val="21"/>
                <w:szCs w:val="21"/>
              </w:rPr>
              <w:t>核</w:t>
            </w:r>
            <w:r>
              <w:rPr>
                <w:rFonts w:ascii="宋体" w:hAnsi="宋体" w:eastAsia="宋体"/>
                <w:color w:val="000000"/>
                <w:kern w:val="2"/>
                <w:sz w:val="21"/>
                <w:szCs w:val="21"/>
              </w:rPr>
              <w:t>查结果：上表所列重要信息及数据本工程共涉及    项，经核查全部真实有效 □ ；经核查缺少    项 □；经核查    项数据不真实。</w:t>
            </w:r>
          </w:p>
          <w:p w14:paraId="6E061E05">
            <w:pPr>
              <w:adjustRightInd/>
              <w:spacing w:line="500" w:lineRule="exact"/>
              <w:jc w:val="both"/>
              <w:textAlignment w:val="auto"/>
              <w:rPr>
                <w:rFonts w:ascii="宋体" w:hAnsi="宋体" w:eastAsia="宋体"/>
                <w:color w:val="000000"/>
                <w:kern w:val="2"/>
                <w:sz w:val="21"/>
                <w:szCs w:val="21"/>
              </w:rPr>
            </w:pPr>
            <w:r>
              <w:rPr>
                <w:rFonts w:ascii="宋体" w:hAnsi="宋体" w:eastAsia="宋体"/>
                <w:color w:val="000000"/>
                <w:kern w:val="2"/>
                <w:sz w:val="21"/>
                <w:szCs w:val="21"/>
              </w:rPr>
              <w:t>核查结论：主要安全功能、使用功能等均满足设计要求 □</w:t>
            </w:r>
          </w:p>
          <w:p w14:paraId="634E1104">
            <w:pPr>
              <w:adjustRightInd/>
              <w:spacing w:line="500" w:lineRule="exact"/>
              <w:jc w:val="both"/>
              <w:textAlignment w:val="auto"/>
              <w:rPr>
                <w:rFonts w:ascii="宋体" w:hAnsi="宋体" w:eastAsia="宋体"/>
                <w:color w:val="000000"/>
                <w:kern w:val="2"/>
                <w:sz w:val="21"/>
                <w:szCs w:val="21"/>
              </w:rPr>
            </w:pPr>
            <w:r>
              <w:rPr>
                <w:rFonts w:ascii="宋体" w:hAnsi="宋体" w:eastAsia="宋体"/>
                <w:color w:val="000000"/>
                <w:kern w:val="2"/>
                <w:sz w:val="21"/>
                <w:szCs w:val="21"/>
              </w:rPr>
              <w:t xml:space="preserve">          主要安全功能、使用功能等不能做出判定 □</w:t>
            </w:r>
          </w:p>
          <w:p w14:paraId="67D45E81">
            <w:pPr>
              <w:adjustRightInd/>
              <w:spacing w:line="500" w:lineRule="exact"/>
              <w:jc w:val="both"/>
              <w:textAlignment w:val="auto"/>
              <w:rPr>
                <w:rFonts w:ascii="宋体" w:hAnsi="宋体" w:eastAsia="宋体"/>
                <w:color w:val="000000"/>
                <w:kern w:val="2"/>
                <w:sz w:val="21"/>
                <w:szCs w:val="21"/>
              </w:rPr>
            </w:pPr>
            <w:r>
              <w:rPr>
                <w:rFonts w:hint="eastAsia" w:ascii="宋体" w:hAnsi="宋体" w:eastAsia="宋体"/>
                <w:color w:val="000000"/>
                <w:kern w:val="2"/>
                <w:sz w:val="21"/>
                <w:szCs w:val="21"/>
              </w:rPr>
              <w:t>核查人：</w:t>
            </w:r>
          </w:p>
          <w:p w14:paraId="1DE0ABB5">
            <w:pPr>
              <w:adjustRightInd/>
              <w:spacing w:after="217" w:afterLines="-2147483648" w:line="500" w:lineRule="exact"/>
              <w:jc w:val="right"/>
              <w:textAlignment w:val="auto"/>
              <w:rPr>
                <w:rFonts w:eastAsia="宋体"/>
                <w:kern w:val="2"/>
                <w:sz w:val="21"/>
                <w:szCs w:val="21"/>
              </w:rPr>
            </w:pPr>
            <w:r>
              <w:rPr>
                <w:rFonts w:ascii="宋体" w:hAnsi="宋体" w:eastAsia="宋体"/>
                <w:color w:val="000000"/>
                <w:kern w:val="2"/>
                <w:sz w:val="21"/>
                <w:szCs w:val="21"/>
              </w:rPr>
              <w:t xml:space="preserve">                                     </w:t>
            </w:r>
            <w:bookmarkStart w:id="15" w:name="_GoBack"/>
            <w:bookmarkEnd w:id="15"/>
            <w:r>
              <w:rPr>
                <w:rFonts w:ascii="宋体" w:hAnsi="宋体" w:eastAsia="宋体"/>
                <w:color w:val="000000"/>
                <w:kern w:val="2"/>
                <w:sz w:val="21"/>
                <w:szCs w:val="21"/>
              </w:rPr>
              <w:t xml:space="preserve"> </w:t>
            </w:r>
            <w:r>
              <w:rPr>
                <w:rFonts w:hint="eastAsia" w:ascii="宋体" w:hAnsi="宋体" w:eastAsia="宋体"/>
                <w:color w:val="000000"/>
                <w:kern w:val="2"/>
                <w:sz w:val="21"/>
                <w:szCs w:val="21"/>
              </w:rPr>
              <w:t>年</w:t>
            </w:r>
            <w:r>
              <w:rPr>
                <w:rFonts w:ascii="宋体" w:hAnsi="宋体" w:eastAsia="宋体"/>
                <w:color w:val="000000"/>
                <w:kern w:val="2"/>
                <w:sz w:val="21"/>
                <w:szCs w:val="21"/>
              </w:rPr>
              <w:t xml:space="preserve">    </w:t>
            </w:r>
            <w:r>
              <w:rPr>
                <w:rFonts w:hint="eastAsia" w:ascii="宋体" w:hAnsi="宋体" w:eastAsia="宋体"/>
                <w:color w:val="000000"/>
                <w:kern w:val="2"/>
                <w:sz w:val="21"/>
                <w:szCs w:val="21"/>
              </w:rPr>
              <w:t>月</w:t>
            </w:r>
            <w:r>
              <w:rPr>
                <w:rFonts w:ascii="宋体" w:hAnsi="宋体" w:eastAsia="宋体"/>
                <w:color w:val="000000"/>
                <w:kern w:val="2"/>
                <w:sz w:val="21"/>
                <w:szCs w:val="21"/>
              </w:rPr>
              <w:t xml:space="preserve">    </w:t>
            </w:r>
            <w:r>
              <w:rPr>
                <w:rFonts w:hint="eastAsia" w:ascii="宋体" w:hAnsi="宋体" w:eastAsia="宋体"/>
                <w:color w:val="000000"/>
                <w:kern w:val="2"/>
                <w:sz w:val="21"/>
                <w:szCs w:val="21"/>
              </w:rPr>
              <w:t>日</w:t>
            </w:r>
          </w:p>
        </w:tc>
      </w:tr>
    </w:tbl>
    <w:p w14:paraId="6C8E876C">
      <w:pPr>
        <w:rPr>
          <w:rFonts w:eastAsia="宋体"/>
          <w:b/>
          <w:kern w:val="2"/>
          <w:sz w:val="24"/>
          <w:szCs w:val="24"/>
        </w:rPr>
      </w:pPr>
      <w:r>
        <w:rPr>
          <w:rFonts w:hint="eastAsia" w:eastAsia="宋体"/>
          <w:b/>
          <w:kern w:val="2"/>
          <w:sz w:val="24"/>
          <w:szCs w:val="24"/>
        </w:rPr>
        <w:br w:type="page"/>
      </w:r>
    </w:p>
    <w:p w14:paraId="558B2ADB">
      <w:pPr>
        <w:adjustRightInd/>
        <w:spacing w:line="360" w:lineRule="auto"/>
        <w:jc w:val="center"/>
        <w:textAlignment w:val="auto"/>
        <w:outlineLvl w:val="3"/>
        <w:rPr>
          <w:rFonts w:eastAsia="宋体"/>
          <w:b/>
          <w:kern w:val="2"/>
          <w:sz w:val="24"/>
          <w:szCs w:val="24"/>
        </w:rPr>
      </w:pPr>
      <w:r>
        <w:rPr>
          <w:rFonts w:eastAsia="宋体"/>
          <w:b/>
          <w:kern w:val="2"/>
          <w:sz w:val="24"/>
          <w:szCs w:val="24"/>
        </w:rPr>
        <w:t>表B-2  线路轨道工程有关数据（城市轨道交通工程）</w:t>
      </w:r>
    </w:p>
    <w:tbl>
      <w:tblPr>
        <w:tblStyle w:val="1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9"/>
        <w:gridCol w:w="865"/>
        <w:gridCol w:w="5010"/>
        <w:gridCol w:w="2397"/>
      </w:tblGrid>
      <w:tr w14:paraId="24FF71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25" w:hRule="atLeast"/>
          <w:jc w:val="center"/>
        </w:trPr>
        <w:tc>
          <w:tcPr>
            <w:tcW w:w="834" w:type="pct"/>
            <w:gridSpan w:val="2"/>
            <w:tcBorders>
              <w:top w:val="single" w:color="auto" w:sz="4" w:space="0"/>
              <w:left w:val="single" w:color="auto" w:sz="4" w:space="0"/>
              <w:bottom w:val="single" w:color="auto" w:sz="4" w:space="0"/>
              <w:right w:val="single" w:color="auto" w:sz="4" w:space="0"/>
            </w:tcBorders>
            <w:noWrap/>
            <w:vAlign w:val="center"/>
          </w:tcPr>
          <w:p w14:paraId="4FF8491E">
            <w:pPr>
              <w:adjustRightInd/>
              <w:spacing w:line="240" w:lineRule="auto"/>
              <w:jc w:val="center"/>
              <w:textAlignment w:val="auto"/>
              <w:rPr>
                <w:rFonts w:ascii="宋体" w:hAnsi="宋体" w:eastAsia="宋体" w:cs="宋体"/>
                <w:b/>
                <w:kern w:val="2"/>
                <w:sz w:val="21"/>
                <w:szCs w:val="21"/>
              </w:rPr>
            </w:pPr>
            <w:r>
              <w:rPr>
                <w:rFonts w:hint="eastAsia" w:ascii="宋体" w:hAnsi="宋体" w:eastAsia="宋体" w:cs="宋体"/>
                <w:b/>
                <w:kern w:val="2"/>
                <w:sz w:val="21"/>
                <w:szCs w:val="21"/>
              </w:rPr>
              <w:t>工程名称</w:t>
            </w:r>
          </w:p>
        </w:tc>
        <w:tc>
          <w:tcPr>
            <w:tcW w:w="4165" w:type="pct"/>
            <w:gridSpan w:val="2"/>
            <w:tcBorders>
              <w:top w:val="single" w:color="auto" w:sz="4" w:space="0"/>
              <w:left w:val="single" w:color="auto" w:sz="4" w:space="0"/>
              <w:bottom w:val="single" w:color="auto" w:sz="4" w:space="0"/>
              <w:right w:val="single" w:color="auto" w:sz="4" w:space="0"/>
            </w:tcBorders>
            <w:noWrap/>
            <w:vAlign w:val="center"/>
          </w:tcPr>
          <w:p w14:paraId="4E811964">
            <w:pPr>
              <w:adjustRightInd/>
              <w:spacing w:line="240" w:lineRule="auto"/>
              <w:jc w:val="center"/>
              <w:textAlignment w:val="auto"/>
              <w:rPr>
                <w:rFonts w:ascii="宋体" w:hAnsi="宋体" w:eastAsia="宋体" w:cs="宋体"/>
                <w:b/>
                <w:kern w:val="2"/>
                <w:sz w:val="21"/>
                <w:szCs w:val="21"/>
              </w:rPr>
            </w:pPr>
          </w:p>
        </w:tc>
      </w:tr>
      <w:tr w14:paraId="6DC6A0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atLeast"/>
          <w:jc w:val="center"/>
        </w:trPr>
        <w:tc>
          <w:tcPr>
            <w:tcW w:w="348" w:type="pct"/>
            <w:tcBorders>
              <w:top w:val="single" w:color="auto" w:sz="4" w:space="0"/>
              <w:left w:val="single" w:color="auto" w:sz="4" w:space="0"/>
              <w:bottom w:val="single" w:color="auto" w:sz="4" w:space="0"/>
              <w:right w:val="single" w:color="auto" w:sz="4" w:space="0"/>
            </w:tcBorders>
            <w:noWrap/>
            <w:vAlign w:val="center"/>
          </w:tcPr>
          <w:p w14:paraId="0A68D6C3">
            <w:pPr>
              <w:snapToGrid w:val="0"/>
              <w:spacing w:line="240" w:lineRule="auto"/>
              <w:jc w:val="center"/>
              <w:textAlignment w:val="auto"/>
              <w:rPr>
                <w:rFonts w:ascii="宋体" w:hAnsi="宋体" w:eastAsia="宋体" w:cs="宋体"/>
                <w:b/>
                <w:kern w:val="2"/>
                <w:sz w:val="21"/>
                <w:szCs w:val="21"/>
              </w:rPr>
            </w:pPr>
            <w:r>
              <w:rPr>
                <w:rFonts w:eastAsia="宋体"/>
                <w:b/>
                <w:kern w:val="2"/>
                <w:sz w:val="21"/>
                <w:szCs w:val="21"/>
              </w:rPr>
              <w:t>序号</w:t>
            </w:r>
          </w:p>
        </w:tc>
        <w:tc>
          <w:tcPr>
            <w:tcW w:w="486" w:type="pct"/>
            <w:tcBorders>
              <w:top w:val="single" w:color="auto" w:sz="4" w:space="0"/>
              <w:left w:val="single" w:color="auto" w:sz="4" w:space="0"/>
              <w:bottom w:val="single" w:color="auto" w:sz="4" w:space="0"/>
              <w:right w:val="single" w:color="auto" w:sz="4" w:space="0"/>
            </w:tcBorders>
            <w:noWrap/>
            <w:vAlign w:val="center"/>
          </w:tcPr>
          <w:p w14:paraId="0A6DA004">
            <w:pPr>
              <w:snapToGrid w:val="0"/>
              <w:spacing w:line="240" w:lineRule="auto"/>
              <w:jc w:val="center"/>
              <w:textAlignment w:val="auto"/>
              <w:rPr>
                <w:rFonts w:ascii="宋体" w:hAnsi="宋体" w:eastAsia="宋体" w:cs="宋体"/>
                <w:b/>
                <w:kern w:val="2"/>
                <w:sz w:val="21"/>
                <w:szCs w:val="21"/>
              </w:rPr>
            </w:pPr>
            <w:r>
              <w:rPr>
                <w:rFonts w:hint="eastAsia" w:eastAsia="宋体"/>
                <w:b/>
                <w:kern w:val="2"/>
                <w:sz w:val="21"/>
                <w:szCs w:val="21"/>
              </w:rPr>
              <w:t>项目</w:t>
            </w:r>
          </w:p>
        </w:tc>
        <w:tc>
          <w:tcPr>
            <w:tcW w:w="2817" w:type="pct"/>
            <w:tcBorders>
              <w:top w:val="single" w:color="auto" w:sz="4" w:space="0"/>
              <w:left w:val="single" w:color="auto" w:sz="4" w:space="0"/>
              <w:bottom w:val="single" w:color="auto" w:sz="4" w:space="0"/>
              <w:right w:val="single" w:color="auto" w:sz="4" w:space="0"/>
            </w:tcBorders>
            <w:noWrap/>
            <w:vAlign w:val="center"/>
          </w:tcPr>
          <w:p w14:paraId="7D6E89F4">
            <w:pPr>
              <w:snapToGrid w:val="0"/>
              <w:spacing w:line="240" w:lineRule="auto"/>
              <w:jc w:val="center"/>
              <w:textAlignment w:val="auto"/>
              <w:rPr>
                <w:rFonts w:ascii="宋体" w:hAnsi="宋体" w:eastAsia="宋体" w:cs="宋体"/>
                <w:b/>
                <w:kern w:val="2"/>
                <w:sz w:val="21"/>
                <w:szCs w:val="21"/>
              </w:rPr>
            </w:pPr>
            <w:r>
              <w:rPr>
                <w:rFonts w:hint="eastAsia" w:eastAsia="宋体"/>
                <w:b/>
                <w:kern w:val="2"/>
                <w:sz w:val="21"/>
                <w:szCs w:val="21"/>
              </w:rPr>
              <w:t>有关数据及</w:t>
            </w:r>
            <w:r>
              <w:rPr>
                <w:rFonts w:eastAsia="宋体"/>
                <w:b/>
                <w:kern w:val="2"/>
                <w:sz w:val="21"/>
                <w:szCs w:val="21"/>
              </w:rPr>
              <w:t>结论</w:t>
            </w:r>
          </w:p>
        </w:tc>
        <w:tc>
          <w:tcPr>
            <w:tcW w:w="1347" w:type="pct"/>
            <w:tcBorders>
              <w:top w:val="single" w:color="auto" w:sz="4" w:space="0"/>
              <w:left w:val="single" w:color="auto" w:sz="4" w:space="0"/>
              <w:bottom w:val="single" w:color="auto" w:sz="4" w:space="0"/>
              <w:right w:val="single" w:color="auto" w:sz="4" w:space="0"/>
            </w:tcBorders>
            <w:noWrap/>
            <w:vAlign w:val="center"/>
          </w:tcPr>
          <w:p w14:paraId="249E58AE">
            <w:pPr>
              <w:snapToGrid w:val="0"/>
              <w:spacing w:line="240" w:lineRule="auto"/>
              <w:jc w:val="center"/>
              <w:textAlignment w:val="auto"/>
              <w:rPr>
                <w:rFonts w:ascii="宋体" w:hAnsi="宋体" w:eastAsia="宋体" w:cs="宋体"/>
                <w:b/>
                <w:kern w:val="2"/>
                <w:sz w:val="21"/>
                <w:szCs w:val="21"/>
              </w:rPr>
            </w:pPr>
            <w:r>
              <w:rPr>
                <w:rFonts w:eastAsia="宋体"/>
                <w:b/>
                <w:kern w:val="2"/>
                <w:sz w:val="21"/>
                <w:szCs w:val="21"/>
              </w:rPr>
              <w:t>备注</w:t>
            </w:r>
          </w:p>
        </w:tc>
      </w:tr>
      <w:tr w14:paraId="11C3FD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8" w:type="pct"/>
            <w:tcBorders>
              <w:top w:val="single" w:color="auto" w:sz="4" w:space="0"/>
              <w:left w:val="single" w:color="auto" w:sz="4" w:space="0"/>
              <w:bottom w:val="single" w:color="auto" w:sz="4" w:space="0"/>
              <w:right w:val="single" w:color="auto" w:sz="4" w:space="0"/>
            </w:tcBorders>
            <w:noWrap/>
            <w:vAlign w:val="center"/>
          </w:tcPr>
          <w:p w14:paraId="16019F2F">
            <w:pPr>
              <w:spacing w:line="300" w:lineRule="exact"/>
              <w:jc w:val="center"/>
              <w:rPr>
                <w:rFonts w:eastAsia="宋体"/>
                <w:sz w:val="21"/>
                <w:szCs w:val="21"/>
              </w:rPr>
            </w:pPr>
            <w:r>
              <w:rPr>
                <w:rFonts w:hint="eastAsia" w:eastAsia="宋体"/>
                <w:sz w:val="21"/>
                <w:szCs w:val="21"/>
              </w:rPr>
              <w:t>1</w:t>
            </w:r>
          </w:p>
        </w:tc>
        <w:tc>
          <w:tcPr>
            <w:tcW w:w="486" w:type="pct"/>
            <w:tcBorders>
              <w:top w:val="single" w:color="auto" w:sz="4" w:space="0"/>
              <w:left w:val="single" w:color="auto" w:sz="4" w:space="0"/>
              <w:bottom w:val="single" w:color="auto" w:sz="4" w:space="0"/>
              <w:right w:val="single" w:color="auto" w:sz="4" w:space="0"/>
            </w:tcBorders>
            <w:noWrap/>
            <w:vAlign w:val="center"/>
          </w:tcPr>
          <w:p w14:paraId="7DCDA1E6">
            <w:pPr>
              <w:spacing w:line="290" w:lineRule="exact"/>
              <w:jc w:val="center"/>
              <w:rPr>
                <w:rFonts w:ascii="宋体" w:hAnsi="宋体" w:eastAsia="宋体" w:cs="宋体"/>
                <w:sz w:val="21"/>
                <w:szCs w:val="21"/>
              </w:rPr>
            </w:pPr>
            <w:r>
              <w:rPr>
                <w:rFonts w:hint="eastAsia" w:ascii="宋体" w:hAnsi="宋体" w:eastAsia="宋体" w:cs="宋体"/>
                <w:sz w:val="21"/>
                <w:szCs w:val="21"/>
              </w:rPr>
              <w:t>线路</w:t>
            </w:r>
          </w:p>
        </w:tc>
        <w:tc>
          <w:tcPr>
            <w:tcW w:w="2817" w:type="pct"/>
            <w:tcBorders>
              <w:top w:val="single" w:color="auto" w:sz="4" w:space="0"/>
              <w:left w:val="single" w:color="auto" w:sz="4" w:space="0"/>
              <w:bottom w:val="single" w:color="auto" w:sz="4" w:space="0"/>
              <w:right w:val="single" w:color="auto" w:sz="4" w:space="0"/>
            </w:tcBorders>
            <w:noWrap/>
            <w:vAlign w:val="center"/>
          </w:tcPr>
          <w:p w14:paraId="2876B743">
            <w:pPr>
              <w:spacing w:line="286" w:lineRule="exact"/>
              <w:rPr>
                <w:rFonts w:ascii="宋体" w:hAnsi="宋体" w:eastAsia="宋体" w:cs="宋体"/>
                <w:sz w:val="21"/>
                <w:szCs w:val="21"/>
              </w:rPr>
            </w:pPr>
            <w:r>
              <w:rPr>
                <w:rFonts w:hint="eastAsia" w:ascii="宋体" w:hAnsi="宋体" w:eastAsia="宋体" w:cs="宋体"/>
                <w:sz w:val="21"/>
                <w:szCs w:val="21"/>
              </w:rPr>
              <w:t xml:space="preserve">正线长度：     </w:t>
            </w:r>
            <w:r>
              <w:rPr>
                <w:rFonts w:eastAsia="宋体"/>
                <w:sz w:val="21"/>
                <w:szCs w:val="21"/>
              </w:rPr>
              <w:t xml:space="preserve"> km</w:t>
            </w:r>
          </w:p>
          <w:p w14:paraId="29CB2730">
            <w:pPr>
              <w:spacing w:line="286" w:lineRule="exact"/>
              <w:rPr>
                <w:rFonts w:ascii="宋体" w:hAnsi="宋体" w:eastAsia="宋体" w:cs="宋体"/>
                <w:sz w:val="21"/>
                <w:szCs w:val="21"/>
              </w:rPr>
            </w:pPr>
            <w:r>
              <w:rPr>
                <w:rFonts w:hint="eastAsia" w:ascii="宋体" w:hAnsi="宋体" w:eastAsia="宋体" w:cs="宋体"/>
                <w:sz w:val="21"/>
                <w:szCs w:val="21"/>
              </w:rPr>
              <w:t xml:space="preserve">区间个数：      个；  设计速度：     </w:t>
            </w:r>
            <w:r>
              <w:rPr>
                <w:rFonts w:eastAsia="宋体"/>
                <w:sz w:val="21"/>
                <w:szCs w:val="21"/>
              </w:rPr>
              <w:t>km</w:t>
            </w:r>
            <w:r>
              <w:rPr>
                <w:rFonts w:hint="eastAsia" w:eastAsia="宋体"/>
                <w:sz w:val="21"/>
                <w:szCs w:val="21"/>
              </w:rPr>
              <w:t>/h</w:t>
            </w:r>
          </w:p>
          <w:p w14:paraId="2A4B864A">
            <w:pPr>
              <w:spacing w:line="286" w:lineRule="exact"/>
              <w:rPr>
                <w:rFonts w:ascii="宋体" w:hAnsi="宋体" w:eastAsia="宋体" w:cs="宋体"/>
                <w:sz w:val="21"/>
                <w:szCs w:val="21"/>
              </w:rPr>
            </w:pPr>
            <w:r>
              <w:rPr>
                <w:rFonts w:hint="eastAsia" w:ascii="宋体" w:hAnsi="宋体" w:eastAsia="宋体" w:cs="宋体"/>
                <w:sz w:val="21"/>
                <w:szCs w:val="21"/>
              </w:rPr>
              <w:t xml:space="preserve">区间最大坡度：   </w:t>
            </w:r>
          </w:p>
          <w:p w14:paraId="6C401F69">
            <w:pPr>
              <w:spacing w:line="286" w:lineRule="exact"/>
              <w:rPr>
                <w:rFonts w:ascii="宋体" w:hAnsi="宋体" w:eastAsia="宋体" w:cs="宋体"/>
                <w:sz w:val="21"/>
                <w:szCs w:val="21"/>
              </w:rPr>
            </w:pPr>
            <w:r>
              <w:rPr>
                <w:rFonts w:hint="eastAsia" w:ascii="宋体" w:hAnsi="宋体" w:eastAsia="宋体" w:cs="宋体"/>
                <w:sz w:val="21"/>
                <w:szCs w:val="21"/>
              </w:rPr>
              <w:t xml:space="preserve">曲线表： </w:t>
            </w:r>
          </w:p>
          <w:p w14:paraId="002F3E43">
            <w:pPr>
              <w:spacing w:line="286" w:lineRule="exact"/>
              <w:rPr>
                <w:rFonts w:ascii="宋体" w:hAnsi="宋体" w:eastAsia="宋体" w:cs="宋体"/>
                <w:sz w:val="21"/>
                <w:szCs w:val="21"/>
              </w:rPr>
            </w:pPr>
            <w:r>
              <w:rPr>
                <w:rFonts w:hint="eastAsia" w:ascii="宋体" w:hAnsi="宋体" w:eastAsia="宋体" w:cs="宋体"/>
                <w:sz w:val="21"/>
                <w:szCs w:val="21"/>
              </w:rPr>
              <w:t xml:space="preserve">曲线占比：     </w:t>
            </w:r>
            <w:r>
              <w:rPr>
                <w:rFonts w:hint="default" w:ascii="Times New Roman" w:hAnsi="Times New Roman" w:eastAsia="宋体" w:cs="Times New Roman"/>
                <w:sz w:val="21"/>
                <w:szCs w:val="21"/>
              </w:rPr>
              <w:t>%</w:t>
            </w:r>
          </w:p>
          <w:p w14:paraId="0DF142E9">
            <w:pPr>
              <w:spacing w:line="286" w:lineRule="exact"/>
              <w:rPr>
                <w:rFonts w:ascii="宋体" w:hAnsi="宋体" w:eastAsia="宋体" w:cs="宋体"/>
                <w:sz w:val="21"/>
                <w:szCs w:val="21"/>
              </w:rPr>
            </w:pPr>
            <w:r>
              <w:rPr>
                <w:rFonts w:hint="eastAsia" w:ascii="宋体" w:hAnsi="宋体" w:eastAsia="宋体" w:cs="宋体"/>
                <w:sz w:val="21"/>
                <w:szCs w:val="21"/>
              </w:rPr>
              <w:t>小半径</w:t>
            </w:r>
            <w:r>
              <w:rPr>
                <w:rFonts w:eastAsia="宋体"/>
                <w:sz w:val="21"/>
                <w:szCs w:val="21"/>
              </w:rPr>
              <w:t>R＜600</w:t>
            </w:r>
            <w:r>
              <w:rPr>
                <w:rFonts w:hint="eastAsia" w:ascii="宋体" w:hAnsi="宋体" w:eastAsia="宋体" w:cs="宋体"/>
                <w:sz w:val="21"/>
                <w:szCs w:val="21"/>
              </w:rPr>
              <w:t xml:space="preserve">  曲线个数：</w:t>
            </w:r>
          </w:p>
          <w:p w14:paraId="0C804B92">
            <w:pPr>
              <w:spacing w:line="286" w:lineRule="exact"/>
              <w:rPr>
                <w:rFonts w:ascii="宋体" w:hAnsi="宋体" w:eastAsia="宋体" w:cs="宋体"/>
                <w:sz w:val="21"/>
                <w:szCs w:val="21"/>
              </w:rPr>
            </w:pPr>
            <w:r>
              <w:rPr>
                <w:rFonts w:hint="eastAsia" w:ascii="宋体" w:hAnsi="宋体" w:eastAsia="宋体" w:cs="宋体"/>
                <w:sz w:val="21"/>
                <w:szCs w:val="21"/>
              </w:rPr>
              <w:t>轨道类型及铺轨长度：</w:t>
            </w:r>
          </w:p>
          <w:p w14:paraId="56607729">
            <w:pPr>
              <w:spacing w:line="286" w:lineRule="exact"/>
              <w:rPr>
                <w:rFonts w:ascii="宋体" w:hAnsi="宋体" w:eastAsia="宋体" w:cs="宋体"/>
                <w:sz w:val="21"/>
                <w:szCs w:val="21"/>
              </w:rPr>
            </w:pPr>
            <w:r>
              <w:rPr>
                <w:rFonts w:hint="eastAsia" w:ascii="宋体" w:hAnsi="宋体" w:eastAsia="宋体" w:cs="宋体"/>
                <w:sz w:val="21"/>
                <w:szCs w:val="21"/>
              </w:rPr>
              <w:t>轨道</w:t>
            </w:r>
            <w:r>
              <w:rPr>
                <w:rFonts w:eastAsia="宋体"/>
                <w:sz w:val="21"/>
                <w:szCs w:val="21"/>
              </w:rPr>
              <w:t>TQI</w:t>
            </w:r>
            <w:r>
              <w:rPr>
                <w:rFonts w:hint="eastAsia" w:ascii="宋体" w:hAnsi="宋体" w:eastAsia="宋体" w:cs="宋体"/>
                <w:sz w:val="21"/>
                <w:szCs w:val="21"/>
              </w:rPr>
              <w:t>:</w:t>
            </w:r>
          </w:p>
          <w:p w14:paraId="3CCEE718">
            <w:pPr>
              <w:spacing w:line="286" w:lineRule="exact"/>
              <w:rPr>
                <w:rFonts w:ascii="宋体" w:hAnsi="宋体" w:eastAsia="宋体" w:cs="宋体"/>
                <w:sz w:val="21"/>
                <w:szCs w:val="21"/>
              </w:rPr>
            </w:pPr>
            <w:r>
              <w:rPr>
                <w:rFonts w:hint="eastAsia" w:ascii="宋体" w:hAnsi="宋体" w:eastAsia="宋体" w:cs="宋体"/>
                <w:sz w:val="21"/>
                <w:szCs w:val="21"/>
              </w:rPr>
              <w:t>轨道几何尺寸检查情况：</w:t>
            </w:r>
          </w:p>
          <w:p w14:paraId="049F22B4">
            <w:pPr>
              <w:spacing w:line="286" w:lineRule="exact"/>
              <w:rPr>
                <w:rFonts w:ascii="宋体" w:hAnsi="宋体" w:eastAsia="宋体" w:cs="宋体"/>
                <w:sz w:val="21"/>
                <w:szCs w:val="21"/>
              </w:rPr>
            </w:pPr>
            <w:r>
              <w:rPr>
                <w:rFonts w:hint="eastAsia" w:ascii="宋体" w:hAnsi="宋体" w:eastAsia="宋体" w:cs="宋体"/>
                <w:sz w:val="21"/>
                <w:szCs w:val="21"/>
              </w:rPr>
              <w:t>线路状况：</w:t>
            </w:r>
          </w:p>
          <w:p w14:paraId="5BB7E05C">
            <w:pPr>
              <w:spacing w:line="286" w:lineRule="exact"/>
              <w:rPr>
                <w:rFonts w:ascii="宋体" w:hAnsi="宋体" w:eastAsia="宋体" w:cs="宋体"/>
                <w:sz w:val="21"/>
                <w:szCs w:val="21"/>
              </w:rPr>
            </w:pPr>
            <w:r>
              <w:rPr>
                <w:rFonts w:hint="eastAsia" w:ascii="宋体" w:hAnsi="宋体" w:eastAsia="宋体" w:cs="宋体"/>
                <w:sz w:val="21"/>
                <w:szCs w:val="21"/>
              </w:rPr>
              <w:t>结论：</w:t>
            </w:r>
          </w:p>
        </w:tc>
        <w:tc>
          <w:tcPr>
            <w:tcW w:w="1347" w:type="pct"/>
            <w:tcBorders>
              <w:top w:val="single" w:color="auto" w:sz="4" w:space="0"/>
              <w:left w:val="single" w:color="auto" w:sz="4" w:space="0"/>
              <w:bottom w:val="single" w:color="auto" w:sz="4" w:space="0"/>
              <w:right w:val="single" w:color="auto" w:sz="4" w:space="0"/>
            </w:tcBorders>
            <w:noWrap/>
            <w:vAlign w:val="center"/>
          </w:tcPr>
          <w:p w14:paraId="7EE777E1">
            <w:pPr>
              <w:spacing w:line="290" w:lineRule="exact"/>
              <w:rPr>
                <w:rFonts w:ascii="宋体" w:hAnsi="宋体" w:eastAsia="宋体" w:cs="宋体"/>
                <w:sz w:val="21"/>
                <w:szCs w:val="21"/>
              </w:rPr>
            </w:pPr>
          </w:p>
        </w:tc>
      </w:tr>
      <w:tr w14:paraId="68205A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8" w:type="pct"/>
            <w:tcBorders>
              <w:top w:val="single" w:color="auto" w:sz="4" w:space="0"/>
              <w:left w:val="single" w:color="auto" w:sz="4" w:space="0"/>
              <w:bottom w:val="single" w:color="auto" w:sz="4" w:space="0"/>
              <w:right w:val="single" w:color="auto" w:sz="4" w:space="0"/>
            </w:tcBorders>
            <w:noWrap/>
            <w:vAlign w:val="center"/>
          </w:tcPr>
          <w:p w14:paraId="688D406B">
            <w:pPr>
              <w:spacing w:line="300" w:lineRule="exact"/>
              <w:jc w:val="center"/>
              <w:rPr>
                <w:rFonts w:eastAsia="宋体"/>
                <w:sz w:val="21"/>
                <w:szCs w:val="21"/>
              </w:rPr>
            </w:pPr>
            <w:r>
              <w:rPr>
                <w:rFonts w:hint="eastAsia" w:eastAsia="宋体"/>
                <w:sz w:val="21"/>
                <w:szCs w:val="21"/>
              </w:rPr>
              <w:t>2</w:t>
            </w:r>
          </w:p>
        </w:tc>
        <w:tc>
          <w:tcPr>
            <w:tcW w:w="486" w:type="pct"/>
            <w:tcBorders>
              <w:top w:val="single" w:color="auto" w:sz="4" w:space="0"/>
              <w:left w:val="single" w:color="auto" w:sz="4" w:space="0"/>
              <w:bottom w:val="single" w:color="auto" w:sz="4" w:space="0"/>
              <w:right w:val="single" w:color="auto" w:sz="4" w:space="0"/>
            </w:tcBorders>
            <w:noWrap/>
            <w:vAlign w:val="center"/>
          </w:tcPr>
          <w:p w14:paraId="605E8875">
            <w:pPr>
              <w:spacing w:line="290" w:lineRule="exact"/>
              <w:jc w:val="center"/>
              <w:rPr>
                <w:rFonts w:ascii="宋体" w:hAnsi="宋体" w:eastAsia="宋体" w:cs="宋体"/>
                <w:sz w:val="21"/>
                <w:szCs w:val="21"/>
              </w:rPr>
            </w:pPr>
            <w:r>
              <w:rPr>
                <w:rFonts w:hint="eastAsia" w:ascii="宋体" w:hAnsi="宋体" w:eastAsia="宋体" w:cs="宋体"/>
                <w:sz w:val="21"/>
                <w:szCs w:val="21"/>
              </w:rPr>
              <w:t>正线轨道</w:t>
            </w:r>
          </w:p>
        </w:tc>
        <w:tc>
          <w:tcPr>
            <w:tcW w:w="2817" w:type="pct"/>
            <w:tcBorders>
              <w:top w:val="single" w:color="auto" w:sz="4" w:space="0"/>
              <w:left w:val="single" w:color="auto" w:sz="4" w:space="0"/>
              <w:bottom w:val="single" w:color="auto" w:sz="4" w:space="0"/>
              <w:right w:val="single" w:color="auto" w:sz="4" w:space="0"/>
            </w:tcBorders>
            <w:noWrap/>
            <w:vAlign w:val="center"/>
          </w:tcPr>
          <w:p w14:paraId="7DD23CC0">
            <w:pPr>
              <w:spacing w:line="286" w:lineRule="exact"/>
              <w:ind w:left="630" w:hanging="630" w:hangingChars="300"/>
              <w:rPr>
                <w:rFonts w:ascii="宋体" w:hAnsi="宋体" w:eastAsia="宋体" w:cs="宋体"/>
                <w:sz w:val="21"/>
                <w:szCs w:val="21"/>
              </w:rPr>
            </w:pPr>
            <w:r>
              <w:rPr>
                <w:rFonts w:hint="eastAsia" w:ascii="宋体" w:hAnsi="宋体" w:eastAsia="宋体" w:cs="宋体"/>
                <w:sz w:val="21"/>
                <w:szCs w:val="21"/>
              </w:rPr>
              <w:t xml:space="preserve">正线铺轨（按钢轨类型及有缝无缝、有砟无砟）：    </w:t>
            </w:r>
            <w:r>
              <w:rPr>
                <w:rFonts w:eastAsia="宋体"/>
                <w:sz w:val="21"/>
                <w:szCs w:val="21"/>
              </w:rPr>
              <w:t>km</w:t>
            </w:r>
          </w:p>
          <w:p w14:paraId="2D74280E">
            <w:pPr>
              <w:spacing w:line="286" w:lineRule="exact"/>
              <w:rPr>
                <w:rFonts w:ascii="宋体" w:hAnsi="宋体" w:eastAsia="宋体" w:cs="宋体"/>
                <w:sz w:val="21"/>
                <w:szCs w:val="21"/>
              </w:rPr>
            </w:pPr>
            <w:r>
              <w:rPr>
                <w:rFonts w:hint="eastAsia" w:ascii="宋体" w:hAnsi="宋体" w:eastAsia="宋体" w:cs="宋体"/>
                <w:sz w:val="21"/>
                <w:szCs w:val="21"/>
              </w:rPr>
              <w:t xml:space="preserve">站线铺轨（同上）：       </w:t>
            </w:r>
            <w:r>
              <w:rPr>
                <w:rFonts w:eastAsia="宋体"/>
                <w:sz w:val="21"/>
                <w:szCs w:val="21"/>
              </w:rPr>
              <w:t>km</w:t>
            </w:r>
          </w:p>
          <w:p w14:paraId="03426637">
            <w:pPr>
              <w:spacing w:line="286" w:lineRule="exact"/>
              <w:rPr>
                <w:rFonts w:ascii="宋体" w:hAnsi="宋体" w:eastAsia="宋体" w:cs="宋体"/>
                <w:sz w:val="21"/>
                <w:szCs w:val="21"/>
              </w:rPr>
            </w:pPr>
            <w:r>
              <w:rPr>
                <w:rFonts w:hint="eastAsia" w:ascii="宋体" w:hAnsi="宋体" w:eastAsia="宋体" w:cs="宋体"/>
                <w:sz w:val="21"/>
                <w:szCs w:val="21"/>
              </w:rPr>
              <w:t>铺岔（按道岔类型）：     组</w:t>
            </w:r>
          </w:p>
          <w:p w14:paraId="2D39FF71">
            <w:pPr>
              <w:spacing w:line="286" w:lineRule="exact"/>
              <w:rPr>
                <w:rFonts w:ascii="宋体" w:hAnsi="宋体" w:eastAsia="宋体" w:cs="宋体"/>
                <w:sz w:val="21"/>
                <w:szCs w:val="21"/>
              </w:rPr>
            </w:pPr>
            <w:r>
              <w:rPr>
                <w:rFonts w:hint="eastAsia" w:ascii="宋体" w:hAnsi="宋体" w:eastAsia="宋体" w:cs="宋体"/>
                <w:sz w:val="21"/>
                <w:szCs w:val="21"/>
              </w:rPr>
              <w:t xml:space="preserve">道砟（分底面砟）：       </w:t>
            </w:r>
            <w:r>
              <w:rPr>
                <w:rFonts w:eastAsia="宋体"/>
                <w:sz w:val="21"/>
                <w:szCs w:val="21"/>
              </w:rPr>
              <w:t>m</w:t>
            </w:r>
            <w:r>
              <w:rPr>
                <w:rFonts w:eastAsia="宋体"/>
                <w:sz w:val="21"/>
                <w:szCs w:val="21"/>
                <w:vertAlign w:val="superscript"/>
              </w:rPr>
              <w:t>3</w:t>
            </w:r>
          </w:p>
          <w:p w14:paraId="4312F1D7">
            <w:pPr>
              <w:spacing w:line="286" w:lineRule="exact"/>
              <w:rPr>
                <w:rFonts w:ascii="宋体" w:hAnsi="宋体" w:eastAsia="宋体" w:cs="宋体"/>
                <w:sz w:val="21"/>
                <w:szCs w:val="21"/>
              </w:rPr>
            </w:pPr>
            <w:r>
              <w:rPr>
                <w:rFonts w:hint="eastAsia" w:ascii="宋体" w:hAnsi="宋体" w:eastAsia="宋体" w:cs="宋体"/>
                <w:sz w:val="21"/>
                <w:szCs w:val="21"/>
              </w:rPr>
              <w:t>伸缩器：        组</w:t>
            </w:r>
          </w:p>
          <w:p w14:paraId="4BD1F348">
            <w:pPr>
              <w:spacing w:line="286" w:lineRule="exact"/>
              <w:rPr>
                <w:rFonts w:ascii="宋体" w:hAnsi="宋体" w:eastAsia="宋体" w:cs="宋体"/>
                <w:sz w:val="21"/>
                <w:szCs w:val="21"/>
              </w:rPr>
            </w:pPr>
            <w:r>
              <w:rPr>
                <w:rFonts w:hint="eastAsia" w:ascii="宋体" w:hAnsi="宋体" w:eastAsia="宋体" w:cs="宋体"/>
                <w:sz w:val="21"/>
                <w:szCs w:val="21"/>
              </w:rPr>
              <w:t>钢轨焊接：      组</w:t>
            </w:r>
          </w:p>
          <w:p w14:paraId="0A99EB26">
            <w:pPr>
              <w:spacing w:line="286" w:lineRule="exact"/>
              <w:rPr>
                <w:rFonts w:ascii="宋体" w:hAnsi="宋体" w:eastAsia="宋体" w:cs="宋体"/>
                <w:sz w:val="21"/>
                <w:szCs w:val="21"/>
              </w:rPr>
            </w:pPr>
            <w:r>
              <w:rPr>
                <w:rFonts w:hint="eastAsia" w:ascii="宋体" w:hAnsi="宋体" w:eastAsia="宋体" w:cs="宋体"/>
                <w:sz w:val="21"/>
                <w:szCs w:val="21"/>
              </w:rPr>
              <w:t>钢轨试验：      组</w:t>
            </w:r>
          </w:p>
          <w:p w14:paraId="5802996C">
            <w:pPr>
              <w:spacing w:line="286" w:lineRule="exact"/>
              <w:rPr>
                <w:rFonts w:ascii="宋体" w:hAnsi="宋体" w:eastAsia="宋体" w:cs="宋体"/>
                <w:sz w:val="21"/>
                <w:szCs w:val="21"/>
              </w:rPr>
            </w:pPr>
            <w:r>
              <w:rPr>
                <w:rFonts w:hint="eastAsia" w:ascii="宋体" w:hAnsi="宋体" w:eastAsia="宋体" w:cs="宋体"/>
                <w:sz w:val="21"/>
                <w:szCs w:val="21"/>
              </w:rPr>
              <w:t>道砟试验：      组</w:t>
            </w:r>
          </w:p>
          <w:p w14:paraId="535CB7DB">
            <w:pPr>
              <w:spacing w:line="286" w:lineRule="exact"/>
              <w:rPr>
                <w:rFonts w:ascii="宋体" w:hAnsi="宋体" w:eastAsia="宋体" w:cs="宋体"/>
                <w:sz w:val="21"/>
                <w:szCs w:val="21"/>
              </w:rPr>
            </w:pPr>
            <w:r>
              <w:rPr>
                <w:rFonts w:hint="eastAsia" w:ascii="宋体" w:hAnsi="宋体" w:eastAsia="宋体" w:cs="宋体"/>
                <w:sz w:val="21"/>
                <w:szCs w:val="21"/>
              </w:rPr>
              <w:t>无砟轨道混凝土钢筋：        吨</w:t>
            </w:r>
          </w:p>
          <w:p w14:paraId="163DC170">
            <w:pPr>
              <w:spacing w:line="286" w:lineRule="exact"/>
              <w:rPr>
                <w:rFonts w:ascii="宋体" w:hAnsi="宋体" w:eastAsia="宋体" w:cs="宋体"/>
                <w:sz w:val="21"/>
                <w:szCs w:val="21"/>
              </w:rPr>
            </w:pPr>
            <w:r>
              <w:rPr>
                <w:rFonts w:hint="eastAsia" w:ascii="宋体" w:hAnsi="宋体" w:eastAsia="宋体" w:cs="宋体"/>
                <w:sz w:val="21"/>
                <w:szCs w:val="21"/>
              </w:rPr>
              <w:t xml:space="preserve">混凝土：        </w:t>
            </w:r>
            <w:r>
              <w:rPr>
                <w:rFonts w:eastAsia="宋体"/>
                <w:sz w:val="21"/>
                <w:szCs w:val="21"/>
              </w:rPr>
              <w:t>m</w:t>
            </w:r>
            <w:r>
              <w:rPr>
                <w:rFonts w:eastAsia="宋体"/>
                <w:sz w:val="21"/>
                <w:szCs w:val="21"/>
                <w:vertAlign w:val="superscript"/>
              </w:rPr>
              <w:t>3</w:t>
            </w:r>
          </w:p>
          <w:p w14:paraId="3658EF1E">
            <w:pPr>
              <w:spacing w:line="286" w:lineRule="exact"/>
              <w:rPr>
                <w:rFonts w:ascii="宋体" w:hAnsi="宋体" w:eastAsia="宋体" w:cs="宋体"/>
                <w:sz w:val="21"/>
                <w:szCs w:val="21"/>
              </w:rPr>
            </w:pPr>
            <w:r>
              <w:rPr>
                <w:rFonts w:hint="eastAsia" w:ascii="宋体" w:hAnsi="宋体" w:eastAsia="宋体" w:cs="宋体"/>
                <w:sz w:val="21"/>
                <w:szCs w:val="21"/>
              </w:rPr>
              <w:t>试件：          组</w:t>
            </w:r>
          </w:p>
          <w:p w14:paraId="5F04C7FB">
            <w:pPr>
              <w:spacing w:line="286" w:lineRule="exact"/>
              <w:rPr>
                <w:rFonts w:ascii="宋体" w:hAnsi="宋体" w:eastAsia="宋体" w:cs="宋体"/>
                <w:sz w:val="21"/>
                <w:szCs w:val="21"/>
              </w:rPr>
            </w:pPr>
            <w:r>
              <w:rPr>
                <w:rFonts w:hint="eastAsia" w:ascii="宋体" w:hAnsi="宋体" w:eastAsia="宋体" w:cs="宋体"/>
                <w:sz w:val="21"/>
                <w:szCs w:val="21"/>
              </w:rPr>
              <w:t>结论：</w:t>
            </w:r>
          </w:p>
        </w:tc>
        <w:tc>
          <w:tcPr>
            <w:tcW w:w="1347" w:type="pct"/>
            <w:tcBorders>
              <w:top w:val="single" w:color="auto" w:sz="4" w:space="0"/>
              <w:left w:val="single" w:color="auto" w:sz="4" w:space="0"/>
              <w:bottom w:val="single" w:color="auto" w:sz="4" w:space="0"/>
              <w:right w:val="single" w:color="auto" w:sz="4" w:space="0"/>
            </w:tcBorders>
            <w:noWrap/>
            <w:vAlign w:val="center"/>
          </w:tcPr>
          <w:p w14:paraId="45C97A5C">
            <w:pPr>
              <w:spacing w:line="290" w:lineRule="exact"/>
              <w:rPr>
                <w:rFonts w:ascii="宋体" w:hAnsi="宋体" w:eastAsia="宋体" w:cs="宋体"/>
                <w:sz w:val="21"/>
                <w:szCs w:val="21"/>
              </w:rPr>
            </w:pPr>
          </w:p>
        </w:tc>
      </w:tr>
      <w:tr w14:paraId="247F9E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8" w:type="pct"/>
            <w:tcBorders>
              <w:top w:val="single" w:color="auto" w:sz="4" w:space="0"/>
              <w:left w:val="single" w:color="auto" w:sz="4" w:space="0"/>
              <w:bottom w:val="single" w:color="auto" w:sz="4" w:space="0"/>
              <w:right w:val="single" w:color="auto" w:sz="4" w:space="0"/>
            </w:tcBorders>
            <w:noWrap/>
            <w:vAlign w:val="center"/>
          </w:tcPr>
          <w:p w14:paraId="73CFC32F">
            <w:pPr>
              <w:spacing w:line="300" w:lineRule="exact"/>
              <w:jc w:val="center"/>
              <w:rPr>
                <w:rFonts w:eastAsia="宋体"/>
                <w:sz w:val="21"/>
                <w:szCs w:val="21"/>
              </w:rPr>
            </w:pPr>
            <w:r>
              <w:rPr>
                <w:rFonts w:hint="eastAsia" w:eastAsia="宋体"/>
                <w:sz w:val="21"/>
                <w:szCs w:val="21"/>
              </w:rPr>
              <w:t>3</w:t>
            </w:r>
          </w:p>
        </w:tc>
        <w:tc>
          <w:tcPr>
            <w:tcW w:w="486" w:type="pct"/>
            <w:tcBorders>
              <w:top w:val="single" w:color="auto" w:sz="4" w:space="0"/>
              <w:left w:val="single" w:color="auto" w:sz="4" w:space="0"/>
              <w:bottom w:val="single" w:color="auto" w:sz="4" w:space="0"/>
              <w:right w:val="single" w:color="auto" w:sz="4" w:space="0"/>
            </w:tcBorders>
            <w:noWrap/>
            <w:vAlign w:val="center"/>
          </w:tcPr>
          <w:p w14:paraId="4946B1E7">
            <w:pPr>
              <w:spacing w:line="300" w:lineRule="exact"/>
              <w:jc w:val="center"/>
              <w:rPr>
                <w:rFonts w:ascii="宋体" w:hAnsi="宋体" w:eastAsia="宋体" w:cs="宋体"/>
                <w:sz w:val="21"/>
                <w:szCs w:val="21"/>
              </w:rPr>
            </w:pPr>
            <w:r>
              <w:rPr>
                <w:rFonts w:hint="eastAsia" w:ascii="宋体" w:hAnsi="宋体" w:eastAsia="宋体" w:cs="宋体"/>
                <w:sz w:val="21"/>
                <w:szCs w:val="21"/>
              </w:rPr>
              <w:t>无缝线路</w:t>
            </w:r>
          </w:p>
        </w:tc>
        <w:tc>
          <w:tcPr>
            <w:tcW w:w="2817" w:type="pct"/>
            <w:tcBorders>
              <w:top w:val="single" w:color="auto" w:sz="4" w:space="0"/>
              <w:left w:val="single" w:color="auto" w:sz="4" w:space="0"/>
              <w:bottom w:val="single" w:color="auto" w:sz="4" w:space="0"/>
              <w:right w:val="single" w:color="auto" w:sz="4" w:space="0"/>
            </w:tcBorders>
            <w:noWrap/>
            <w:vAlign w:val="center"/>
          </w:tcPr>
          <w:p w14:paraId="119CEE26">
            <w:pPr>
              <w:spacing w:line="286" w:lineRule="exact"/>
              <w:rPr>
                <w:rFonts w:ascii="宋体" w:hAnsi="宋体" w:eastAsia="宋体" w:cs="宋体"/>
                <w:sz w:val="21"/>
                <w:szCs w:val="21"/>
              </w:rPr>
            </w:pPr>
            <w:r>
              <w:rPr>
                <w:rFonts w:hint="eastAsia" w:ascii="宋体" w:hAnsi="宋体" w:eastAsia="宋体" w:cs="宋体"/>
                <w:sz w:val="21"/>
                <w:szCs w:val="21"/>
              </w:rPr>
              <w:t xml:space="preserve">无缝线路类型：    </w:t>
            </w:r>
          </w:p>
          <w:p w14:paraId="452DC0F2">
            <w:pPr>
              <w:spacing w:line="286" w:lineRule="exact"/>
              <w:rPr>
                <w:rFonts w:ascii="宋体" w:hAnsi="宋体" w:eastAsia="宋体" w:cs="宋体"/>
                <w:sz w:val="21"/>
                <w:szCs w:val="21"/>
              </w:rPr>
            </w:pPr>
            <w:r>
              <w:rPr>
                <w:rFonts w:hint="eastAsia" w:ascii="宋体" w:hAnsi="宋体" w:eastAsia="宋体" w:cs="宋体"/>
                <w:sz w:val="21"/>
                <w:szCs w:val="21"/>
              </w:rPr>
              <w:t>锁定轨温情况：</w:t>
            </w:r>
          </w:p>
          <w:p w14:paraId="38FDD4D6">
            <w:pPr>
              <w:spacing w:line="286" w:lineRule="exact"/>
              <w:rPr>
                <w:rFonts w:ascii="宋体" w:hAnsi="宋体" w:eastAsia="宋体" w:cs="宋体"/>
                <w:sz w:val="21"/>
                <w:szCs w:val="21"/>
              </w:rPr>
            </w:pPr>
            <w:r>
              <w:rPr>
                <w:rFonts w:hint="eastAsia" w:ascii="宋体" w:hAnsi="宋体" w:eastAsia="宋体" w:cs="宋体"/>
                <w:sz w:val="21"/>
                <w:szCs w:val="21"/>
              </w:rPr>
              <w:t>伸缩区：</w:t>
            </w:r>
          </w:p>
          <w:p w14:paraId="31FE8277">
            <w:pPr>
              <w:spacing w:line="286" w:lineRule="exact"/>
              <w:rPr>
                <w:rFonts w:ascii="宋体" w:hAnsi="宋体" w:eastAsia="宋体" w:cs="宋体"/>
                <w:sz w:val="21"/>
                <w:szCs w:val="21"/>
              </w:rPr>
            </w:pPr>
            <w:r>
              <w:rPr>
                <w:rFonts w:hint="eastAsia" w:ascii="宋体" w:hAnsi="宋体" w:eastAsia="宋体" w:cs="宋体"/>
                <w:sz w:val="21"/>
                <w:szCs w:val="21"/>
              </w:rPr>
              <w:t>位移观测桩：</w:t>
            </w:r>
          </w:p>
          <w:p w14:paraId="38680743">
            <w:pPr>
              <w:spacing w:line="286" w:lineRule="exact"/>
              <w:rPr>
                <w:rFonts w:ascii="宋体" w:hAnsi="宋体" w:eastAsia="宋体" w:cs="宋体"/>
                <w:sz w:val="21"/>
                <w:szCs w:val="21"/>
              </w:rPr>
            </w:pPr>
            <w:r>
              <w:rPr>
                <w:rFonts w:hint="eastAsia" w:ascii="宋体" w:hAnsi="宋体" w:eastAsia="宋体" w:cs="宋体"/>
                <w:sz w:val="21"/>
                <w:szCs w:val="21"/>
              </w:rPr>
              <w:t>钢轨位移观测记录：</w:t>
            </w:r>
          </w:p>
          <w:p w14:paraId="66E0A782">
            <w:pPr>
              <w:spacing w:line="286" w:lineRule="exact"/>
              <w:rPr>
                <w:rFonts w:ascii="宋体" w:hAnsi="宋体" w:eastAsia="宋体" w:cs="宋体"/>
                <w:sz w:val="21"/>
                <w:szCs w:val="21"/>
              </w:rPr>
            </w:pPr>
            <w:r>
              <w:rPr>
                <w:rFonts w:hint="eastAsia" w:ascii="宋体" w:hAnsi="宋体" w:eastAsia="宋体" w:cs="宋体"/>
                <w:sz w:val="21"/>
                <w:szCs w:val="21"/>
              </w:rPr>
              <w:t>结论：</w:t>
            </w:r>
          </w:p>
        </w:tc>
        <w:tc>
          <w:tcPr>
            <w:tcW w:w="1347" w:type="pct"/>
            <w:tcBorders>
              <w:top w:val="single" w:color="auto" w:sz="4" w:space="0"/>
              <w:left w:val="single" w:color="auto" w:sz="4" w:space="0"/>
              <w:bottom w:val="single" w:color="auto" w:sz="4" w:space="0"/>
              <w:right w:val="single" w:color="auto" w:sz="4" w:space="0"/>
            </w:tcBorders>
            <w:noWrap/>
            <w:vAlign w:val="center"/>
          </w:tcPr>
          <w:p w14:paraId="6EAF5BE2">
            <w:pPr>
              <w:spacing w:line="300" w:lineRule="exact"/>
              <w:rPr>
                <w:rFonts w:ascii="宋体" w:hAnsi="宋体" w:eastAsia="宋体" w:cs="宋体"/>
                <w:sz w:val="21"/>
                <w:szCs w:val="21"/>
              </w:rPr>
            </w:pPr>
          </w:p>
        </w:tc>
      </w:tr>
      <w:tr w14:paraId="1DA445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8" w:type="pct"/>
            <w:tcBorders>
              <w:top w:val="single" w:color="auto" w:sz="4" w:space="0"/>
              <w:left w:val="single" w:color="auto" w:sz="4" w:space="0"/>
              <w:bottom w:val="single" w:color="auto" w:sz="4" w:space="0"/>
              <w:right w:val="single" w:color="auto" w:sz="4" w:space="0"/>
            </w:tcBorders>
            <w:noWrap/>
            <w:vAlign w:val="center"/>
          </w:tcPr>
          <w:p w14:paraId="5A074EEC">
            <w:pPr>
              <w:spacing w:line="300" w:lineRule="exact"/>
              <w:jc w:val="center"/>
              <w:rPr>
                <w:rFonts w:eastAsia="宋体"/>
                <w:sz w:val="21"/>
                <w:szCs w:val="21"/>
              </w:rPr>
            </w:pPr>
            <w:r>
              <w:rPr>
                <w:rFonts w:hint="eastAsia" w:eastAsia="宋体"/>
                <w:sz w:val="21"/>
                <w:szCs w:val="21"/>
              </w:rPr>
              <w:t>4.</w:t>
            </w:r>
          </w:p>
        </w:tc>
        <w:tc>
          <w:tcPr>
            <w:tcW w:w="486" w:type="pct"/>
            <w:tcBorders>
              <w:top w:val="single" w:color="auto" w:sz="4" w:space="0"/>
              <w:left w:val="single" w:color="auto" w:sz="4" w:space="0"/>
              <w:bottom w:val="single" w:color="auto" w:sz="4" w:space="0"/>
              <w:right w:val="single" w:color="auto" w:sz="4" w:space="0"/>
            </w:tcBorders>
            <w:noWrap/>
            <w:vAlign w:val="center"/>
          </w:tcPr>
          <w:p w14:paraId="019BEB42">
            <w:pPr>
              <w:spacing w:line="300" w:lineRule="exact"/>
              <w:jc w:val="center"/>
              <w:rPr>
                <w:rFonts w:ascii="宋体" w:hAnsi="宋体" w:eastAsia="宋体" w:cs="宋体"/>
                <w:sz w:val="21"/>
                <w:szCs w:val="21"/>
              </w:rPr>
            </w:pPr>
            <w:r>
              <w:rPr>
                <w:rFonts w:hint="eastAsia" w:ascii="宋体" w:hAnsi="宋体" w:eastAsia="宋体" w:cs="宋体"/>
                <w:sz w:val="21"/>
                <w:szCs w:val="21"/>
              </w:rPr>
              <w:t>车辆段轨道站场</w:t>
            </w:r>
          </w:p>
        </w:tc>
        <w:tc>
          <w:tcPr>
            <w:tcW w:w="2817" w:type="pct"/>
            <w:tcBorders>
              <w:top w:val="single" w:color="auto" w:sz="4" w:space="0"/>
              <w:left w:val="single" w:color="auto" w:sz="4" w:space="0"/>
              <w:bottom w:val="single" w:color="auto" w:sz="4" w:space="0"/>
              <w:right w:val="single" w:color="auto" w:sz="4" w:space="0"/>
            </w:tcBorders>
            <w:noWrap/>
            <w:vAlign w:val="center"/>
          </w:tcPr>
          <w:p w14:paraId="09FC7201">
            <w:pPr>
              <w:spacing w:line="286" w:lineRule="exact"/>
              <w:rPr>
                <w:rFonts w:ascii="宋体" w:hAnsi="宋体" w:eastAsia="宋体" w:cs="宋体"/>
                <w:sz w:val="21"/>
                <w:szCs w:val="21"/>
              </w:rPr>
            </w:pPr>
            <w:r>
              <w:rPr>
                <w:rFonts w:hint="eastAsia" w:ascii="宋体" w:hAnsi="宋体" w:eastAsia="宋体" w:cs="宋体"/>
                <w:sz w:val="21"/>
                <w:szCs w:val="21"/>
              </w:rPr>
              <w:t xml:space="preserve">车辆基地铺轨（同上）：        </w:t>
            </w:r>
            <w:r>
              <w:rPr>
                <w:rFonts w:eastAsia="宋体"/>
                <w:sz w:val="21"/>
                <w:szCs w:val="21"/>
              </w:rPr>
              <w:t>km</w:t>
            </w:r>
          </w:p>
          <w:p w14:paraId="4808B83A">
            <w:pPr>
              <w:spacing w:line="286" w:lineRule="exact"/>
              <w:rPr>
                <w:rFonts w:ascii="宋体" w:hAnsi="宋体" w:eastAsia="宋体" w:cs="宋体"/>
                <w:sz w:val="21"/>
                <w:szCs w:val="21"/>
              </w:rPr>
            </w:pPr>
            <w:r>
              <w:rPr>
                <w:rFonts w:hint="eastAsia" w:ascii="宋体" w:hAnsi="宋体" w:eastAsia="宋体" w:cs="宋体"/>
                <w:sz w:val="21"/>
                <w:szCs w:val="21"/>
              </w:rPr>
              <w:t xml:space="preserve">扣件种类：           ；铺设：         </w:t>
            </w:r>
            <w:r>
              <w:rPr>
                <w:rFonts w:eastAsia="宋体"/>
                <w:sz w:val="21"/>
                <w:szCs w:val="21"/>
              </w:rPr>
              <w:t>km</w:t>
            </w:r>
          </w:p>
          <w:p w14:paraId="0A991349">
            <w:pPr>
              <w:spacing w:line="286" w:lineRule="exact"/>
              <w:rPr>
                <w:rFonts w:ascii="宋体" w:hAnsi="宋体" w:eastAsia="宋体" w:cs="宋体"/>
                <w:sz w:val="21"/>
                <w:szCs w:val="21"/>
              </w:rPr>
            </w:pPr>
            <w:r>
              <w:rPr>
                <w:rFonts w:hint="eastAsia" w:ascii="宋体" w:hAnsi="宋体" w:eastAsia="宋体" w:cs="宋体"/>
                <w:sz w:val="21"/>
                <w:szCs w:val="21"/>
              </w:rPr>
              <w:t xml:space="preserve">道砟（分底面砟）：       </w:t>
            </w:r>
            <w:r>
              <w:rPr>
                <w:rFonts w:eastAsia="宋体"/>
                <w:sz w:val="21"/>
                <w:szCs w:val="21"/>
              </w:rPr>
              <w:t>m</w:t>
            </w:r>
            <w:r>
              <w:rPr>
                <w:rFonts w:eastAsia="宋体"/>
                <w:sz w:val="21"/>
                <w:szCs w:val="21"/>
                <w:vertAlign w:val="superscript"/>
              </w:rPr>
              <w:t>3</w:t>
            </w:r>
          </w:p>
          <w:p w14:paraId="667309C9">
            <w:pPr>
              <w:spacing w:line="286" w:lineRule="exact"/>
              <w:rPr>
                <w:rFonts w:ascii="宋体" w:hAnsi="宋体" w:eastAsia="宋体" w:cs="宋体"/>
                <w:sz w:val="21"/>
                <w:szCs w:val="21"/>
              </w:rPr>
            </w:pPr>
            <w:r>
              <w:rPr>
                <w:rFonts w:hint="eastAsia" w:ascii="宋体" w:hAnsi="宋体" w:eastAsia="宋体" w:cs="宋体"/>
                <w:sz w:val="21"/>
                <w:szCs w:val="21"/>
              </w:rPr>
              <w:t>道砟试验：      组</w:t>
            </w:r>
          </w:p>
          <w:p w14:paraId="0BBF8325">
            <w:pPr>
              <w:spacing w:line="286" w:lineRule="exact"/>
              <w:rPr>
                <w:rFonts w:ascii="宋体" w:hAnsi="宋体" w:eastAsia="宋体" w:cs="宋体"/>
                <w:sz w:val="21"/>
                <w:szCs w:val="21"/>
              </w:rPr>
            </w:pPr>
            <w:r>
              <w:rPr>
                <w:rFonts w:hint="eastAsia" w:ascii="宋体" w:hAnsi="宋体" w:eastAsia="宋体" w:cs="宋体"/>
                <w:sz w:val="21"/>
                <w:szCs w:val="21"/>
              </w:rPr>
              <w:t xml:space="preserve">无砟轨道：      </w:t>
            </w:r>
            <w:r>
              <w:rPr>
                <w:rFonts w:eastAsia="宋体"/>
                <w:sz w:val="21"/>
                <w:szCs w:val="21"/>
              </w:rPr>
              <w:t>m</w:t>
            </w:r>
          </w:p>
          <w:p w14:paraId="38CE7154">
            <w:pPr>
              <w:spacing w:line="286" w:lineRule="exact"/>
              <w:rPr>
                <w:rFonts w:ascii="宋体" w:hAnsi="宋体" w:eastAsia="宋体" w:cs="宋体"/>
                <w:sz w:val="21"/>
                <w:szCs w:val="21"/>
              </w:rPr>
            </w:pPr>
            <w:r>
              <w:rPr>
                <w:rFonts w:hint="eastAsia" w:ascii="宋体" w:hAnsi="宋体" w:eastAsia="宋体" w:cs="宋体"/>
                <w:sz w:val="21"/>
                <w:szCs w:val="21"/>
              </w:rPr>
              <w:t>车辆段铺道岔（按道岔类型）：    组</w:t>
            </w:r>
          </w:p>
          <w:p w14:paraId="7A1E00C5">
            <w:pPr>
              <w:spacing w:line="286" w:lineRule="exact"/>
              <w:rPr>
                <w:rFonts w:eastAsia="宋体"/>
                <w:sz w:val="21"/>
              </w:rPr>
            </w:pPr>
            <w:r>
              <w:rPr>
                <w:rFonts w:hint="eastAsia" w:ascii="宋体" w:hAnsi="宋体" w:eastAsia="宋体" w:cs="宋体"/>
                <w:sz w:val="21"/>
                <w:szCs w:val="21"/>
              </w:rPr>
              <w:t xml:space="preserve">轨道检查坑种类：         ；长度         </w:t>
            </w:r>
            <w:r>
              <w:rPr>
                <w:rFonts w:eastAsia="宋体"/>
                <w:sz w:val="21"/>
                <w:szCs w:val="21"/>
              </w:rPr>
              <w:t>m</w:t>
            </w:r>
          </w:p>
          <w:p w14:paraId="705E5814">
            <w:pPr>
              <w:spacing w:line="286" w:lineRule="exact"/>
              <w:rPr>
                <w:rFonts w:ascii="宋体" w:hAnsi="宋体" w:eastAsia="宋体" w:cs="宋体"/>
                <w:sz w:val="21"/>
                <w:szCs w:val="21"/>
              </w:rPr>
            </w:pPr>
            <w:r>
              <w:rPr>
                <w:rFonts w:hint="eastAsia" w:ascii="宋体" w:hAnsi="宋体" w:eastAsia="宋体" w:cs="宋体"/>
                <w:sz w:val="21"/>
                <w:szCs w:val="21"/>
              </w:rPr>
              <w:t xml:space="preserve">道路长度：       </w:t>
            </w:r>
            <w:r>
              <w:rPr>
                <w:rFonts w:eastAsia="宋体"/>
                <w:sz w:val="21"/>
                <w:szCs w:val="21"/>
              </w:rPr>
              <w:t>m</w:t>
            </w:r>
          </w:p>
          <w:p w14:paraId="0B6CFCBB">
            <w:pPr>
              <w:spacing w:line="286" w:lineRule="exact"/>
              <w:rPr>
                <w:rFonts w:ascii="宋体" w:hAnsi="宋体" w:eastAsia="宋体" w:cs="宋体"/>
                <w:sz w:val="21"/>
                <w:szCs w:val="21"/>
              </w:rPr>
            </w:pPr>
            <w:r>
              <w:rPr>
                <w:rFonts w:hint="eastAsia" w:ascii="宋体" w:hAnsi="宋体" w:eastAsia="宋体" w:cs="宋体"/>
                <w:sz w:val="21"/>
                <w:szCs w:val="21"/>
              </w:rPr>
              <w:t xml:space="preserve">站场排水：    </w:t>
            </w:r>
          </w:p>
          <w:p w14:paraId="6C9E9277">
            <w:pPr>
              <w:spacing w:line="286" w:lineRule="exact"/>
              <w:rPr>
                <w:rFonts w:ascii="宋体" w:hAnsi="宋体" w:eastAsia="宋体" w:cs="宋体"/>
                <w:sz w:val="21"/>
                <w:szCs w:val="21"/>
              </w:rPr>
            </w:pPr>
            <w:r>
              <w:rPr>
                <w:rFonts w:hint="eastAsia" w:ascii="宋体" w:hAnsi="宋体" w:eastAsia="宋体" w:cs="宋体"/>
                <w:sz w:val="21"/>
                <w:szCs w:val="21"/>
              </w:rPr>
              <w:t>结论：</w:t>
            </w:r>
          </w:p>
        </w:tc>
        <w:tc>
          <w:tcPr>
            <w:tcW w:w="1347" w:type="pct"/>
            <w:tcBorders>
              <w:top w:val="single" w:color="auto" w:sz="4" w:space="0"/>
              <w:left w:val="single" w:color="auto" w:sz="4" w:space="0"/>
              <w:bottom w:val="single" w:color="auto" w:sz="4" w:space="0"/>
              <w:right w:val="single" w:color="auto" w:sz="4" w:space="0"/>
            </w:tcBorders>
            <w:noWrap/>
            <w:vAlign w:val="center"/>
          </w:tcPr>
          <w:p w14:paraId="464B0010">
            <w:pPr>
              <w:spacing w:line="300" w:lineRule="exact"/>
              <w:rPr>
                <w:rFonts w:ascii="宋体" w:hAnsi="宋体" w:eastAsia="宋体" w:cs="宋体"/>
                <w:sz w:val="21"/>
                <w:szCs w:val="21"/>
              </w:rPr>
            </w:pPr>
          </w:p>
        </w:tc>
      </w:tr>
      <w:tr w14:paraId="377CD3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8" w:type="pct"/>
            <w:tcBorders>
              <w:top w:val="single" w:color="auto" w:sz="4" w:space="0"/>
              <w:left w:val="single" w:color="auto" w:sz="4" w:space="0"/>
              <w:bottom w:val="single" w:color="auto" w:sz="4" w:space="0"/>
              <w:right w:val="single" w:color="auto" w:sz="4" w:space="0"/>
            </w:tcBorders>
            <w:noWrap/>
            <w:vAlign w:val="center"/>
          </w:tcPr>
          <w:p w14:paraId="62BF0653">
            <w:pPr>
              <w:spacing w:line="300" w:lineRule="exact"/>
              <w:jc w:val="center"/>
              <w:rPr>
                <w:rFonts w:eastAsia="宋体"/>
                <w:sz w:val="21"/>
                <w:szCs w:val="21"/>
              </w:rPr>
            </w:pPr>
            <w:r>
              <w:rPr>
                <w:rFonts w:hint="eastAsia" w:eastAsia="宋体"/>
                <w:sz w:val="21"/>
                <w:szCs w:val="21"/>
              </w:rPr>
              <w:t>5</w:t>
            </w:r>
          </w:p>
        </w:tc>
        <w:tc>
          <w:tcPr>
            <w:tcW w:w="486" w:type="pct"/>
            <w:tcBorders>
              <w:top w:val="single" w:color="auto" w:sz="4" w:space="0"/>
              <w:left w:val="single" w:color="auto" w:sz="4" w:space="0"/>
              <w:bottom w:val="single" w:color="auto" w:sz="4" w:space="0"/>
              <w:right w:val="single" w:color="auto" w:sz="4" w:space="0"/>
            </w:tcBorders>
            <w:noWrap/>
            <w:vAlign w:val="center"/>
          </w:tcPr>
          <w:p w14:paraId="6F5C5DE3">
            <w:pPr>
              <w:spacing w:line="300" w:lineRule="exact"/>
              <w:jc w:val="center"/>
              <w:rPr>
                <w:rFonts w:ascii="宋体" w:hAnsi="宋体" w:eastAsia="宋体" w:cs="宋体"/>
                <w:sz w:val="21"/>
                <w:szCs w:val="21"/>
              </w:rPr>
            </w:pPr>
            <w:r>
              <w:rPr>
                <w:rFonts w:hint="eastAsia" w:ascii="宋体" w:hAnsi="宋体" w:eastAsia="宋体" w:cs="宋体"/>
                <w:sz w:val="21"/>
                <w:szCs w:val="21"/>
              </w:rPr>
              <w:t>轨道附属设施及标识</w:t>
            </w:r>
          </w:p>
        </w:tc>
        <w:tc>
          <w:tcPr>
            <w:tcW w:w="2817" w:type="pct"/>
            <w:tcBorders>
              <w:top w:val="single" w:color="auto" w:sz="4" w:space="0"/>
              <w:left w:val="single" w:color="auto" w:sz="4" w:space="0"/>
              <w:bottom w:val="single" w:color="auto" w:sz="4" w:space="0"/>
              <w:right w:val="single" w:color="auto" w:sz="4" w:space="0"/>
            </w:tcBorders>
            <w:noWrap/>
            <w:vAlign w:val="center"/>
          </w:tcPr>
          <w:p w14:paraId="0C1B6A7C">
            <w:pPr>
              <w:spacing w:line="300" w:lineRule="exact"/>
              <w:rPr>
                <w:rFonts w:ascii="宋体" w:hAnsi="宋体" w:eastAsia="宋体" w:cs="宋体"/>
                <w:sz w:val="21"/>
                <w:szCs w:val="21"/>
              </w:rPr>
            </w:pPr>
            <w:r>
              <w:rPr>
                <w:rFonts w:hint="eastAsia" w:ascii="宋体" w:hAnsi="宋体" w:eastAsia="宋体" w:cs="宋体"/>
                <w:sz w:val="21"/>
                <w:szCs w:val="21"/>
              </w:rPr>
              <w:t xml:space="preserve">疏散平台长度：     </w:t>
            </w:r>
            <w:r>
              <w:rPr>
                <w:rFonts w:eastAsia="宋体"/>
                <w:sz w:val="21"/>
                <w:szCs w:val="21"/>
              </w:rPr>
              <w:t>m</w:t>
            </w:r>
          </w:p>
          <w:p w14:paraId="352145FD">
            <w:pPr>
              <w:spacing w:line="300" w:lineRule="exact"/>
              <w:rPr>
                <w:rFonts w:ascii="宋体" w:hAnsi="宋体" w:eastAsia="宋体" w:cs="宋体"/>
                <w:sz w:val="21"/>
                <w:szCs w:val="21"/>
              </w:rPr>
            </w:pPr>
            <w:r>
              <w:rPr>
                <w:rFonts w:hint="eastAsia" w:ascii="宋体" w:hAnsi="宋体" w:eastAsia="宋体" w:cs="宋体"/>
                <w:sz w:val="21"/>
                <w:szCs w:val="21"/>
              </w:rPr>
              <w:t xml:space="preserve">防脱护轨安装数量：     处；共计：    </w:t>
            </w:r>
            <w:r>
              <w:rPr>
                <w:rFonts w:eastAsia="宋体"/>
                <w:sz w:val="21"/>
                <w:szCs w:val="21"/>
              </w:rPr>
              <w:t xml:space="preserve"> m</w:t>
            </w:r>
          </w:p>
          <w:p w14:paraId="448F5456">
            <w:pPr>
              <w:spacing w:line="300" w:lineRule="exact"/>
              <w:rPr>
                <w:rFonts w:ascii="宋体" w:hAnsi="宋体" w:eastAsia="宋体" w:cs="宋体"/>
                <w:sz w:val="21"/>
                <w:szCs w:val="21"/>
              </w:rPr>
            </w:pPr>
            <w:r>
              <w:rPr>
                <w:rFonts w:hint="eastAsia" w:ascii="宋体" w:hAnsi="宋体" w:eastAsia="宋体" w:cs="宋体"/>
                <w:sz w:val="21"/>
                <w:szCs w:val="21"/>
              </w:rPr>
              <w:t>钢轨涂油器：     处；      工作正常：     处</w:t>
            </w:r>
          </w:p>
          <w:p w14:paraId="439550B4">
            <w:pPr>
              <w:spacing w:line="300" w:lineRule="exact"/>
              <w:rPr>
                <w:rFonts w:ascii="宋体" w:hAnsi="宋体" w:eastAsia="宋体" w:cs="宋体"/>
                <w:sz w:val="21"/>
                <w:szCs w:val="21"/>
              </w:rPr>
            </w:pPr>
            <w:r>
              <w:rPr>
                <w:rFonts w:hint="eastAsia" w:ascii="宋体" w:hAnsi="宋体" w:eastAsia="宋体" w:cs="宋体"/>
                <w:sz w:val="21"/>
                <w:szCs w:val="21"/>
              </w:rPr>
              <w:t>车档：      数量：      种类：</w:t>
            </w:r>
          </w:p>
          <w:p w14:paraId="3A554C2A">
            <w:pPr>
              <w:spacing w:line="300" w:lineRule="exact"/>
              <w:rPr>
                <w:rFonts w:ascii="宋体" w:hAnsi="宋体" w:eastAsia="宋体" w:cs="宋体"/>
                <w:sz w:val="21"/>
                <w:szCs w:val="21"/>
              </w:rPr>
            </w:pPr>
            <w:r>
              <w:rPr>
                <w:rFonts w:hint="eastAsia" w:ascii="宋体" w:hAnsi="宋体" w:eastAsia="宋体" w:cs="宋体"/>
                <w:sz w:val="21"/>
                <w:szCs w:val="21"/>
              </w:rPr>
              <w:t>线路标识：     种类：       是否齐全：</w:t>
            </w:r>
            <w:r>
              <w:rPr>
                <w:rFonts w:hint="eastAsia" w:ascii="宋体" w:hAnsi="宋体" w:eastAsia="宋体" w:cs="宋体"/>
                <w:color w:val="000000" w:themeColor="text1"/>
                <w:kern w:val="0"/>
                <w:sz w:val="21"/>
                <w:szCs w:val="21"/>
                <w:lang w:bidi="en-US"/>
                <w14:textFill>
                  <w14:solidFill>
                    <w14:schemeClr w14:val="tx1"/>
                  </w14:solidFill>
                </w14:textFill>
              </w:rPr>
              <w:t xml:space="preserve">  </w:t>
            </w:r>
            <w:r>
              <w:rPr>
                <w:rFonts w:hint="eastAsia" w:ascii="宋体" w:hAnsi="宋体" w:eastAsia="宋体" w:cs="宋体"/>
                <w:b w:val="0"/>
                <w:bCs/>
                <w:color w:val="000000" w:themeColor="text1"/>
                <w:sz w:val="21"/>
                <w:szCs w:val="21"/>
                <w:bdr w:val="single" w:color="auto" w:sz="4" w:space="0"/>
                <w14:textFill>
                  <w14:solidFill>
                    <w14:schemeClr w14:val="tx1"/>
                  </w14:solidFill>
                </w14:textFill>
              </w:rPr>
              <w:t>是</w:t>
            </w:r>
            <w:r>
              <w:rPr>
                <w:rFonts w:hint="eastAsia" w:ascii="宋体" w:hAnsi="宋体" w:eastAsia="宋体" w:cs="宋体"/>
                <w:b w:val="0"/>
                <w:bCs/>
                <w:color w:val="000000" w:themeColor="text1"/>
                <w:sz w:val="21"/>
                <w:szCs w:val="21"/>
                <w14:textFill>
                  <w14:solidFill>
                    <w14:schemeClr w14:val="tx1"/>
                  </w14:solidFill>
                </w14:textFill>
              </w:rPr>
              <w:t xml:space="preserve">   </w:t>
            </w:r>
            <w:r>
              <w:rPr>
                <w:rFonts w:hint="eastAsia" w:ascii="宋体" w:hAnsi="宋体" w:eastAsia="宋体" w:cs="宋体"/>
                <w:b w:val="0"/>
                <w:bCs/>
                <w:color w:val="000000" w:themeColor="text1"/>
                <w:sz w:val="21"/>
                <w:szCs w:val="21"/>
                <w:bdr w:val="single" w:color="auto" w:sz="4" w:space="0"/>
                <w14:textFill>
                  <w14:solidFill>
                    <w14:schemeClr w14:val="tx1"/>
                  </w14:solidFill>
                </w14:textFill>
              </w:rPr>
              <w:t>否</w:t>
            </w:r>
          </w:p>
          <w:p w14:paraId="52D72C7E">
            <w:pPr>
              <w:spacing w:line="300" w:lineRule="exact"/>
              <w:rPr>
                <w:rFonts w:ascii="宋体" w:hAnsi="宋体" w:eastAsia="宋体" w:cs="宋体"/>
                <w:sz w:val="21"/>
                <w:szCs w:val="21"/>
              </w:rPr>
            </w:pPr>
            <w:r>
              <w:rPr>
                <w:rFonts w:hint="eastAsia" w:ascii="宋体" w:hAnsi="宋体" w:eastAsia="宋体" w:cs="宋体"/>
                <w:sz w:val="21"/>
                <w:szCs w:val="21"/>
              </w:rPr>
              <w:t>铺轨基标：      个数：      有无缺失：</w:t>
            </w:r>
            <w:r>
              <w:rPr>
                <w:rFonts w:hint="eastAsia" w:ascii="宋体" w:hAnsi="宋体" w:eastAsia="宋体" w:cs="宋体"/>
                <w:color w:val="000000" w:themeColor="text1"/>
                <w:kern w:val="0"/>
                <w:sz w:val="21"/>
                <w:szCs w:val="21"/>
                <w:lang w:bidi="en-US"/>
                <w14:textFill>
                  <w14:solidFill>
                    <w14:schemeClr w14:val="tx1"/>
                  </w14:solidFill>
                </w14:textFill>
              </w:rPr>
              <w:t xml:space="preserve">  </w:t>
            </w:r>
            <w:r>
              <w:rPr>
                <w:rFonts w:hint="eastAsia" w:ascii="宋体" w:hAnsi="宋体" w:eastAsia="宋体" w:cs="宋体"/>
                <w:b w:val="0"/>
                <w:bCs/>
                <w:color w:val="000000" w:themeColor="text1"/>
                <w:sz w:val="21"/>
                <w:szCs w:val="21"/>
                <w:bdr w:val="single" w:color="auto" w:sz="4" w:space="0"/>
                <w14:textFill>
                  <w14:solidFill>
                    <w14:schemeClr w14:val="tx1"/>
                  </w14:solidFill>
                </w14:textFill>
              </w:rPr>
              <w:t>是</w:t>
            </w:r>
            <w:r>
              <w:rPr>
                <w:rFonts w:hint="eastAsia" w:ascii="宋体" w:hAnsi="宋体" w:eastAsia="宋体" w:cs="宋体"/>
                <w:b w:val="0"/>
                <w:bCs/>
                <w:color w:val="000000" w:themeColor="text1"/>
                <w:sz w:val="21"/>
                <w:szCs w:val="21"/>
                <w14:textFill>
                  <w14:solidFill>
                    <w14:schemeClr w14:val="tx1"/>
                  </w14:solidFill>
                </w14:textFill>
              </w:rPr>
              <w:t xml:space="preserve">   </w:t>
            </w:r>
            <w:r>
              <w:rPr>
                <w:rFonts w:hint="eastAsia" w:ascii="宋体" w:hAnsi="宋体" w:eastAsia="宋体" w:cs="宋体"/>
                <w:b w:val="0"/>
                <w:bCs/>
                <w:color w:val="000000" w:themeColor="text1"/>
                <w:sz w:val="21"/>
                <w:szCs w:val="21"/>
                <w:bdr w:val="single" w:color="auto" w:sz="4" w:space="0"/>
                <w14:textFill>
                  <w14:solidFill>
                    <w14:schemeClr w14:val="tx1"/>
                  </w14:solidFill>
                </w14:textFill>
              </w:rPr>
              <w:t>否</w:t>
            </w:r>
          </w:p>
          <w:p w14:paraId="3A57557D">
            <w:pPr>
              <w:spacing w:line="300" w:lineRule="exact"/>
              <w:rPr>
                <w:rFonts w:ascii="宋体" w:hAnsi="宋体" w:eastAsia="宋体" w:cs="宋体"/>
                <w:sz w:val="21"/>
                <w:szCs w:val="21"/>
              </w:rPr>
            </w:pPr>
            <w:r>
              <w:rPr>
                <w:rFonts w:eastAsia="宋体"/>
                <w:sz w:val="21"/>
                <w:szCs w:val="21"/>
              </w:rPr>
              <w:t>CPⅢ</w:t>
            </w:r>
            <w:r>
              <w:rPr>
                <w:rFonts w:hint="eastAsia" w:ascii="宋体" w:hAnsi="宋体" w:eastAsia="宋体" w:cs="宋体"/>
                <w:sz w:val="21"/>
                <w:szCs w:val="21"/>
              </w:rPr>
              <w:t>控制点：     个数</w:t>
            </w:r>
            <w:r>
              <w:rPr>
                <w:rFonts w:hint="eastAsia" w:ascii="宋体" w:hAnsi="宋体" w:eastAsia="宋体" w:cs="宋体"/>
                <w:sz w:val="21"/>
                <w:szCs w:val="21"/>
                <w:lang w:eastAsia="zh-CN"/>
              </w:rPr>
              <w:t>：</w:t>
            </w:r>
            <w:r>
              <w:rPr>
                <w:rFonts w:hint="eastAsia" w:ascii="宋体" w:hAnsi="宋体" w:eastAsia="宋体" w:cs="宋体"/>
                <w:sz w:val="21"/>
                <w:szCs w:val="21"/>
              </w:rPr>
              <w:t xml:space="preserve">  </w:t>
            </w:r>
          </w:p>
          <w:p w14:paraId="64674BD5">
            <w:pPr>
              <w:spacing w:line="300" w:lineRule="exact"/>
              <w:rPr>
                <w:rFonts w:ascii="宋体" w:hAnsi="宋体" w:eastAsia="宋体" w:cs="宋体"/>
                <w:sz w:val="21"/>
                <w:szCs w:val="21"/>
              </w:rPr>
            </w:pPr>
            <w:r>
              <w:rPr>
                <w:rFonts w:hint="eastAsia" w:ascii="宋体" w:hAnsi="宋体" w:eastAsia="宋体" w:cs="宋体"/>
                <w:sz w:val="21"/>
                <w:szCs w:val="21"/>
              </w:rPr>
              <w:t>结论：</w:t>
            </w:r>
          </w:p>
        </w:tc>
        <w:tc>
          <w:tcPr>
            <w:tcW w:w="1347" w:type="pct"/>
            <w:tcBorders>
              <w:top w:val="single" w:color="auto" w:sz="4" w:space="0"/>
              <w:left w:val="single" w:color="auto" w:sz="4" w:space="0"/>
              <w:bottom w:val="single" w:color="auto" w:sz="4" w:space="0"/>
              <w:right w:val="single" w:color="auto" w:sz="4" w:space="0"/>
            </w:tcBorders>
            <w:noWrap/>
            <w:vAlign w:val="center"/>
          </w:tcPr>
          <w:p w14:paraId="267A65FF">
            <w:pPr>
              <w:spacing w:line="300" w:lineRule="exact"/>
              <w:rPr>
                <w:rFonts w:ascii="宋体" w:hAnsi="宋体" w:eastAsia="宋体" w:cs="宋体"/>
                <w:sz w:val="21"/>
                <w:szCs w:val="21"/>
              </w:rPr>
            </w:pPr>
          </w:p>
        </w:tc>
      </w:tr>
      <w:tr w14:paraId="210064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8" w:type="pct"/>
            <w:tcBorders>
              <w:top w:val="single" w:color="auto" w:sz="4" w:space="0"/>
              <w:left w:val="single" w:color="auto" w:sz="4" w:space="0"/>
              <w:bottom w:val="single" w:color="auto" w:sz="4" w:space="0"/>
              <w:right w:val="single" w:color="auto" w:sz="4" w:space="0"/>
            </w:tcBorders>
            <w:noWrap/>
            <w:vAlign w:val="center"/>
          </w:tcPr>
          <w:p w14:paraId="466E9389">
            <w:pPr>
              <w:spacing w:line="300" w:lineRule="exact"/>
              <w:jc w:val="center"/>
              <w:rPr>
                <w:rFonts w:eastAsia="宋体"/>
                <w:sz w:val="21"/>
                <w:szCs w:val="21"/>
              </w:rPr>
            </w:pPr>
            <w:r>
              <w:rPr>
                <w:rFonts w:hint="eastAsia" w:eastAsia="宋体"/>
                <w:sz w:val="21"/>
                <w:szCs w:val="21"/>
              </w:rPr>
              <w:t>6</w:t>
            </w:r>
          </w:p>
        </w:tc>
        <w:tc>
          <w:tcPr>
            <w:tcW w:w="486" w:type="pct"/>
            <w:tcBorders>
              <w:top w:val="single" w:color="auto" w:sz="4" w:space="0"/>
              <w:left w:val="single" w:color="auto" w:sz="4" w:space="0"/>
              <w:bottom w:val="single" w:color="auto" w:sz="4" w:space="0"/>
              <w:right w:val="single" w:color="auto" w:sz="4" w:space="0"/>
            </w:tcBorders>
            <w:noWrap/>
            <w:vAlign w:val="center"/>
          </w:tcPr>
          <w:p w14:paraId="3E91C077">
            <w:pPr>
              <w:spacing w:line="300" w:lineRule="exact"/>
              <w:jc w:val="center"/>
              <w:rPr>
                <w:rFonts w:ascii="宋体" w:hAnsi="宋体" w:eastAsia="宋体" w:cs="宋体"/>
                <w:sz w:val="21"/>
                <w:szCs w:val="21"/>
              </w:rPr>
            </w:pPr>
            <w:r>
              <w:rPr>
                <w:rFonts w:hint="eastAsia" w:ascii="宋体" w:hAnsi="宋体" w:eastAsia="宋体" w:cs="宋体"/>
                <w:sz w:val="21"/>
                <w:szCs w:val="21"/>
              </w:rPr>
              <w:t>环境保护</w:t>
            </w:r>
          </w:p>
        </w:tc>
        <w:tc>
          <w:tcPr>
            <w:tcW w:w="2817" w:type="pct"/>
            <w:tcBorders>
              <w:top w:val="single" w:color="auto" w:sz="4" w:space="0"/>
              <w:left w:val="single" w:color="auto" w:sz="4" w:space="0"/>
              <w:bottom w:val="single" w:color="auto" w:sz="4" w:space="0"/>
              <w:right w:val="single" w:color="auto" w:sz="4" w:space="0"/>
            </w:tcBorders>
            <w:noWrap/>
            <w:vAlign w:val="center"/>
          </w:tcPr>
          <w:p w14:paraId="3917BC1D">
            <w:pPr>
              <w:spacing w:line="300" w:lineRule="exact"/>
              <w:rPr>
                <w:rFonts w:eastAsia="宋体"/>
                <w:sz w:val="21"/>
              </w:rPr>
            </w:pPr>
            <w:r>
              <w:rPr>
                <w:rFonts w:hint="eastAsia" w:ascii="宋体" w:hAnsi="宋体" w:eastAsia="宋体" w:cs="宋体"/>
                <w:sz w:val="21"/>
                <w:szCs w:val="21"/>
              </w:rPr>
              <w:t xml:space="preserve">声屏障安装长度：            </w:t>
            </w:r>
            <w:r>
              <w:rPr>
                <w:rFonts w:eastAsia="宋体"/>
                <w:sz w:val="21"/>
                <w:szCs w:val="21"/>
              </w:rPr>
              <w:t>m</w:t>
            </w:r>
          </w:p>
          <w:p w14:paraId="29C89192">
            <w:pPr>
              <w:spacing w:line="300" w:lineRule="exact"/>
              <w:rPr>
                <w:rFonts w:ascii="宋体" w:hAnsi="宋体" w:eastAsia="宋体" w:cs="宋体"/>
                <w:sz w:val="21"/>
                <w:szCs w:val="21"/>
              </w:rPr>
            </w:pPr>
            <w:r>
              <w:rPr>
                <w:rFonts w:hint="eastAsia" w:ascii="宋体" w:hAnsi="宋体" w:eastAsia="宋体" w:cs="宋体"/>
                <w:sz w:val="21"/>
                <w:szCs w:val="21"/>
              </w:rPr>
              <w:t xml:space="preserve">各种减振轨道铺设长度：       </w:t>
            </w:r>
            <w:r>
              <w:rPr>
                <w:rFonts w:eastAsia="宋体"/>
                <w:sz w:val="21"/>
                <w:szCs w:val="21"/>
              </w:rPr>
              <w:t>m</w:t>
            </w:r>
          </w:p>
          <w:p w14:paraId="77B47B12">
            <w:pPr>
              <w:spacing w:line="300" w:lineRule="exact"/>
              <w:rPr>
                <w:rFonts w:ascii="宋体" w:hAnsi="宋体" w:eastAsia="宋体" w:cs="宋体"/>
                <w:sz w:val="21"/>
                <w:szCs w:val="21"/>
              </w:rPr>
            </w:pPr>
            <w:r>
              <w:rPr>
                <w:rFonts w:hint="eastAsia" w:ascii="宋体" w:hAnsi="宋体" w:eastAsia="宋体" w:cs="宋体"/>
                <w:sz w:val="21"/>
                <w:szCs w:val="21"/>
              </w:rPr>
              <w:t>检查测试验收情况：</w:t>
            </w:r>
          </w:p>
          <w:p w14:paraId="073D73BF">
            <w:pPr>
              <w:spacing w:line="300" w:lineRule="exact"/>
              <w:rPr>
                <w:rFonts w:ascii="宋体" w:hAnsi="宋体" w:eastAsia="宋体" w:cs="宋体"/>
                <w:sz w:val="21"/>
                <w:szCs w:val="21"/>
              </w:rPr>
            </w:pPr>
            <w:r>
              <w:rPr>
                <w:rFonts w:hint="eastAsia" w:ascii="宋体" w:hAnsi="宋体" w:eastAsia="宋体" w:cs="宋体"/>
                <w:sz w:val="21"/>
                <w:szCs w:val="21"/>
              </w:rPr>
              <w:t>环评验收情况：</w:t>
            </w:r>
          </w:p>
          <w:p w14:paraId="7CBAA5B1">
            <w:pPr>
              <w:spacing w:line="300" w:lineRule="exact"/>
              <w:rPr>
                <w:rFonts w:ascii="宋体" w:hAnsi="宋体" w:eastAsia="宋体" w:cs="宋体"/>
                <w:sz w:val="21"/>
                <w:szCs w:val="21"/>
              </w:rPr>
            </w:pPr>
            <w:r>
              <w:rPr>
                <w:rFonts w:hint="eastAsia" w:ascii="宋体" w:hAnsi="宋体" w:eastAsia="宋体" w:cs="宋体"/>
                <w:sz w:val="21"/>
                <w:szCs w:val="21"/>
              </w:rPr>
              <w:t>结论：</w:t>
            </w:r>
          </w:p>
        </w:tc>
        <w:tc>
          <w:tcPr>
            <w:tcW w:w="1347" w:type="pct"/>
            <w:tcBorders>
              <w:top w:val="single" w:color="auto" w:sz="4" w:space="0"/>
              <w:left w:val="single" w:color="auto" w:sz="4" w:space="0"/>
              <w:bottom w:val="single" w:color="auto" w:sz="4" w:space="0"/>
              <w:right w:val="single" w:color="auto" w:sz="4" w:space="0"/>
            </w:tcBorders>
            <w:noWrap/>
            <w:vAlign w:val="center"/>
          </w:tcPr>
          <w:p w14:paraId="15967271">
            <w:pPr>
              <w:spacing w:line="300" w:lineRule="exact"/>
              <w:rPr>
                <w:rFonts w:ascii="宋体" w:hAnsi="宋体" w:eastAsia="宋体" w:cs="宋体"/>
                <w:sz w:val="21"/>
                <w:szCs w:val="21"/>
              </w:rPr>
            </w:pPr>
          </w:p>
        </w:tc>
      </w:tr>
      <w:tr w14:paraId="34B246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8" w:type="pct"/>
            <w:tcBorders>
              <w:top w:val="single" w:color="auto" w:sz="4" w:space="0"/>
              <w:left w:val="single" w:color="auto" w:sz="4" w:space="0"/>
              <w:bottom w:val="single" w:color="auto" w:sz="4" w:space="0"/>
              <w:right w:val="single" w:color="auto" w:sz="4" w:space="0"/>
            </w:tcBorders>
            <w:noWrap/>
            <w:vAlign w:val="center"/>
          </w:tcPr>
          <w:p w14:paraId="278145BF">
            <w:pPr>
              <w:spacing w:line="300" w:lineRule="exact"/>
              <w:jc w:val="center"/>
              <w:rPr>
                <w:rFonts w:eastAsia="宋体"/>
                <w:sz w:val="21"/>
                <w:szCs w:val="21"/>
              </w:rPr>
            </w:pPr>
            <w:r>
              <w:rPr>
                <w:rFonts w:hint="eastAsia" w:eastAsia="宋体"/>
                <w:sz w:val="21"/>
                <w:szCs w:val="21"/>
              </w:rPr>
              <w:t>7</w:t>
            </w:r>
          </w:p>
        </w:tc>
        <w:tc>
          <w:tcPr>
            <w:tcW w:w="486" w:type="pct"/>
            <w:tcBorders>
              <w:top w:val="single" w:color="auto" w:sz="4" w:space="0"/>
              <w:left w:val="single" w:color="auto" w:sz="4" w:space="0"/>
              <w:bottom w:val="single" w:color="auto" w:sz="4" w:space="0"/>
              <w:right w:val="single" w:color="auto" w:sz="4" w:space="0"/>
            </w:tcBorders>
            <w:noWrap/>
            <w:vAlign w:val="center"/>
          </w:tcPr>
          <w:p w14:paraId="4B71295E">
            <w:pPr>
              <w:spacing w:line="300" w:lineRule="exact"/>
              <w:jc w:val="center"/>
              <w:rPr>
                <w:rFonts w:ascii="宋体" w:hAnsi="宋体" w:eastAsia="宋体" w:cs="宋体"/>
                <w:sz w:val="21"/>
                <w:szCs w:val="21"/>
              </w:rPr>
            </w:pPr>
            <w:r>
              <w:rPr>
                <w:rFonts w:hint="eastAsia" w:ascii="宋体" w:hAnsi="宋体" w:eastAsia="宋体" w:cs="宋体"/>
                <w:sz w:val="21"/>
                <w:szCs w:val="21"/>
              </w:rPr>
              <w:t>路基沉降、变形</w:t>
            </w:r>
          </w:p>
          <w:p w14:paraId="4AACD548">
            <w:pPr>
              <w:spacing w:line="300" w:lineRule="exact"/>
              <w:jc w:val="center"/>
              <w:rPr>
                <w:rFonts w:ascii="宋体" w:hAnsi="宋体" w:eastAsia="宋体" w:cs="宋体"/>
                <w:sz w:val="21"/>
                <w:szCs w:val="21"/>
              </w:rPr>
            </w:pPr>
            <w:r>
              <w:rPr>
                <w:rFonts w:hint="eastAsia" w:ascii="宋体" w:hAnsi="宋体" w:eastAsia="宋体" w:cs="宋体"/>
                <w:sz w:val="21"/>
                <w:szCs w:val="21"/>
              </w:rPr>
              <w:t>观测</w:t>
            </w:r>
          </w:p>
        </w:tc>
        <w:tc>
          <w:tcPr>
            <w:tcW w:w="2817" w:type="pct"/>
            <w:tcBorders>
              <w:top w:val="single" w:color="auto" w:sz="4" w:space="0"/>
              <w:left w:val="single" w:color="auto" w:sz="4" w:space="0"/>
              <w:bottom w:val="single" w:color="auto" w:sz="4" w:space="0"/>
              <w:right w:val="single" w:color="auto" w:sz="4" w:space="0"/>
            </w:tcBorders>
            <w:noWrap/>
            <w:vAlign w:val="center"/>
          </w:tcPr>
          <w:p w14:paraId="78C747A0">
            <w:pPr>
              <w:spacing w:line="300" w:lineRule="exact"/>
              <w:rPr>
                <w:rFonts w:ascii="宋体" w:hAnsi="宋体" w:eastAsia="宋体" w:cs="宋体"/>
                <w:sz w:val="21"/>
              </w:rPr>
            </w:pPr>
            <w:r>
              <w:rPr>
                <w:rFonts w:hint="eastAsia" w:ascii="宋体" w:hAnsi="宋体" w:eastAsia="宋体" w:cs="宋体"/>
                <w:sz w:val="21"/>
                <w:szCs w:val="21"/>
              </w:rPr>
              <w:t>观测点数量：    个</w:t>
            </w:r>
          </w:p>
          <w:p w14:paraId="6E2CF676">
            <w:pPr>
              <w:spacing w:line="300" w:lineRule="exact"/>
              <w:rPr>
                <w:rFonts w:ascii="宋体" w:hAnsi="宋体" w:eastAsia="宋体" w:cs="宋体"/>
                <w:sz w:val="21"/>
              </w:rPr>
            </w:pPr>
            <w:r>
              <w:rPr>
                <w:rFonts w:hint="eastAsia" w:ascii="宋体" w:hAnsi="宋体" w:eastAsia="宋体" w:cs="宋体"/>
                <w:sz w:val="21"/>
                <w:szCs w:val="21"/>
              </w:rPr>
              <w:t>观测次数：      次</w:t>
            </w:r>
          </w:p>
          <w:p w14:paraId="6535364F">
            <w:pPr>
              <w:spacing w:line="300" w:lineRule="exact"/>
              <w:rPr>
                <w:rFonts w:ascii="宋体" w:hAnsi="宋体" w:eastAsia="宋体" w:cs="宋体"/>
                <w:sz w:val="21"/>
                <w:szCs w:val="21"/>
              </w:rPr>
            </w:pPr>
            <w:r>
              <w:rPr>
                <w:rFonts w:hint="eastAsia" w:ascii="宋体" w:hAnsi="宋体" w:eastAsia="宋体" w:cs="宋体"/>
                <w:sz w:val="21"/>
                <w:szCs w:val="21"/>
              </w:rPr>
              <w:t xml:space="preserve">最大沉降量：      </w:t>
            </w:r>
            <w:r>
              <w:rPr>
                <w:rFonts w:eastAsia="宋体"/>
                <w:sz w:val="21"/>
                <w:szCs w:val="21"/>
              </w:rPr>
              <w:t>mm</w:t>
            </w:r>
          </w:p>
          <w:p w14:paraId="00C232DA">
            <w:pPr>
              <w:spacing w:line="300" w:lineRule="exact"/>
              <w:rPr>
                <w:rFonts w:ascii="宋体" w:hAnsi="宋体" w:eastAsia="宋体" w:cs="宋体"/>
                <w:sz w:val="21"/>
                <w:szCs w:val="21"/>
              </w:rPr>
            </w:pPr>
            <w:r>
              <w:rPr>
                <w:rFonts w:hint="eastAsia" w:ascii="宋体" w:hAnsi="宋体" w:eastAsia="宋体" w:cs="宋体"/>
                <w:sz w:val="21"/>
                <w:szCs w:val="21"/>
              </w:rPr>
              <w:t xml:space="preserve">最小沉降量：      </w:t>
            </w:r>
            <w:r>
              <w:rPr>
                <w:rFonts w:eastAsia="宋体"/>
                <w:sz w:val="21"/>
                <w:szCs w:val="21"/>
              </w:rPr>
              <w:t>mm</w:t>
            </w:r>
          </w:p>
          <w:p w14:paraId="17ED100E">
            <w:pPr>
              <w:spacing w:line="300" w:lineRule="exact"/>
              <w:rPr>
                <w:rFonts w:ascii="宋体" w:hAnsi="宋体" w:eastAsia="宋体" w:cs="宋体"/>
                <w:sz w:val="21"/>
                <w:szCs w:val="21"/>
              </w:rPr>
            </w:pPr>
            <w:r>
              <w:rPr>
                <w:rFonts w:hint="eastAsia" w:ascii="宋体" w:hAnsi="宋体" w:eastAsia="宋体" w:cs="宋体"/>
                <w:sz w:val="21"/>
                <w:szCs w:val="21"/>
              </w:rPr>
              <w:t>最后一次观测周期：    天</w:t>
            </w:r>
          </w:p>
          <w:p w14:paraId="55D5E441">
            <w:pPr>
              <w:spacing w:line="300" w:lineRule="exact"/>
              <w:ind w:left="630" w:hanging="630" w:hangingChars="300"/>
              <w:rPr>
                <w:rFonts w:eastAsia="宋体"/>
                <w:sz w:val="21"/>
              </w:rPr>
            </w:pPr>
            <w:r>
              <w:rPr>
                <w:rFonts w:hint="eastAsia" w:ascii="宋体" w:hAnsi="宋体" w:eastAsia="宋体" w:cs="宋体"/>
                <w:sz w:val="21"/>
                <w:szCs w:val="21"/>
              </w:rPr>
              <w:t xml:space="preserve">最后一次观测周期内的沉降速率：      </w:t>
            </w:r>
            <w:r>
              <w:rPr>
                <w:rFonts w:eastAsia="宋体"/>
                <w:sz w:val="21"/>
                <w:szCs w:val="21"/>
              </w:rPr>
              <w:t>mm/d</w:t>
            </w:r>
          </w:p>
          <w:p w14:paraId="402D1B48">
            <w:pPr>
              <w:spacing w:line="300" w:lineRule="exact"/>
              <w:ind w:left="630" w:hanging="630" w:hangingChars="300"/>
              <w:rPr>
                <w:rFonts w:ascii="宋体" w:hAnsi="宋体" w:eastAsia="宋体" w:cs="宋体"/>
                <w:sz w:val="21"/>
                <w:szCs w:val="21"/>
              </w:rPr>
            </w:pPr>
            <w:r>
              <w:rPr>
                <w:rFonts w:hint="eastAsia" w:ascii="宋体" w:hAnsi="宋体" w:eastAsia="宋体" w:cs="宋体"/>
                <w:sz w:val="21"/>
                <w:szCs w:val="21"/>
              </w:rPr>
              <w:t>结论：</w:t>
            </w:r>
          </w:p>
        </w:tc>
        <w:tc>
          <w:tcPr>
            <w:tcW w:w="1347" w:type="pct"/>
            <w:tcBorders>
              <w:top w:val="single" w:color="auto" w:sz="4" w:space="0"/>
              <w:left w:val="single" w:color="auto" w:sz="4" w:space="0"/>
              <w:bottom w:val="single" w:color="auto" w:sz="4" w:space="0"/>
              <w:right w:val="single" w:color="auto" w:sz="4" w:space="0"/>
            </w:tcBorders>
            <w:noWrap/>
            <w:vAlign w:val="center"/>
          </w:tcPr>
          <w:p w14:paraId="50E5E244">
            <w:pPr>
              <w:spacing w:line="300" w:lineRule="exact"/>
              <w:rPr>
                <w:rFonts w:ascii="宋体" w:hAnsi="宋体" w:eastAsia="宋体" w:cs="宋体"/>
                <w:sz w:val="21"/>
                <w:szCs w:val="21"/>
              </w:rPr>
            </w:pPr>
          </w:p>
        </w:tc>
      </w:tr>
      <w:tr w14:paraId="6BB131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34" w:type="pct"/>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38610779">
            <w:pPr>
              <w:adjustRightInd/>
              <w:spacing w:line="240" w:lineRule="auto"/>
              <w:jc w:val="center"/>
              <w:textAlignment w:val="auto"/>
              <w:rPr>
                <w:rFonts w:eastAsia="宋体"/>
                <w:kern w:val="2"/>
                <w:sz w:val="21"/>
                <w:szCs w:val="21"/>
              </w:rPr>
            </w:pPr>
            <w:r>
              <w:rPr>
                <w:rFonts w:eastAsia="宋体"/>
                <w:color w:val="000000"/>
                <w:kern w:val="2"/>
                <w:sz w:val="21"/>
                <w:szCs w:val="21"/>
              </w:rPr>
              <w:t>核查结论</w:t>
            </w:r>
          </w:p>
        </w:tc>
        <w:tc>
          <w:tcPr>
            <w:tcW w:w="4165" w:type="pct"/>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1B64C956">
            <w:pPr>
              <w:adjustRightInd/>
              <w:spacing w:before="217" w:beforeLines="-2147483648" w:line="500" w:lineRule="exact"/>
              <w:jc w:val="both"/>
              <w:textAlignment w:val="auto"/>
              <w:rPr>
                <w:rFonts w:eastAsia="宋体"/>
                <w:color w:val="000000"/>
                <w:kern w:val="2"/>
                <w:sz w:val="21"/>
                <w:szCs w:val="21"/>
              </w:rPr>
            </w:pPr>
            <w:r>
              <w:rPr>
                <w:rFonts w:eastAsia="宋体"/>
                <w:color w:val="000000"/>
                <w:kern w:val="2"/>
                <w:sz w:val="21"/>
                <w:szCs w:val="21"/>
              </w:rPr>
              <w:t>组别：</w:t>
            </w:r>
          </w:p>
          <w:p w14:paraId="70B5D465">
            <w:pPr>
              <w:adjustRightInd/>
              <w:spacing w:line="500" w:lineRule="exact"/>
              <w:jc w:val="both"/>
              <w:textAlignment w:val="auto"/>
              <w:rPr>
                <w:rFonts w:ascii="宋体" w:hAnsi="宋体" w:eastAsia="宋体"/>
                <w:color w:val="000000"/>
                <w:kern w:val="2"/>
                <w:sz w:val="21"/>
                <w:szCs w:val="21"/>
              </w:rPr>
            </w:pPr>
            <w:r>
              <w:rPr>
                <w:rFonts w:eastAsia="宋体"/>
                <w:color w:val="000000"/>
                <w:kern w:val="2"/>
                <w:sz w:val="21"/>
                <w:szCs w:val="21"/>
              </w:rPr>
              <w:t>核</w:t>
            </w:r>
            <w:r>
              <w:rPr>
                <w:rFonts w:ascii="宋体" w:hAnsi="宋体" w:eastAsia="宋体"/>
                <w:color w:val="000000"/>
                <w:kern w:val="2"/>
                <w:sz w:val="21"/>
                <w:szCs w:val="21"/>
              </w:rPr>
              <w:t>查结果：上表所列重要信息及数据本工程共涉及    项，经核查全部真实有效 □ ；经核查缺少    项 □；经核查    项数据不真实。</w:t>
            </w:r>
          </w:p>
          <w:p w14:paraId="356E0939">
            <w:pPr>
              <w:adjustRightInd/>
              <w:spacing w:line="500" w:lineRule="exact"/>
              <w:jc w:val="both"/>
              <w:textAlignment w:val="auto"/>
              <w:rPr>
                <w:rFonts w:ascii="宋体" w:hAnsi="宋体" w:eastAsia="宋体"/>
                <w:color w:val="000000"/>
                <w:kern w:val="2"/>
                <w:sz w:val="21"/>
                <w:szCs w:val="21"/>
              </w:rPr>
            </w:pPr>
            <w:r>
              <w:rPr>
                <w:rFonts w:ascii="宋体" w:hAnsi="宋体" w:eastAsia="宋体"/>
                <w:color w:val="000000"/>
                <w:kern w:val="2"/>
                <w:sz w:val="21"/>
                <w:szCs w:val="21"/>
              </w:rPr>
              <w:t>核查结论：主要安全功能、使用功能等均满足设计要求 □</w:t>
            </w:r>
          </w:p>
          <w:p w14:paraId="5BA9100B">
            <w:pPr>
              <w:adjustRightInd/>
              <w:spacing w:line="500" w:lineRule="exact"/>
              <w:jc w:val="both"/>
              <w:textAlignment w:val="auto"/>
              <w:rPr>
                <w:rFonts w:ascii="宋体" w:hAnsi="宋体" w:eastAsia="宋体"/>
                <w:color w:val="000000"/>
                <w:kern w:val="2"/>
                <w:sz w:val="21"/>
                <w:szCs w:val="21"/>
              </w:rPr>
            </w:pPr>
            <w:r>
              <w:rPr>
                <w:rFonts w:ascii="宋体" w:hAnsi="宋体" w:eastAsia="宋体"/>
                <w:color w:val="000000"/>
                <w:kern w:val="2"/>
                <w:sz w:val="21"/>
                <w:szCs w:val="21"/>
              </w:rPr>
              <w:t xml:space="preserve">          主要安全功能、使用功能等不能做出判定 □</w:t>
            </w:r>
          </w:p>
          <w:p w14:paraId="1369F117">
            <w:pPr>
              <w:adjustRightInd/>
              <w:spacing w:line="500" w:lineRule="exact"/>
              <w:jc w:val="both"/>
              <w:textAlignment w:val="auto"/>
              <w:rPr>
                <w:rFonts w:eastAsia="宋体"/>
                <w:color w:val="000000"/>
                <w:kern w:val="2"/>
                <w:sz w:val="21"/>
                <w:szCs w:val="21"/>
              </w:rPr>
            </w:pPr>
            <w:r>
              <w:rPr>
                <w:rFonts w:eastAsia="宋体"/>
                <w:color w:val="000000"/>
                <w:kern w:val="2"/>
                <w:sz w:val="21"/>
                <w:szCs w:val="21"/>
              </w:rPr>
              <w:t>核查人：</w:t>
            </w:r>
          </w:p>
          <w:p w14:paraId="0920AF80">
            <w:pPr>
              <w:adjustRightInd w:val="0"/>
              <w:spacing w:after="217" w:afterLines="-2147483648" w:line="500" w:lineRule="exact"/>
              <w:jc w:val="left"/>
              <w:textAlignment w:val="baseline"/>
              <w:rPr>
                <w:rFonts w:eastAsia="宋体"/>
                <w:kern w:val="2"/>
                <w:sz w:val="21"/>
                <w:szCs w:val="21"/>
              </w:rPr>
            </w:pPr>
            <w:r>
              <w:rPr>
                <w:rFonts w:eastAsia="宋体"/>
                <w:color w:val="000000"/>
                <w:kern w:val="2"/>
                <w:sz w:val="21"/>
                <w:szCs w:val="21"/>
              </w:rPr>
              <w:t xml:space="preserve">                            </w:t>
            </w:r>
            <w:r>
              <w:rPr>
                <w:rFonts w:hint="eastAsia" w:eastAsia="宋体"/>
                <w:color w:val="000000"/>
                <w:kern w:val="2"/>
                <w:sz w:val="21"/>
                <w:szCs w:val="21"/>
              </w:rPr>
              <w:t xml:space="preserve">                  </w:t>
            </w:r>
            <w:r>
              <w:rPr>
                <w:rFonts w:eastAsia="宋体"/>
                <w:color w:val="000000"/>
                <w:kern w:val="2"/>
                <w:sz w:val="21"/>
                <w:szCs w:val="21"/>
              </w:rPr>
              <w:t xml:space="preserve">        年    月    日</w:t>
            </w:r>
          </w:p>
        </w:tc>
      </w:tr>
    </w:tbl>
    <w:p w14:paraId="26418BEB">
      <w:pPr>
        <w:rPr>
          <w:rFonts w:eastAsia="宋体"/>
          <w:b/>
          <w:kern w:val="2"/>
          <w:sz w:val="24"/>
          <w:szCs w:val="24"/>
        </w:rPr>
      </w:pPr>
      <w:r>
        <w:rPr>
          <w:rFonts w:hint="eastAsia" w:eastAsia="宋体"/>
          <w:b/>
          <w:kern w:val="2"/>
          <w:sz w:val="24"/>
          <w:szCs w:val="24"/>
        </w:rPr>
        <w:br w:type="page"/>
      </w:r>
    </w:p>
    <w:p w14:paraId="42E10872">
      <w:pPr>
        <w:adjustRightInd/>
        <w:spacing w:line="360" w:lineRule="auto"/>
        <w:jc w:val="center"/>
        <w:textAlignment w:val="auto"/>
        <w:outlineLvl w:val="3"/>
        <w:rPr>
          <w:rFonts w:eastAsia="宋体"/>
          <w:b/>
          <w:kern w:val="2"/>
          <w:sz w:val="24"/>
          <w:szCs w:val="24"/>
        </w:rPr>
      </w:pPr>
      <w:r>
        <w:rPr>
          <w:rFonts w:eastAsia="宋体"/>
          <w:b/>
          <w:kern w:val="2"/>
          <w:sz w:val="24"/>
          <w:szCs w:val="24"/>
        </w:rPr>
        <w:t>表B-3  通风空调、给水排水及供暖工程有关数据（城市轨道交通工程）</w:t>
      </w:r>
    </w:p>
    <w:tbl>
      <w:tblPr>
        <w:tblStyle w:val="1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9"/>
        <w:gridCol w:w="1009"/>
        <w:gridCol w:w="4181"/>
        <w:gridCol w:w="3032"/>
      </w:tblGrid>
      <w:tr w14:paraId="4C3285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943" w:type="pct"/>
            <w:gridSpan w:val="2"/>
            <w:tcBorders>
              <w:top w:val="single" w:color="auto" w:sz="4" w:space="0"/>
              <w:left w:val="single" w:color="auto" w:sz="4" w:space="0"/>
              <w:bottom w:val="single" w:color="auto" w:sz="4" w:space="0"/>
              <w:right w:val="single" w:color="auto" w:sz="4" w:space="0"/>
            </w:tcBorders>
            <w:noWrap/>
            <w:vAlign w:val="center"/>
          </w:tcPr>
          <w:p w14:paraId="55060DF0">
            <w:pPr>
              <w:adjustRightInd/>
              <w:spacing w:line="240" w:lineRule="auto"/>
              <w:jc w:val="center"/>
              <w:textAlignment w:val="auto"/>
              <w:rPr>
                <w:rFonts w:ascii="宋体" w:hAnsi="宋体" w:eastAsia="宋体" w:cs="宋体"/>
                <w:b/>
                <w:kern w:val="2"/>
                <w:sz w:val="21"/>
                <w:szCs w:val="21"/>
              </w:rPr>
            </w:pPr>
            <w:r>
              <w:rPr>
                <w:rFonts w:hint="eastAsia" w:ascii="宋体" w:hAnsi="宋体" w:eastAsia="宋体" w:cs="宋体"/>
                <w:b/>
                <w:kern w:val="2"/>
                <w:sz w:val="21"/>
                <w:szCs w:val="21"/>
              </w:rPr>
              <w:t>工程名称</w:t>
            </w:r>
          </w:p>
        </w:tc>
        <w:tc>
          <w:tcPr>
            <w:tcW w:w="4056" w:type="pct"/>
            <w:gridSpan w:val="2"/>
            <w:tcBorders>
              <w:top w:val="single" w:color="auto" w:sz="4" w:space="0"/>
              <w:left w:val="single" w:color="auto" w:sz="4" w:space="0"/>
              <w:bottom w:val="single" w:color="auto" w:sz="4" w:space="0"/>
              <w:right w:val="single" w:color="auto" w:sz="4" w:space="0"/>
            </w:tcBorders>
            <w:noWrap/>
            <w:vAlign w:val="center"/>
          </w:tcPr>
          <w:p w14:paraId="47B467A2">
            <w:pPr>
              <w:adjustRightInd/>
              <w:spacing w:line="240" w:lineRule="auto"/>
              <w:jc w:val="center"/>
              <w:textAlignment w:val="auto"/>
              <w:rPr>
                <w:rFonts w:ascii="宋体" w:hAnsi="宋体" w:eastAsia="宋体" w:cs="宋体"/>
                <w:b/>
                <w:kern w:val="2"/>
                <w:sz w:val="21"/>
                <w:szCs w:val="21"/>
              </w:rPr>
            </w:pPr>
          </w:p>
        </w:tc>
      </w:tr>
      <w:tr w14:paraId="5D0A81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76" w:type="pct"/>
            <w:tcBorders>
              <w:top w:val="single" w:color="auto" w:sz="4" w:space="0"/>
              <w:left w:val="single" w:color="auto" w:sz="4" w:space="0"/>
              <w:bottom w:val="single" w:color="auto" w:sz="4" w:space="0"/>
              <w:right w:val="single" w:color="auto" w:sz="4" w:space="0"/>
            </w:tcBorders>
            <w:noWrap/>
            <w:vAlign w:val="center"/>
          </w:tcPr>
          <w:p w14:paraId="168A71D5">
            <w:pPr>
              <w:snapToGrid w:val="0"/>
              <w:spacing w:line="240" w:lineRule="auto"/>
              <w:jc w:val="center"/>
              <w:textAlignment w:val="auto"/>
              <w:rPr>
                <w:rFonts w:ascii="宋体" w:hAnsi="宋体" w:eastAsia="宋体" w:cs="宋体"/>
                <w:b/>
                <w:kern w:val="2"/>
                <w:sz w:val="21"/>
                <w:szCs w:val="21"/>
              </w:rPr>
            </w:pPr>
            <w:r>
              <w:rPr>
                <w:rFonts w:eastAsia="宋体"/>
                <w:b/>
                <w:kern w:val="2"/>
                <w:sz w:val="21"/>
                <w:szCs w:val="21"/>
              </w:rPr>
              <w:t>序号</w:t>
            </w:r>
          </w:p>
        </w:tc>
        <w:tc>
          <w:tcPr>
            <w:tcW w:w="566" w:type="pct"/>
            <w:tcBorders>
              <w:top w:val="single" w:color="auto" w:sz="4" w:space="0"/>
              <w:left w:val="single" w:color="auto" w:sz="4" w:space="0"/>
              <w:bottom w:val="single" w:color="auto" w:sz="4" w:space="0"/>
              <w:right w:val="single" w:color="auto" w:sz="4" w:space="0"/>
            </w:tcBorders>
            <w:noWrap/>
            <w:vAlign w:val="center"/>
          </w:tcPr>
          <w:p w14:paraId="1B10117D">
            <w:pPr>
              <w:snapToGrid w:val="0"/>
              <w:spacing w:line="240" w:lineRule="auto"/>
              <w:jc w:val="center"/>
              <w:textAlignment w:val="auto"/>
              <w:rPr>
                <w:rFonts w:ascii="宋体" w:hAnsi="宋体" w:eastAsia="宋体" w:cs="宋体"/>
                <w:b/>
                <w:kern w:val="2"/>
                <w:sz w:val="21"/>
                <w:szCs w:val="21"/>
              </w:rPr>
            </w:pPr>
            <w:r>
              <w:rPr>
                <w:rFonts w:hint="eastAsia" w:eastAsia="宋体"/>
                <w:b/>
                <w:kern w:val="2"/>
                <w:sz w:val="21"/>
                <w:szCs w:val="21"/>
              </w:rPr>
              <w:t>项目</w:t>
            </w:r>
          </w:p>
        </w:tc>
        <w:tc>
          <w:tcPr>
            <w:tcW w:w="2351" w:type="pct"/>
            <w:tcBorders>
              <w:top w:val="single" w:color="auto" w:sz="4" w:space="0"/>
              <w:left w:val="single" w:color="auto" w:sz="4" w:space="0"/>
              <w:bottom w:val="single" w:color="auto" w:sz="4" w:space="0"/>
              <w:right w:val="single" w:color="auto" w:sz="4" w:space="0"/>
            </w:tcBorders>
            <w:noWrap/>
            <w:vAlign w:val="center"/>
          </w:tcPr>
          <w:p w14:paraId="469B2003">
            <w:pPr>
              <w:snapToGrid w:val="0"/>
              <w:spacing w:line="240" w:lineRule="auto"/>
              <w:jc w:val="center"/>
              <w:textAlignment w:val="auto"/>
              <w:rPr>
                <w:rFonts w:ascii="宋体" w:hAnsi="宋体" w:eastAsia="宋体" w:cs="宋体"/>
                <w:b/>
                <w:kern w:val="2"/>
                <w:sz w:val="21"/>
                <w:szCs w:val="21"/>
              </w:rPr>
            </w:pPr>
            <w:r>
              <w:rPr>
                <w:rFonts w:hint="eastAsia" w:eastAsia="宋体"/>
                <w:b/>
                <w:kern w:val="2"/>
                <w:sz w:val="21"/>
                <w:szCs w:val="21"/>
              </w:rPr>
              <w:t>有关数据及</w:t>
            </w:r>
            <w:r>
              <w:rPr>
                <w:rFonts w:eastAsia="宋体"/>
                <w:b/>
                <w:kern w:val="2"/>
                <w:sz w:val="21"/>
                <w:szCs w:val="21"/>
              </w:rPr>
              <w:t>结论</w:t>
            </w:r>
          </w:p>
        </w:tc>
        <w:tc>
          <w:tcPr>
            <w:tcW w:w="1704" w:type="pct"/>
            <w:tcBorders>
              <w:top w:val="single" w:color="auto" w:sz="4" w:space="0"/>
              <w:left w:val="single" w:color="auto" w:sz="4" w:space="0"/>
              <w:bottom w:val="single" w:color="auto" w:sz="4" w:space="0"/>
              <w:right w:val="single" w:color="auto" w:sz="4" w:space="0"/>
            </w:tcBorders>
            <w:noWrap/>
            <w:vAlign w:val="center"/>
          </w:tcPr>
          <w:p w14:paraId="591FF9F6">
            <w:pPr>
              <w:snapToGrid w:val="0"/>
              <w:spacing w:line="240" w:lineRule="auto"/>
              <w:jc w:val="center"/>
              <w:textAlignment w:val="auto"/>
              <w:rPr>
                <w:rFonts w:ascii="宋体" w:hAnsi="宋体" w:eastAsia="宋体" w:cs="宋体"/>
                <w:b/>
                <w:kern w:val="2"/>
                <w:sz w:val="21"/>
                <w:szCs w:val="21"/>
              </w:rPr>
            </w:pPr>
            <w:r>
              <w:rPr>
                <w:rFonts w:eastAsia="宋体"/>
                <w:b/>
                <w:kern w:val="2"/>
                <w:sz w:val="21"/>
                <w:szCs w:val="21"/>
              </w:rPr>
              <w:t>备注</w:t>
            </w:r>
          </w:p>
        </w:tc>
      </w:tr>
      <w:tr w14:paraId="4DF798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7" w:hRule="atLeast"/>
          <w:jc w:val="center"/>
        </w:trPr>
        <w:tc>
          <w:tcPr>
            <w:tcW w:w="376" w:type="pct"/>
            <w:tcBorders>
              <w:top w:val="single" w:color="auto" w:sz="4" w:space="0"/>
              <w:left w:val="single" w:color="auto" w:sz="4" w:space="0"/>
              <w:bottom w:val="single" w:color="auto" w:sz="4" w:space="0"/>
              <w:right w:val="single" w:color="auto" w:sz="4" w:space="0"/>
            </w:tcBorders>
            <w:noWrap/>
            <w:vAlign w:val="center"/>
          </w:tcPr>
          <w:p w14:paraId="0DF5E24B">
            <w:pPr>
              <w:adjustRightInd/>
              <w:spacing w:line="240" w:lineRule="auto"/>
              <w:jc w:val="center"/>
              <w:textAlignment w:val="auto"/>
              <w:rPr>
                <w:rFonts w:eastAsia="宋体"/>
                <w:kern w:val="2"/>
                <w:sz w:val="21"/>
                <w:szCs w:val="21"/>
              </w:rPr>
            </w:pPr>
            <w:r>
              <w:rPr>
                <w:rFonts w:eastAsia="宋体"/>
                <w:kern w:val="2"/>
                <w:sz w:val="21"/>
                <w:szCs w:val="21"/>
              </w:rPr>
              <w:t>1</w:t>
            </w:r>
          </w:p>
        </w:tc>
        <w:tc>
          <w:tcPr>
            <w:tcW w:w="566" w:type="pct"/>
            <w:tcBorders>
              <w:top w:val="single" w:color="auto" w:sz="4" w:space="0"/>
              <w:left w:val="single" w:color="auto" w:sz="4" w:space="0"/>
              <w:bottom w:val="single" w:color="auto" w:sz="4" w:space="0"/>
              <w:right w:val="single" w:color="auto" w:sz="4" w:space="0"/>
            </w:tcBorders>
            <w:noWrap/>
            <w:vAlign w:val="center"/>
          </w:tcPr>
          <w:p w14:paraId="6CD63DBA">
            <w:pPr>
              <w:spacing w:line="350" w:lineRule="exact"/>
              <w:jc w:val="center"/>
              <w:rPr>
                <w:rFonts w:ascii="宋体" w:hAnsi="宋体" w:eastAsia="宋体"/>
                <w:sz w:val="21"/>
                <w:szCs w:val="21"/>
              </w:rPr>
            </w:pPr>
            <w:r>
              <w:rPr>
                <w:rFonts w:ascii="宋体" w:hAnsi="宋体" w:eastAsia="宋体"/>
                <w:sz w:val="21"/>
                <w:szCs w:val="21"/>
              </w:rPr>
              <w:t>给水系统强度试验</w:t>
            </w:r>
          </w:p>
        </w:tc>
        <w:tc>
          <w:tcPr>
            <w:tcW w:w="2351" w:type="pct"/>
            <w:tcBorders>
              <w:top w:val="single" w:color="auto" w:sz="4" w:space="0"/>
              <w:left w:val="single" w:color="auto" w:sz="4" w:space="0"/>
              <w:bottom w:val="single" w:color="auto" w:sz="4" w:space="0"/>
              <w:right w:val="single" w:color="auto" w:sz="4" w:space="0"/>
            </w:tcBorders>
            <w:noWrap/>
            <w:vAlign w:val="center"/>
          </w:tcPr>
          <w:p w14:paraId="3F5A54FF">
            <w:pPr>
              <w:spacing w:line="350" w:lineRule="exact"/>
              <w:rPr>
                <w:rFonts w:ascii="宋体" w:hAnsi="宋体" w:eastAsia="宋体"/>
                <w:sz w:val="21"/>
                <w:szCs w:val="21"/>
              </w:rPr>
            </w:pPr>
            <w:r>
              <w:rPr>
                <w:rFonts w:ascii="宋体" w:hAnsi="宋体" w:eastAsia="宋体"/>
                <w:sz w:val="21"/>
                <w:szCs w:val="21"/>
              </w:rPr>
              <w:t>设计工作压力：</w:t>
            </w:r>
          </w:p>
          <w:p w14:paraId="4A30D3BF">
            <w:pPr>
              <w:spacing w:line="350" w:lineRule="exact"/>
              <w:rPr>
                <w:rFonts w:ascii="宋体" w:hAnsi="宋体" w:eastAsia="宋体"/>
                <w:sz w:val="21"/>
                <w:szCs w:val="21"/>
              </w:rPr>
            </w:pPr>
            <w:r>
              <w:rPr>
                <w:rFonts w:ascii="宋体" w:hAnsi="宋体" w:eastAsia="宋体"/>
                <w:sz w:val="21"/>
                <w:szCs w:val="21"/>
              </w:rPr>
              <w:t>设计规定试验压力：</w:t>
            </w:r>
          </w:p>
          <w:p w14:paraId="21EAA083">
            <w:pPr>
              <w:spacing w:line="350" w:lineRule="exact"/>
              <w:rPr>
                <w:rFonts w:ascii="宋体" w:hAnsi="宋体" w:eastAsia="宋体"/>
                <w:sz w:val="21"/>
                <w:szCs w:val="21"/>
              </w:rPr>
            </w:pPr>
            <w:r>
              <w:rPr>
                <w:rFonts w:ascii="宋体" w:hAnsi="宋体" w:eastAsia="宋体"/>
                <w:sz w:val="21"/>
                <w:szCs w:val="21"/>
              </w:rPr>
              <w:t>实际试验压力：</w:t>
            </w:r>
          </w:p>
          <w:p w14:paraId="51F4CF31">
            <w:pPr>
              <w:spacing w:line="350" w:lineRule="exact"/>
              <w:rPr>
                <w:rFonts w:ascii="宋体" w:hAnsi="宋体" w:eastAsia="宋体"/>
                <w:sz w:val="21"/>
                <w:szCs w:val="21"/>
              </w:rPr>
            </w:pPr>
            <w:r>
              <w:rPr>
                <w:rFonts w:ascii="宋体" w:hAnsi="宋体" w:eastAsia="宋体"/>
                <w:sz w:val="21"/>
                <w:szCs w:val="21"/>
              </w:rPr>
              <w:t>试验持续时间：</w:t>
            </w:r>
          </w:p>
          <w:p w14:paraId="5E14EDDD">
            <w:pPr>
              <w:spacing w:line="350" w:lineRule="exact"/>
              <w:rPr>
                <w:rFonts w:ascii="宋体" w:hAnsi="宋体" w:eastAsia="宋体"/>
                <w:sz w:val="21"/>
                <w:szCs w:val="21"/>
              </w:rPr>
            </w:pPr>
            <w:r>
              <w:rPr>
                <w:rFonts w:ascii="宋体" w:hAnsi="宋体" w:eastAsia="宋体"/>
                <w:sz w:val="21"/>
                <w:szCs w:val="21"/>
              </w:rPr>
              <w:t>结论：</w:t>
            </w:r>
          </w:p>
        </w:tc>
        <w:tc>
          <w:tcPr>
            <w:tcW w:w="1704" w:type="pct"/>
            <w:tcBorders>
              <w:top w:val="single" w:color="auto" w:sz="4" w:space="0"/>
              <w:left w:val="single" w:color="auto" w:sz="4" w:space="0"/>
              <w:bottom w:val="single" w:color="auto" w:sz="4" w:space="0"/>
              <w:right w:val="single" w:color="auto" w:sz="4" w:space="0"/>
            </w:tcBorders>
            <w:noWrap/>
            <w:vAlign w:val="center"/>
          </w:tcPr>
          <w:p w14:paraId="5A2FEBD0">
            <w:pPr>
              <w:spacing w:line="350" w:lineRule="exact"/>
              <w:rPr>
                <w:rFonts w:ascii="宋体" w:hAnsi="宋体" w:eastAsia="宋体"/>
                <w:sz w:val="21"/>
                <w:szCs w:val="21"/>
              </w:rPr>
            </w:pPr>
            <w:r>
              <w:rPr>
                <w:rFonts w:ascii="宋体" w:hAnsi="宋体" w:eastAsia="宋体"/>
                <w:sz w:val="21"/>
                <w:szCs w:val="21"/>
              </w:rPr>
              <w:t>【要求】分别列出给水、热水、</w:t>
            </w:r>
            <w:r>
              <w:rPr>
                <w:rFonts w:hint="eastAsia" w:ascii="宋体" w:hAnsi="宋体" w:eastAsia="宋体"/>
                <w:sz w:val="21"/>
                <w:szCs w:val="21"/>
              </w:rPr>
              <w:t>供暖</w:t>
            </w:r>
            <w:r>
              <w:rPr>
                <w:rFonts w:ascii="宋体" w:hAnsi="宋体" w:eastAsia="宋体"/>
                <w:sz w:val="21"/>
                <w:szCs w:val="21"/>
              </w:rPr>
              <w:t>、中水等各系统的试验情况。</w:t>
            </w:r>
          </w:p>
        </w:tc>
      </w:tr>
      <w:tr w14:paraId="682F2D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0" w:hRule="atLeast"/>
          <w:jc w:val="center"/>
        </w:trPr>
        <w:tc>
          <w:tcPr>
            <w:tcW w:w="376" w:type="pct"/>
            <w:tcBorders>
              <w:top w:val="single" w:color="auto" w:sz="4" w:space="0"/>
              <w:left w:val="single" w:color="auto" w:sz="4" w:space="0"/>
              <w:bottom w:val="single" w:color="auto" w:sz="4" w:space="0"/>
              <w:right w:val="single" w:color="auto" w:sz="4" w:space="0"/>
            </w:tcBorders>
            <w:noWrap/>
            <w:vAlign w:val="center"/>
          </w:tcPr>
          <w:p w14:paraId="1FF7A001">
            <w:pPr>
              <w:adjustRightInd/>
              <w:spacing w:line="240" w:lineRule="auto"/>
              <w:jc w:val="center"/>
              <w:textAlignment w:val="auto"/>
              <w:rPr>
                <w:rFonts w:eastAsia="宋体"/>
                <w:kern w:val="2"/>
                <w:sz w:val="21"/>
                <w:szCs w:val="21"/>
              </w:rPr>
            </w:pPr>
            <w:r>
              <w:rPr>
                <w:rFonts w:eastAsia="宋体"/>
                <w:kern w:val="2"/>
                <w:sz w:val="21"/>
                <w:szCs w:val="21"/>
              </w:rPr>
              <w:t>2</w:t>
            </w:r>
          </w:p>
        </w:tc>
        <w:tc>
          <w:tcPr>
            <w:tcW w:w="566" w:type="pct"/>
            <w:tcBorders>
              <w:top w:val="single" w:color="auto" w:sz="4" w:space="0"/>
              <w:left w:val="single" w:color="auto" w:sz="4" w:space="0"/>
              <w:bottom w:val="single" w:color="auto" w:sz="4" w:space="0"/>
              <w:right w:val="single" w:color="auto" w:sz="4" w:space="0"/>
            </w:tcBorders>
            <w:noWrap/>
            <w:vAlign w:val="center"/>
          </w:tcPr>
          <w:p w14:paraId="7AFC509D">
            <w:pPr>
              <w:spacing w:line="350" w:lineRule="exact"/>
              <w:jc w:val="center"/>
              <w:rPr>
                <w:rFonts w:ascii="宋体" w:hAnsi="宋体" w:eastAsia="宋体"/>
                <w:sz w:val="21"/>
                <w:szCs w:val="21"/>
              </w:rPr>
            </w:pPr>
            <w:r>
              <w:rPr>
                <w:rFonts w:ascii="宋体" w:hAnsi="宋体" w:eastAsia="宋体"/>
                <w:sz w:val="21"/>
                <w:szCs w:val="21"/>
              </w:rPr>
              <w:t>给水系统严密性试验</w:t>
            </w:r>
          </w:p>
        </w:tc>
        <w:tc>
          <w:tcPr>
            <w:tcW w:w="2351" w:type="pct"/>
            <w:tcBorders>
              <w:top w:val="single" w:color="auto" w:sz="4" w:space="0"/>
              <w:left w:val="single" w:color="auto" w:sz="4" w:space="0"/>
              <w:bottom w:val="single" w:color="auto" w:sz="4" w:space="0"/>
              <w:right w:val="single" w:color="auto" w:sz="4" w:space="0"/>
            </w:tcBorders>
            <w:noWrap/>
            <w:vAlign w:val="center"/>
          </w:tcPr>
          <w:p w14:paraId="6749DFBD">
            <w:pPr>
              <w:spacing w:line="350" w:lineRule="exact"/>
              <w:rPr>
                <w:rFonts w:ascii="宋体" w:hAnsi="宋体" w:eastAsia="宋体"/>
                <w:sz w:val="21"/>
                <w:szCs w:val="21"/>
              </w:rPr>
            </w:pPr>
            <w:r>
              <w:rPr>
                <w:rFonts w:ascii="宋体" w:hAnsi="宋体" w:eastAsia="宋体"/>
                <w:sz w:val="21"/>
                <w:szCs w:val="21"/>
              </w:rPr>
              <w:t>试验压力：</w:t>
            </w:r>
          </w:p>
          <w:p w14:paraId="6A7D538E">
            <w:pPr>
              <w:spacing w:line="350" w:lineRule="exact"/>
              <w:rPr>
                <w:rFonts w:ascii="宋体" w:hAnsi="宋体" w:eastAsia="宋体"/>
                <w:sz w:val="21"/>
                <w:szCs w:val="21"/>
              </w:rPr>
            </w:pPr>
            <w:r>
              <w:rPr>
                <w:rFonts w:ascii="宋体" w:hAnsi="宋体" w:eastAsia="宋体"/>
                <w:sz w:val="21"/>
                <w:szCs w:val="21"/>
              </w:rPr>
              <w:t>试验持续时间：</w:t>
            </w:r>
          </w:p>
          <w:p w14:paraId="1A9431BE">
            <w:pPr>
              <w:spacing w:line="350" w:lineRule="exact"/>
              <w:rPr>
                <w:rFonts w:ascii="宋体" w:hAnsi="宋体" w:eastAsia="宋体"/>
                <w:sz w:val="21"/>
                <w:szCs w:val="21"/>
              </w:rPr>
            </w:pPr>
            <w:r>
              <w:rPr>
                <w:rFonts w:ascii="宋体" w:hAnsi="宋体" w:eastAsia="宋体"/>
                <w:sz w:val="21"/>
                <w:szCs w:val="21"/>
              </w:rPr>
              <w:t>结论：</w:t>
            </w:r>
          </w:p>
        </w:tc>
        <w:tc>
          <w:tcPr>
            <w:tcW w:w="1704" w:type="pct"/>
            <w:tcBorders>
              <w:top w:val="single" w:color="auto" w:sz="4" w:space="0"/>
              <w:left w:val="single" w:color="auto" w:sz="4" w:space="0"/>
              <w:bottom w:val="single" w:color="auto" w:sz="4" w:space="0"/>
              <w:right w:val="single" w:color="auto" w:sz="4" w:space="0"/>
            </w:tcBorders>
            <w:noWrap/>
            <w:vAlign w:val="center"/>
          </w:tcPr>
          <w:p w14:paraId="66998B6B">
            <w:pPr>
              <w:spacing w:line="350" w:lineRule="exact"/>
              <w:rPr>
                <w:rFonts w:ascii="宋体" w:hAnsi="宋体" w:eastAsia="宋体"/>
                <w:sz w:val="21"/>
                <w:szCs w:val="21"/>
              </w:rPr>
            </w:pPr>
            <w:r>
              <w:rPr>
                <w:rFonts w:ascii="宋体" w:hAnsi="宋体" w:eastAsia="宋体"/>
                <w:sz w:val="21"/>
                <w:szCs w:val="21"/>
              </w:rPr>
              <w:t>【要求】同上</w:t>
            </w:r>
            <w:r>
              <w:rPr>
                <w:rFonts w:hint="eastAsia" w:ascii="宋体" w:hAnsi="宋体" w:eastAsia="宋体"/>
                <w:sz w:val="21"/>
                <w:szCs w:val="21"/>
              </w:rPr>
              <w:t>。</w:t>
            </w:r>
          </w:p>
        </w:tc>
      </w:tr>
      <w:tr w14:paraId="1BD7C5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6" w:type="pct"/>
            <w:tcBorders>
              <w:top w:val="single" w:color="auto" w:sz="4" w:space="0"/>
              <w:left w:val="single" w:color="auto" w:sz="4" w:space="0"/>
              <w:bottom w:val="single" w:color="auto" w:sz="4" w:space="0"/>
              <w:right w:val="single" w:color="auto" w:sz="4" w:space="0"/>
            </w:tcBorders>
            <w:noWrap/>
            <w:vAlign w:val="center"/>
          </w:tcPr>
          <w:p w14:paraId="4415622E">
            <w:pPr>
              <w:adjustRightInd/>
              <w:spacing w:line="240" w:lineRule="auto"/>
              <w:jc w:val="center"/>
              <w:textAlignment w:val="auto"/>
              <w:rPr>
                <w:rFonts w:eastAsia="宋体"/>
                <w:kern w:val="2"/>
                <w:sz w:val="21"/>
                <w:szCs w:val="21"/>
              </w:rPr>
            </w:pPr>
            <w:r>
              <w:rPr>
                <w:rFonts w:eastAsia="宋体"/>
                <w:kern w:val="2"/>
                <w:sz w:val="21"/>
                <w:szCs w:val="21"/>
              </w:rPr>
              <w:t>3</w:t>
            </w:r>
          </w:p>
        </w:tc>
        <w:tc>
          <w:tcPr>
            <w:tcW w:w="566" w:type="pct"/>
            <w:tcBorders>
              <w:top w:val="single" w:color="auto" w:sz="4" w:space="0"/>
              <w:left w:val="single" w:color="auto" w:sz="4" w:space="0"/>
              <w:bottom w:val="single" w:color="auto" w:sz="4" w:space="0"/>
              <w:right w:val="single" w:color="auto" w:sz="4" w:space="0"/>
            </w:tcBorders>
            <w:noWrap/>
            <w:vAlign w:val="center"/>
          </w:tcPr>
          <w:p w14:paraId="562A4F83">
            <w:pPr>
              <w:spacing w:line="350" w:lineRule="exact"/>
              <w:jc w:val="center"/>
              <w:rPr>
                <w:rFonts w:ascii="宋体" w:hAnsi="宋体" w:eastAsia="宋体"/>
                <w:sz w:val="21"/>
                <w:szCs w:val="21"/>
              </w:rPr>
            </w:pPr>
            <w:r>
              <w:rPr>
                <w:rFonts w:ascii="宋体" w:hAnsi="宋体" w:eastAsia="宋体"/>
                <w:sz w:val="21"/>
                <w:szCs w:val="21"/>
              </w:rPr>
              <w:t>生活给水水质检测</w:t>
            </w:r>
          </w:p>
        </w:tc>
        <w:tc>
          <w:tcPr>
            <w:tcW w:w="2351" w:type="pct"/>
            <w:tcBorders>
              <w:top w:val="single" w:color="auto" w:sz="4" w:space="0"/>
              <w:left w:val="single" w:color="auto" w:sz="4" w:space="0"/>
              <w:bottom w:val="single" w:color="auto" w:sz="4" w:space="0"/>
              <w:right w:val="single" w:color="auto" w:sz="4" w:space="0"/>
            </w:tcBorders>
            <w:noWrap/>
            <w:vAlign w:val="center"/>
          </w:tcPr>
          <w:p w14:paraId="2D3A3129">
            <w:pPr>
              <w:spacing w:line="350" w:lineRule="exact"/>
              <w:rPr>
                <w:rFonts w:ascii="宋体" w:hAnsi="宋体" w:eastAsia="宋体"/>
                <w:sz w:val="21"/>
                <w:szCs w:val="21"/>
              </w:rPr>
            </w:pPr>
            <w:r>
              <w:rPr>
                <w:rFonts w:ascii="宋体" w:hAnsi="宋体" w:eastAsia="宋体"/>
                <w:sz w:val="21"/>
                <w:szCs w:val="21"/>
              </w:rPr>
              <w:t>检测机构：</w:t>
            </w:r>
          </w:p>
          <w:p w14:paraId="00C2117C">
            <w:pPr>
              <w:spacing w:line="350" w:lineRule="exact"/>
              <w:rPr>
                <w:rFonts w:ascii="宋体" w:hAnsi="宋体" w:eastAsia="宋体"/>
                <w:sz w:val="21"/>
                <w:szCs w:val="21"/>
              </w:rPr>
            </w:pPr>
            <w:r>
              <w:rPr>
                <w:rFonts w:ascii="宋体" w:hAnsi="宋体" w:eastAsia="宋体"/>
                <w:sz w:val="21"/>
                <w:szCs w:val="21"/>
              </w:rPr>
              <w:t>检测结论：</w:t>
            </w:r>
          </w:p>
        </w:tc>
        <w:tc>
          <w:tcPr>
            <w:tcW w:w="1704" w:type="pct"/>
            <w:tcBorders>
              <w:top w:val="single" w:color="auto" w:sz="4" w:space="0"/>
              <w:left w:val="single" w:color="auto" w:sz="4" w:space="0"/>
              <w:bottom w:val="single" w:color="auto" w:sz="4" w:space="0"/>
              <w:right w:val="single" w:color="auto" w:sz="4" w:space="0"/>
            </w:tcBorders>
            <w:noWrap/>
            <w:vAlign w:val="center"/>
          </w:tcPr>
          <w:p w14:paraId="2FE84F52">
            <w:pPr>
              <w:spacing w:line="350" w:lineRule="exact"/>
              <w:rPr>
                <w:rFonts w:ascii="宋体" w:hAnsi="宋体" w:eastAsia="宋体"/>
                <w:sz w:val="21"/>
                <w:szCs w:val="21"/>
              </w:rPr>
            </w:pPr>
          </w:p>
        </w:tc>
      </w:tr>
      <w:tr w14:paraId="51D5D1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0" w:hRule="atLeast"/>
          <w:jc w:val="center"/>
        </w:trPr>
        <w:tc>
          <w:tcPr>
            <w:tcW w:w="376" w:type="pct"/>
            <w:tcBorders>
              <w:top w:val="single" w:color="auto" w:sz="4" w:space="0"/>
              <w:left w:val="single" w:color="auto" w:sz="4" w:space="0"/>
              <w:bottom w:val="single" w:color="auto" w:sz="4" w:space="0"/>
              <w:right w:val="single" w:color="auto" w:sz="4" w:space="0"/>
            </w:tcBorders>
            <w:noWrap/>
            <w:vAlign w:val="center"/>
          </w:tcPr>
          <w:p w14:paraId="17ADD316">
            <w:pPr>
              <w:adjustRightInd/>
              <w:spacing w:line="240" w:lineRule="auto"/>
              <w:jc w:val="center"/>
              <w:textAlignment w:val="auto"/>
              <w:rPr>
                <w:rFonts w:eastAsia="宋体"/>
                <w:kern w:val="2"/>
                <w:sz w:val="21"/>
                <w:szCs w:val="21"/>
              </w:rPr>
            </w:pPr>
            <w:r>
              <w:rPr>
                <w:rFonts w:eastAsia="宋体"/>
                <w:kern w:val="2"/>
                <w:sz w:val="21"/>
                <w:szCs w:val="21"/>
              </w:rPr>
              <w:t>4</w:t>
            </w:r>
          </w:p>
        </w:tc>
        <w:tc>
          <w:tcPr>
            <w:tcW w:w="566" w:type="pct"/>
            <w:tcBorders>
              <w:top w:val="single" w:color="auto" w:sz="4" w:space="0"/>
              <w:left w:val="single" w:color="auto" w:sz="4" w:space="0"/>
              <w:bottom w:val="single" w:color="auto" w:sz="4" w:space="0"/>
              <w:right w:val="single" w:color="auto" w:sz="4" w:space="0"/>
            </w:tcBorders>
            <w:noWrap/>
            <w:vAlign w:val="center"/>
          </w:tcPr>
          <w:p w14:paraId="61F45F82">
            <w:pPr>
              <w:spacing w:line="350" w:lineRule="exact"/>
              <w:jc w:val="center"/>
              <w:rPr>
                <w:rFonts w:ascii="宋体" w:hAnsi="宋体" w:eastAsia="宋体"/>
                <w:sz w:val="21"/>
                <w:szCs w:val="21"/>
              </w:rPr>
            </w:pPr>
            <w:r>
              <w:rPr>
                <w:rFonts w:ascii="宋体" w:hAnsi="宋体" w:eastAsia="宋体"/>
                <w:sz w:val="21"/>
                <w:szCs w:val="21"/>
              </w:rPr>
              <w:t>消火栓试射</w:t>
            </w:r>
          </w:p>
        </w:tc>
        <w:tc>
          <w:tcPr>
            <w:tcW w:w="2351" w:type="pct"/>
            <w:tcBorders>
              <w:top w:val="single" w:color="auto" w:sz="4" w:space="0"/>
              <w:left w:val="single" w:color="auto" w:sz="4" w:space="0"/>
              <w:bottom w:val="single" w:color="auto" w:sz="4" w:space="0"/>
              <w:right w:val="single" w:color="auto" w:sz="4" w:space="0"/>
            </w:tcBorders>
            <w:noWrap/>
            <w:vAlign w:val="center"/>
          </w:tcPr>
          <w:p w14:paraId="0AB0AE39">
            <w:pPr>
              <w:spacing w:line="350" w:lineRule="exact"/>
              <w:rPr>
                <w:rFonts w:ascii="宋体" w:hAnsi="宋体" w:eastAsia="宋体"/>
                <w:sz w:val="21"/>
                <w:szCs w:val="21"/>
              </w:rPr>
            </w:pPr>
            <w:r>
              <w:rPr>
                <w:rFonts w:ascii="宋体" w:hAnsi="宋体" w:eastAsia="宋体"/>
                <w:sz w:val="21"/>
                <w:szCs w:val="21"/>
              </w:rPr>
              <w:t>设计要求充实水柱长度：</w:t>
            </w:r>
          </w:p>
          <w:p w14:paraId="04AC3A9B">
            <w:pPr>
              <w:spacing w:line="350" w:lineRule="exact"/>
              <w:rPr>
                <w:rFonts w:ascii="宋体" w:hAnsi="宋体" w:eastAsia="宋体"/>
                <w:sz w:val="21"/>
                <w:szCs w:val="21"/>
              </w:rPr>
            </w:pPr>
            <w:r>
              <w:rPr>
                <w:rFonts w:hint="eastAsia" w:ascii="宋体" w:hAnsi="宋体" w:eastAsia="宋体"/>
                <w:sz w:val="21"/>
                <w:szCs w:val="21"/>
              </w:rPr>
              <w:t>试验处</w:t>
            </w:r>
            <w:r>
              <w:rPr>
                <w:rFonts w:ascii="宋体" w:hAnsi="宋体" w:eastAsia="宋体"/>
                <w:sz w:val="21"/>
                <w:szCs w:val="21"/>
              </w:rPr>
              <w:t xml:space="preserve">：      </w:t>
            </w:r>
            <w:r>
              <w:rPr>
                <w:rFonts w:eastAsia="宋体"/>
                <w:sz w:val="21"/>
                <w:szCs w:val="21"/>
              </w:rPr>
              <w:t>m</w:t>
            </w:r>
          </w:p>
          <w:p w14:paraId="2D5306A0">
            <w:pPr>
              <w:spacing w:line="350" w:lineRule="exact"/>
              <w:rPr>
                <w:rFonts w:ascii="宋体" w:hAnsi="宋体" w:eastAsia="宋体"/>
                <w:sz w:val="21"/>
                <w:szCs w:val="21"/>
              </w:rPr>
            </w:pPr>
            <w:r>
              <w:rPr>
                <w:rFonts w:ascii="宋体" w:hAnsi="宋体" w:eastAsia="宋体"/>
                <w:sz w:val="21"/>
                <w:szCs w:val="21"/>
              </w:rPr>
              <w:t>试验结果：</w:t>
            </w:r>
          </w:p>
          <w:p w14:paraId="26BD67A5">
            <w:pPr>
              <w:spacing w:line="350" w:lineRule="exact"/>
              <w:rPr>
                <w:rFonts w:ascii="宋体" w:hAnsi="宋体" w:eastAsia="宋体"/>
                <w:sz w:val="21"/>
                <w:szCs w:val="21"/>
              </w:rPr>
            </w:pPr>
            <w:r>
              <w:rPr>
                <w:rFonts w:hint="eastAsia" w:ascii="宋体" w:hAnsi="宋体" w:eastAsia="宋体"/>
                <w:sz w:val="21"/>
                <w:szCs w:val="21"/>
              </w:rPr>
              <w:t>试验处：</w:t>
            </w:r>
            <w:r>
              <w:rPr>
                <w:rFonts w:ascii="宋体" w:hAnsi="宋体" w:eastAsia="宋体"/>
                <w:sz w:val="21"/>
                <w:szCs w:val="21"/>
              </w:rPr>
              <w:t xml:space="preserve">  </w:t>
            </w:r>
            <w:r>
              <w:rPr>
                <w:rFonts w:hint="eastAsia" w:ascii="宋体" w:hAnsi="宋体" w:eastAsia="宋体"/>
                <w:sz w:val="21"/>
                <w:szCs w:val="21"/>
              </w:rPr>
              <w:t xml:space="preserve">  </w:t>
            </w:r>
            <w:r>
              <w:rPr>
                <w:rFonts w:ascii="宋体" w:hAnsi="宋体" w:eastAsia="宋体"/>
                <w:sz w:val="21"/>
                <w:szCs w:val="21"/>
              </w:rPr>
              <w:t xml:space="preserve">  </w:t>
            </w:r>
            <w:r>
              <w:rPr>
                <w:rFonts w:eastAsia="宋体"/>
                <w:sz w:val="21"/>
                <w:szCs w:val="21"/>
              </w:rPr>
              <w:t>m</w:t>
            </w:r>
          </w:p>
          <w:p w14:paraId="59219449">
            <w:pPr>
              <w:spacing w:line="350" w:lineRule="exact"/>
              <w:rPr>
                <w:rFonts w:ascii="宋体" w:hAnsi="宋体" w:eastAsia="宋体"/>
                <w:sz w:val="21"/>
                <w:szCs w:val="21"/>
              </w:rPr>
            </w:pPr>
            <w:r>
              <w:rPr>
                <w:rFonts w:ascii="宋体" w:hAnsi="宋体" w:eastAsia="宋体"/>
                <w:sz w:val="21"/>
                <w:szCs w:val="21"/>
              </w:rPr>
              <w:t>结论：</w:t>
            </w:r>
          </w:p>
        </w:tc>
        <w:tc>
          <w:tcPr>
            <w:tcW w:w="1704" w:type="pct"/>
            <w:tcBorders>
              <w:top w:val="single" w:color="auto" w:sz="4" w:space="0"/>
              <w:left w:val="single" w:color="auto" w:sz="4" w:space="0"/>
              <w:bottom w:val="single" w:color="auto" w:sz="4" w:space="0"/>
              <w:right w:val="single" w:color="auto" w:sz="4" w:space="0"/>
            </w:tcBorders>
            <w:noWrap/>
            <w:vAlign w:val="center"/>
          </w:tcPr>
          <w:p w14:paraId="04FDC339">
            <w:pPr>
              <w:spacing w:line="350" w:lineRule="exact"/>
              <w:rPr>
                <w:rFonts w:ascii="宋体" w:hAnsi="宋体" w:eastAsia="宋体"/>
                <w:sz w:val="21"/>
                <w:szCs w:val="21"/>
              </w:rPr>
            </w:pPr>
          </w:p>
        </w:tc>
      </w:tr>
      <w:tr w14:paraId="03A5BF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27" w:hRule="atLeast"/>
          <w:jc w:val="center"/>
        </w:trPr>
        <w:tc>
          <w:tcPr>
            <w:tcW w:w="376" w:type="pct"/>
            <w:tcBorders>
              <w:top w:val="single" w:color="auto" w:sz="4" w:space="0"/>
              <w:left w:val="single" w:color="auto" w:sz="4" w:space="0"/>
              <w:bottom w:val="single" w:color="auto" w:sz="4" w:space="0"/>
              <w:right w:val="single" w:color="auto" w:sz="4" w:space="0"/>
            </w:tcBorders>
            <w:noWrap/>
            <w:vAlign w:val="center"/>
          </w:tcPr>
          <w:p w14:paraId="7C5A403E">
            <w:pPr>
              <w:adjustRightInd/>
              <w:spacing w:line="240" w:lineRule="auto"/>
              <w:jc w:val="center"/>
              <w:textAlignment w:val="auto"/>
              <w:rPr>
                <w:rFonts w:eastAsia="宋体"/>
                <w:kern w:val="2"/>
                <w:sz w:val="21"/>
                <w:szCs w:val="21"/>
              </w:rPr>
            </w:pPr>
            <w:r>
              <w:rPr>
                <w:rFonts w:eastAsia="宋体"/>
                <w:kern w:val="2"/>
                <w:sz w:val="21"/>
                <w:szCs w:val="21"/>
              </w:rPr>
              <w:t>5</w:t>
            </w:r>
          </w:p>
        </w:tc>
        <w:tc>
          <w:tcPr>
            <w:tcW w:w="566" w:type="pct"/>
            <w:tcBorders>
              <w:top w:val="single" w:color="auto" w:sz="4" w:space="0"/>
              <w:left w:val="single" w:color="auto" w:sz="4" w:space="0"/>
              <w:bottom w:val="single" w:color="auto" w:sz="4" w:space="0"/>
              <w:right w:val="single" w:color="auto" w:sz="4" w:space="0"/>
            </w:tcBorders>
            <w:noWrap/>
            <w:vAlign w:val="center"/>
          </w:tcPr>
          <w:p w14:paraId="1FFF81B4">
            <w:pPr>
              <w:spacing w:line="350" w:lineRule="exact"/>
              <w:jc w:val="center"/>
              <w:rPr>
                <w:rFonts w:ascii="宋体" w:hAnsi="宋体" w:eastAsia="宋体"/>
                <w:sz w:val="21"/>
                <w:szCs w:val="21"/>
              </w:rPr>
            </w:pPr>
            <w:r>
              <w:rPr>
                <w:rFonts w:ascii="宋体" w:hAnsi="宋体" w:eastAsia="宋体"/>
                <w:sz w:val="21"/>
                <w:szCs w:val="21"/>
              </w:rPr>
              <w:t>自动喷水灭火系统管网强度试验</w:t>
            </w:r>
          </w:p>
        </w:tc>
        <w:tc>
          <w:tcPr>
            <w:tcW w:w="2351" w:type="pct"/>
            <w:tcBorders>
              <w:top w:val="single" w:color="auto" w:sz="4" w:space="0"/>
              <w:left w:val="single" w:color="auto" w:sz="4" w:space="0"/>
              <w:bottom w:val="single" w:color="auto" w:sz="4" w:space="0"/>
              <w:right w:val="single" w:color="auto" w:sz="4" w:space="0"/>
            </w:tcBorders>
            <w:noWrap/>
            <w:vAlign w:val="center"/>
          </w:tcPr>
          <w:p w14:paraId="6E74A921">
            <w:pPr>
              <w:spacing w:line="350" w:lineRule="exact"/>
              <w:rPr>
                <w:rFonts w:ascii="宋体" w:hAnsi="宋体" w:eastAsia="宋体"/>
                <w:sz w:val="21"/>
                <w:szCs w:val="21"/>
              </w:rPr>
            </w:pPr>
            <w:r>
              <w:rPr>
                <w:rFonts w:ascii="宋体" w:hAnsi="宋体" w:eastAsia="宋体"/>
                <w:sz w:val="21"/>
                <w:szCs w:val="21"/>
              </w:rPr>
              <w:t xml:space="preserve">设计工作压力：            </w:t>
            </w:r>
            <w:r>
              <w:rPr>
                <w:rFonts w:eastAsia="宋体"/>
                <w:sz w:val="21"/>
                <w:szCs w:val="21"/>
              </w:rPr>
              <w:t>MPa</w:t>
            </w:r>
          </w:p>
          <w:p w14:paraId="5227C1A8">
            <w:pPr>
              <w:spacing w:line="350" w:lineRule="exact"/>
              <w:rPr>
                <w:rFonts w:ascii="宋体" w:hAnsi="宋体" w:eastAsia="宋体"/>
                <w:sz w:val="21"/>
                <w:szCs w:val="21"/>
              </w:rPr>
            </w:pPr>
            <w:r>
              <w:rPr>
                <w:rFonts w:ascii="宋体" w:hAnsi="宋体" w:eastAsia="宋体"/>
                <w:sz w:val="21"/>
                <w:szCs w:val="21"/>
              </w:rPr>
              <w:t xml:space="preserve">设计规定试验压力：        </w:t>
            </w:r>
            <w:r>
              <w:rPr>
                <w:rFonts w:eastAsia="宋体"/>
                <w:sz w:val="21"/>
                <w:szCs w:val="21"/>
              </w:rPr>
              <w:t>MPa</w:t>
            </w:r>
          </w:p>
          <w:p w14:paraId="14471749">
            <w:pPr>
              <w:spacing w:line="350" w:lineRule="exact"/>
              <w:rPr>
                <w:rFonts w:ascii="宋体" w:hAnsi="宋体" w:eastAsia="宋体"/>
                <w:sz w:val="21"/>
                <w:szCs w:val="21"/>
              </w:rPr>
            </w:pPr>
            <w:r>
              <w:rPr>
                <w:rFonts w:ascii="宋体" w:hAnsi="宋体" w:eastAsia="宋体"/>
                <w:sz w:val="21"/>
                <w:szCs w:val="21"/>
              </w:rPr>
              <w:t xml:space="preserve">实际试验压力：            </w:t>
            </w:r>
            <w:r>
              <w:rPr>
                <w:rFonts w:eastAsia="宋体"/>
                <w:sz w:val="21"/>
                <w:szCs w:val="21"/>
              </w:rPr>
              <w:t>MPa</w:t>
            </w:r>
          </w:p>
          <w:p w14:paraId="4E3F6B41">
            <w:pPr>
              <w:spacing w:line="350" w:lineRule="exact"/>
              <w:rPr>
                <w:rFonts w:ascii="宋体" w:hAnsi="宋体" w:eastAsia="宋体"/>
                <w:sz w:val="21"/>
                <w:szCs w:val="21"/>
              </w:rPr>
            </w:pPr>
            <w:r>
              <w:rPr>
                <w:rFonts w:ascii="宋体" w:hAnsi="宋体" w:eastAsia="宋体"/>
                <w:sz w:val="21"/>
                <w:szCs w:val="21"/>
              </w:rPr>
              <w:t xml:space="preserve">试验持续时间：            </w:t>
            </w:r>
            <w:r>
              <w:rPr>
                <w:rFonts w:eastAsia="宋体"/>
                <w:sz w:val="21"/>
                <w:szCs w:val="21"/>
              </w:rPr>
              <w:t>min</w:t>
            </w:r>
          </w:p>
          <w:p w14:paraId="22BF9F8E">
            <w:pPr>
              <w:spacing w:line="350" w:lineRule="exact"/>
              <w:rPr>
                <w:rFonts w:ascii="宋体" w:hAnsi="宋体" w:eastAsia="宋体"/>
                <w:sz w:val="21"/>
                <w:szCs w:val="21"/>
              </w:rPr>
            </w:pPr>
            <w:r>
              <w:rPr>
                <w:rFonts w:ascii="宋体" w:hAnsi="宋体" w:eastAsia="宋体"/>
                <w:sz w:val="21"/>
                <w:szCs w:val="21"/>
              </w:rPr>
              <w:t xml:space="preserve">最大压力降：              </w:t>
            </w:r>
            <w:r>
              <w:rPr>
                <w:rFonts w:eastAsia="宋体"/>
                <w:sz w:val="21"/>
                <w:szCs w:val="21"/>
              </w:rPr>
              <w:t>MPa</w:t>
            </w:r>
          </w:p>
          <w:p w14:paraId="6A55DFA2">
            <w:pPr>
              <w:spacing w:line="350" w:lineRule="exact"/>
              <w:rPr>
                <w:rFonts w:ascii="宋体" w:hAnsi="宋体" w:eastAsia="宋体"/>
                <w:sz w:val="21"/>
                <w:szCs w:val="21"/>
              </w:rPr>
            </w:pPr>
            <w:r>
              <w:rPr>
                <w:rFonts w:ascii="宋体" w:hAnsi="宋体" w:eastAsia="宋体"/>
                <w:sz w:val="21"/>
                <w:szCs w:val="21"/>
              </w:rPr>
              <w:t>结论：</w:t>
            </w:r>
          </w:p>
        </w:tc>
        <w:tc>
          <w:tcPr>
            <w:tcW w:w="1704" w:type="pct"/>
            <w:tcBorders>
              <w:top w:val="single" w:color="auto" w:sz="4" w:space="0"/>
              <w:left w:val="single" w:color="auto" w:sz="4" w:space="0"/>
              <w:bottom w:val="single" w:color="auto" w:sz="4" w:space="0"/>
              <w:right w:val="single" w:color="auto" w:sz="4" w:space="0"/>
            </w:tcBorders>
            <w:noWrap/>
            <w:vAlign w:val="center"/>
          </w:tcPr>
          <w:p w14:paraId="6D04C974">
            <w:pPr>
              <w:spacing w:line="350" w:lineRule="exact"/>
              <w:rPr>
                <w:rFonts w:ascii="宋体" w:hAnsi="宋体" w:eastAsia="宋体"/>
                <w:sz w:val="21"/>
                <w:szCs w:val="21"/>
              </w:rPr>
            </w:pPr>
            <w:r>
              <w:rPr>
                <w:rFonts w:ascii="宋体" w:hAnsi="宋体" w:eastAsia="宋体"/>
                <w:sz w:val="21"/>
                <w:szCs w:val="21"/>
              </w:rPr>
              <w:t>【要求】应分别列出不同设计工作压力的试验情况。</w:t>
            </w:r>
          </w:p>
        </w:tc>
      </w:tr>
      <w:tr w14:paraId="50FD43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6" w:type="pct"/>
            <w:tcBorders>
              <w:top w:val="single" w:color="auto" w:sz="4" w:space="0"/>
              <w:left w:val="single" w:color="auto" w:sz="4" w:space="0"/>
              <w:bottom w:val="single" w:color="auto" w:sz="4" w:space="0"/>
              <w:right w:val="single" w:color="auto" w:sz="4" w:space="0"/>
            </w:tcBorders>
            <w:noWrap/>
            <w:vAlign w:val="center"/>
          </w:tcPr>
          <w:p w14:paraId="41851DCA">
            <w:pPr>
              <w:adjustRightInd/>
              <w:spacing w:line="240" w:lineRule="auto"/>
              <w:jc w:val="center"/>
              <w:textAlignment w:val="auto"/>
              <w:rPr>
                <w:rFonts w:eastAsia="宋体"/>
                <w:kern w:val="2"/>
                <w:sz w:val="21"/>
                <w:szCs w:val="21"/>
              </w:rPr>
            </w:pPr>
            <w:r>
              <w:rPr>
                <w:rFonts w:eastAsia="宋体"/>
                <w:kern w:val="2"/>
                <w:sz w:val="21"/>
                <w:szCs w:val="21"/>
              </w:rPr>
              <w:t>6</w:t>
            </w:r>
          </w:p>
        </w:tc>
        <w:tc>
          <w:tcPr>
            <w:tcW w:w="566" w:type="pct"/>
            <w:tcBorders>
              <w:top w:val="single" w:color="auto" w:sz="4" w:space="0"/>
              <w:left w:val="single" w:color="auto" w:sz="4" w:space="0"/>
              <w:bottom w:val="single" w:color="auto" w:sz="4" w:space="0"/>
              <w:right w:val="single" w:color="auto" w:sz="4" w:space="0"/>
            </w:tcBorders>
            <w:noWrap/>
            <w:vAlign w:val="center"/>
          </w:tcPr>
          <w:p w14:paraId="782F939B">
            <w:pPr>
              <w:spacing w:line="350" w:lineRule="exact"/>
              <w:jc w:val="center"/>
              <w:rPr>
                <w:rFonts w:ascii="宋体" w:hAnsi="宋体" w:eastAsia="宋体"/>
                <w:sz w:val="21"/>
                <w:szCs w:val="21"/>
              </w:rPr>
            </w:pPr>
            <w:r>
              <w:rPr>
                <w:rFonts w:ascii="宋体" w:hAnsi="宋体" w:eastAsia="宋体"/>
                <w:sz w:val="21"/>
                <w:szCs w:val="21"/>
              </w:rPr>
              <w:t>自动喷水灭火系统冲洗</w:t>
            </w:r>
          </w:p>
        </w:tc>
        <w:tc>
          <w:tcPr>
            <w:tcW w:w="2351" w:type="pct"/>
            <w:tcBorders>
              <w:top w:val="single" w:color="auto" w:sz="4" w:space="0"/>
              <w:left w:val="single" w:color="auto" w:sz="4" w:space="0"/>
              <w:bottom w:val="single" w:color="auto" w:sz="4" w:space="0"/>
              <w:right w:val="single" w:color="auto" w:sz="4" w:space="0"/>
            </w:tcBorders>
            <w:noWrap/>
            <w:vAlign w:val="center"/>
          </w:tcPr>
          <w:p w14:paraId="4F6E7409">
            <w:pPr>
              <w:spacing w:line="350" w:lineRule="exact"/>
              <w:rPr>
                <w:rFonts w:ascii="宋体" w:hAnsi="宋体" w:eastAsia="宋体"/>
                <w:sz w:val="21"/>
                <w:szCs w:val="21"/>
              </w:rPr>
            </w:pPr>
            <w:r>
              <w:rPr>
                <w:rFonts w:ascii="宋体" w:hAnsi="宋体" w:eastAsia="宋体"/>
                <w:sz w:val="21"/>
                <w:szCs w:val="21"/>
              </w:rPr>
              <w:t xml:space="preserve">设计流速：               </w:t>
            </w:r>
            <w:r>
              <w:rPr>
                <w:rFonts w:eastAsia="宋体"/>
                <w:sz w:val="21"/>
                <w:szCs w:val="21"/>
              </w:rPr>
              <w:t>m/s</w:t>
            </w:r>
          </w:p>
          <w:p w14:paraId="3560D198">
            <w:pPr>
              <w:spacing w:line="350" w:lineRule="exact"/>
              <w:rPr>
                <w:rFonts w:ascii="宋体" w:hAnsi="宋体" w:eastAsia="宋体"/>
                <w:sz w:val="21"/>
                <w:szCs w:val="21"/>
              </w:rPr>
            </w:pPr>
            <w:r>
              <w:rPr>
                <w:rFonts w:ascii="宋体" w:hAnsi="宋体" w:eastAsia="宋体"/>
                <w:sz w:val="21"/>
                <w:szCs w:val="21"/>
              </w:rPr>
              <w:t xml:space="preserve">设计流量：               </w:t>
            </w:r>
            <w:r>
              <w:rPr>
                <w:rFonts w:eastAsia="宋体"/>
                <w:sz w:val="21"/>
                <w:szCs w:val="21"/>
              </w:rPr>
              <w:t>L/s</w:t>
            </w:r>
          </w:p>
          <w:p w14:paraId="141F0737">
            <w:pPr>
              <w:spacing w:line="350" w:lineRule="exact"/>
              <w:rPr>
                <w:rFonts w:ascii="宋体" w:hAnsi="宋体" w:eastAsia="宋体"/>
                <w:sz w:val="21"/>
                <w:szCs w:val="21"/>
              </w:rPr>
            </w:pPr>
            <w:r>
              <w:rPr>
                <w:rFonts w:ascii="宋体" w:hAnsi="宋体" w:eastAsia="宋体"/>
                <w:sz w:val="21"/>
                <w:szCs w:val="21"/>
              </w:rPr>
              <w:t xml:space="preserve">实际冲洗流速：           </w:t>
            </w:r>
            <w:r>
              <w:rPr>
                <w:rFonts w:eastAsia="宋体"/>
                <w:sz w:val="21"/>
                <w:szCs w:val="21"/>
              </w:rPr>
              <w:t>m/s</w:t>
            </w:r>
          </w:p>
          <w:p w14:paraId="02B1E614">
            <w:pPr>
              <w:spacing w:line="350" w:lineRule="exact"/>
              <w:rPr>
                <w:rFonts w:ascii="宋体" w:hAnsi="宋体" w:eastAsia="宋体"/>
                <w:sz w:val="21"/>
                <w:szCs w:val="21"/>
              </w:rPr>
            </w:pPr>
            <w:r>
              <w:rPr>
                <w:rFonts w:ascii="宋体" w:hAnsi="宋体" w:eastAsia="宋体"/>
                <w:sz w:val="21"/>
                <w:szCs w:val="21"/>
              </w:rPr>
              <w:t xml:space="preserve">实际冲洗流量：           </w:t>
            </w:r>
            <w:r>
              <w:rPr>
                <w:rFonts w:eastAsia="宋体"/>
                <w:sz w:val="21"/>
                <w:szCs w:val="21"/>
              </w:rPr>
              <w:t>L/s</w:t>
            </w:r>
          </w:p>
          <w:p w14:paraId="53007B6D">
            <w:pPr>
              <w:spacing w:line="350" w:lineRule="exact"/>
              <w:rPr>
                <w:rFonts w:ascii="宋体" w:hAnsi="宋体" w:eastAsia="宋体"/>
                <w:sz w:val="21"/>
                <w:szCs w:val="21"/>
              </w:rPr>
            </w:pPr>
            <w:r>
              <w:rPr>
                <w:rFonts w:ascii="宋体" w:hAnsi="宋体" w:eastAsia="宋体"/>
                <w:sz w:val="21"/>
                <w:szCs w:val="21"/>
              </w:rPr>
              <w:t>结论：</w:t>
            </w:r>
          </w:p>
        </w:tc>
        <w:tc>
          <w:tcPr>
            <w:tcW w:w="1704" w:type="pct"/>
            <w:tcBorders>
              <w:top w:val="single" w:color="auto" w:sz="4" w:space="0"/>
              <w:left w:val="single" w:color="auto" w:sz="4" w:space="0"/>
              <w:bottom w:val="single" w:color="auto" w:sz="4" w:space="0"/>
              <w:right w:val="single" w:color="auto" w:sz="4" w:space="0"/>
            </w:tcBorders>
            <w:noWrap/>
            <w:vAlign w:val="center"/>
          </w:tcPr>
          <w:p w14:paraId="23549C64">
            <w:pPr>
              <w:spacing w:line="350" w:lineRule="exact"/>
              <w:rPr>
                <w:rFonts w:ascii="宋体" w:hAnsi="宋体" w:eastAsia="宋体"/>
                <w:sz w:val="21"/>
                <w:szCs w:val="21"/>
              </w:rPr>
            </w:pPr>
            <w:r>
              <w:rPr>
                <w:rFonts w:ascii="宋体" w:hAnsi="宋体" w:eastAsia="宋体"/>
                <w:sz w:val="21"/>
                <w:szCs w:val="21"/>
              </w:rPr>
              <w:t>【要求】应分别列出不同设计工作压力的试验情况。</w:t>
            </w:r>
          </w:p>
        </w:tc>
      </w:tr>
      <w:tr w14:paraId="722B8A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6" w:type="pct"/>
            <w:tcBorders>
              <w:top w:val="single" w:color="auto" w:sz="4" w:space="0"/>
              <w:left w:val="single" w:color="auto" w:sz="4" w:space="0"/>
              <w:bottom w:val="single" w:color="auto" w:sz="4" w:space="0"/>
              <w:right w:val="single" w:color="auto" w:sz="4" w:space="0"/>
            </w:tcBorders>
            <w:noWrap/>
            <w:vAlign w:val="center"/>
          </w:tcPr>
          <w:p w14:paraId="5B158BC1">
            <w:pPr>
              <w:adjustRightInd/>
              <w:spacing w:line="240" w:lineRule="auto"/>
              <w:jc w:val="center"/>
              <w:textAlignment w:val="auto"/>
              <w:rPr>
                <w:rFonts w:eastAsia="宋体"/>
                <w:kern w:val="2"/>
                <w:sz w:val="21"/>
                <w:szCs w:val="21"/>
              </w:rPr>
            </w:pPr>
            <w:r>
              <w:rPr>
                <w:rFonts w:eastAsia="宋体"/>
                <w:kern w:val="2"/>
                <w:sz w:val="21"/>
                <w:szCs w:val="21"/>
              </w:rPr>
              <w:t>7</w:t>
            </w:r>
          </w:p>
        </w:tc>
        <w:tc>
          <w:tcPr>
            <w:tcW w:w="566" w:type="pct"/>
            <w:tcBorders>
              <w:top w:val="single" w:color="auto" w:sz="4" w:space="0"/>
              <w:left w:val="single" w:color="auto" w:sz="4" w:space="0"/>
              <w:bottom w:val="single" w:color="auto" w:sz="4" w:space="0"/>
              <w:right w:val="single" w:color="auto" w:sz="4" w:space="0"/>
            </w:tcBorders>
            <w:noWrap/>
            <w:vAlign w:val="center"/>
          </w:tcPr>
          <w:p w14:paraId="06B80DD9">
            <w:pPr>
              <w:spacing w:line="350" w:lineRule="exact"/>
              <w:jc w:val="center"/>
              <w:rPr>
                <w:rFonts w:ascii="宋体" w:hAnsi="宋体" w:eastAsia="宋体"/>
                <w:sz w:val="21"/>
                <w:szCs w:val="21"/>
              </w:rPr>
            </w:pPr>
            <w:r>
              <w:rPr>
                <w:rFonts w:ascii="宋体" w:hAnsi="宋体" w:eastAsia="宋体"/>
                <w:sz w:val="21"/>
                <w:szCs w:val="21"/>
              </w:rPr>
              <w:t>自动喷水灭火系统</w:t>
            </w:r>
          </w:p>
          <w:p w14:paraId="60148ABE">
            <w:pPr>
              <w:spacing w:line="350" w:lineRule="exact"/>
              <w:jc w:val="center"/>
              <w:rPr>
                <w:rFonts w:ascii="宋体" w:hAnsi="宋体" w:eastAsia="宋体"/>
                <w:sz w:val="21"/>
                <w:szCs w:val="21"/>
              </w:rPr>
            </w:pPr>
            <w:r>
              <w:rPr>
                <w:rFonts w:ascii="宋体" w:hAnsi="宋体" w:eastAsia="宋体"/>
                <w:sz w:val="21"/>
                <w:szCs w:val="21"/>
              </w:rPr>
              <w:t>严密性试验</w:t>
            </w:r>
          </w:p>
        </w:tc>
        <w:tc>
          <w:tcPr>
            <w:tcW w:w="2351" w:type="pct"/>
            <w:tcBorders>
              <w:top w:val="single" w:color="auto" w:sz="4" w:space="0"/>
              <w:left w:val="single" w:color="auto" w:sz="4" w:space="0"/>
              <w:bottom w:val="single" w:color="auto" w:sz="4" w:space="0"/>
              <w:right w:val="single" w:color="auto" w:sz="4" w:space="0"/>
            </w:tcBorders>
            <w:noWrap/>
            <w:vAlign w:val="center"/>
          </w:tcPr>
          <w:p w14:paraId="3A4841E6">
            <w:pPr>
              <w:spacing w:line="350" w:lineRule="exact"/>
              <w:rPr>
                <w:rFonts w:ascii="宋体" w:hAnsi="宋体" w:eastAsia="宋体"/>
                <w:sz w:val="21"/>
                <w:szCs w:val="21"/>
              </w:rPr>
            </w:pPr>
            <w:r>
              <w:rPr>
                <w:rFonts w:ascii="宋体" w:hAnsi="宋体" w:eastAsia="宋体"/>
                <w:sz w:val="21"/>
                <w:szCs w:val="21"/>
              </w:rPr>
              <w:t xml:space="preserve">试验压力：               </w:t>
            </w:r>
            <w:r>
              <w:rPr>
                <w:rFonts w:eastAsia="宋体"/>
                <w:sz w:val="21"/>
                <w:szCs w:val="21"/>
              </w:rPr>
              <w:t>MPa</w:t>
            </w:r>
          </w:p>
          <w:p w14:paraId="6ED9052A">
            <w:pPr>
              <w:spacing w:line="350" w:lineRule="exact"/>
              <w:rPr>
                <w:rFonts w:ascii="宋体" w:hAnsi="宋体" w:eastAsia="宋体"/>
                <w:sz w:val="21"/>
                <w:szCs w:val="21"/>
              </w:rPr>
            </w:pPr>
            <w:r>
              <w:rPr>
                <w:rFonts w:ascii="宋体" w:hAnsi="宋体" w:eastAsia="宋体"/>
                <w:sz w:val="21"/>
                <w:szCs w:val="21"/>
              </w:rPr>
              <w:t xml:space="preserve">试验持续时间：        </w:t>
            </w:r>
            <w:r>
              <w:rPr>
                <w:rFonts w:eastAsia="宋体"/>
                <w:sz w:val="21"/>
                <w:szCs w:val="21"/>
              </w:rPr>
              <w:t xml:space="preserve"> h</w:t>
            </w:r>
          </w:p>
          <w:p w14:paraId="6B8A08F7">
            <w:pPr>
              <w:spacing w:line="350" w:lineRule="exact"/>
              <w:rPr>
                <w:rFonts w:ascii="宋体" w:hAnsi="宋体" w:eastAsia="宋体"/>
                <w:sz w:val="21"/>
                <w:szCs w:val="21"/>
              </w:rPr>
            </w:pPr>
            <w:r>
              <w:rPr>
                <w:rFonts w:ascii="宋体" w:hAnsi="宋体" w:eastAsia="宋体"/>
                <w:sz w:val="21"/>
                <w:szCs w:val="21"/>
              </w:rPr>
              <w:t>结论：</w:t>
            </w:r>
          </w:p>
        </w:tc>
        <w:tc>
          <w:tcPr>
            <w:tcW w:w="1704" w:type="pct"/>
            <w:tcBorders>
              <w:top w:val="single" w:color="auto" w:sz="4" w:space="0"/>
              <w:left w:val="single" w:color="auto" w:sz="4" w:space="0"/>
              <w:bottom w:val="single" w:color="auto" w:sz="4" w:space="0"/>
              <w:right w:val="single" w:color="auto" w:sz="4" w:space="0"/>
            </w:tcBorders>
            <w:noWrap/>
            <w:vAlign w:val="center"/>
          </w:tcPr>
          <w:p w14:paraId="184DF4AD">
            <w:pPr>
              <w:spacing w:line="350" w:lineRule="exact"/>
              <w:rPr>
                <w:rFonts w:ascii="宋体" w:hAnsi="宋体" w:eastAsia="宋体"/>
                <w:sz w:val="21"/>
                <w:szCs w:val="21"/>
              </w:rPr>
            </w:pPr>
            <w:r>
              <w:rPr>
                <w:rFonts w:ascii="宋体" w:hAnsi="宋体" w:eastAsia="宋体"/>
                <w:sz w:val="21"/>
                <w:szCs w:val="21"/>
              </w:rPr>
              <w:t>【要求】应分别列出不同设计工作压力的试验情况。</w:t>
            </w:r>
          </w:p>
        </w:tc>
      </w:tr>
      <w:tr w14:paraId="7D1279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6" w:type="pct"/>
            <w:tcBorders>
              <w:top w:val="single" w:color="auto" w:sz="4" w:space="0"/>
              <w:left w:val="single" w:color="auto" w:sz="4" w:space="0"/>
              <w:bottom w:val="single" w:color="auto" w:sz="4" w:space="0"/>
              <w:right w:val="single" w:color="auto" w:sz="4" w:space="0"/>
            </w:tcBorders>
            <w:noWrap/>
            <w:vAlign w:val="center"/>
          </w:tcPr>
          <w:p w14:paraId="51FEDA3C">
            <w:pPr>
              <w:adjustRightInd/>
              <w:spacing w:line="240" w:lineRule="auto"/>
              <w:jc w:val="center"/>
              <w:textAlignment w:val="auto"/>
              <w:rPr>
                <w:rFonts w:eastAsia="宋体"/>
                <w:kern w:val="2"/>
                <w:sz w:val="21"/>
                <w:szCs w:val="21"/>
              </w:rPr>
            </w:pPr>
            <w:r>
              <w:rPr>
                <w:rFonts w:eastAsia="宋体"/>
                <w:kern w:val="2"/>
                <w:sz w:val="21"/>
                <w:szCs w:val="21"/>
              </w:rPr>
              <w:t>8</w:t>
            </w:r>
          </w:p>
        </w:tc>
        <w:tc>
          <w:tcPr>
            <w:tcW w:w="566" w:type="pct"/>
            <w:tcBorders>
              <w:top w:val="single" w:color="auto" w:sz="4" w:space="0"/>
              <w:left w:val="single" w:color="auto" w:sz="4" w:space="0"/>
              <w:bottom w:val="single" w:color="auto" w:sz="4" w:space="0"/>
              <w:right w:val="single" w:color="auto" w:sz="4" w:space="0"/>
            </w:tcBorders>
            <w:noWrap/>
            <w:vAlign w:val="center"/>
          </w:tcPr>
          <w:p w14:paraId="0FDF9641">
            <w:pPr>
              <w:spacing w:line="320" w:lineRule="exact"/>
              <w:jc w:val="center"/>
              <w:rPr>
                <w:rFonts w:ascii="宋体" w:hAnsi="宋体" w:eastAsia="宋体"/>
                <w:sz w:val="21"/>
                <w:szCs w:val="21"/>
              </w:rPr>
            </w:pPr>
            <w:r>
              <w:rPr>
                <w:rFonts w:ascii="宋体" w:hAnsi="宋体" w:eastAsia="宋体"/>
                <w:sz w:val="21"/>
                <w:szCs w:val="21"/>
              </w:rPr>
              <w:t>报警阀水压试验</w:t>
            </w:r>
          </w:p>
        </w:tc>
        <w:tc>
          <w:tcPr>
            <w:tcW w:w="2351" w:type="pct"/>
            <w:tcBorders>
              <w:top w:val="single" w:color="auto" w:sz="4" w:space="0"/>
              <w:left w:val="single" w:color="auto" w:sz="4" w:space="0"/>
              <w:bottom w:val="single" w:color="auto" w:sz="4" w:space="0"/>
              <w:right w:val="single" w:color="auto" w:sz="4" w:space="0"/>
            </w:tcBorders>
            <w:noWrap/>
            <w:vAlign w:val="center"/>
          </w:tcPr>
          <w:p w14:paraId="1795B066">
            <w:pPr>
              <w:spacing w:line="320" w:lineRule="exact"/>
              <w:rPr>
                <w:rFonts w:ascii="宋体" w:hAnsi="宋体" w:eastAsia="宋体"/>
                <w:sz w:val="21"/>
                <w:szCs w:val="21"/>
              </w:rPr>
            </w:pPr>
            <w:r>
              <w:rPr>
                <w:rFonts w:ascii="宋体" w:hAnsi="宋体" w:eastAsia="宋体"/>
                <w:sz w:val="21"/>
                <w:szCs w:val="21"/>
              </w:rPr>
              <w:t xml:space="preserve">设计工作压力：         </w:t>
            </w:r>
            <w:r>
              <w:rPr>
                <w:rFonts w:eastAsia="宋体"/>
                <w:sz w:val="21"/>
                <w:szCs w:val="21"/>
              </w:rPr>
              <w:t>MPa</w:t>
            </w:r>
          </w:p>
          <w:p w14:paraId="0DD3007E">
            <w:pPr>
              <w:spacing w:line="320" w:lineRule="exact"/>
              <w:rPr>
                <w:rFonts w:ascii="宋体" w:hAnsi="宋体" w:eastAsia="宋体"/>
                <w:sz w:val="21"/>
                <w:szCs w:val="21"/>
              </w:rPr>
            </w:pPr>
            <w:r>
              <w:rPr>
                <w:rFonts w:ascii="宋体" w:hAnsi="宋体" w:eastAsia="宋体"/>
                <w:sz w:val="21"/>
                <w:szCs w:val="21"/>
              </w:rPr>
              <w:t xml:space="preserve">试验压力：             </w:t>
            </w:r>
            <w:r>
              <w:rPr>
                <w:rFonts w:eastAsia="宋体"/>
                <w:sz w:val="21"/>
                <w:szCs w:val="21"/>
              </w:rPr>
              <w:t>MPa</w:t>
            </w:r>
          </w:p>
          <w:p w14:paraId="71DB141F">
            <w:pPr>
              <w:spacing w:line="320" w:lineRule="exact"/>
              <w:rPr>
                <w:rFonts w:ascii="宋体" w:hAnsi="宋体" w:eastAsia="宋体"/>
                <w:sz w:val="21"/>
                <w:szCs w:val="21"/>
              </w:rPr>
            </w:pPr>
            <w:r>
              <w:rPr>
                <w:rFonts w:ascii="宋体" w:hAnsi="宋体" w:eastAsia="宋体"/>
                <w:sz w:val="21"/>
                <w:szCs w:val="21"/>
              </w:rPr>
              <w:t xml:space="preserve">试验持续时间：         </w:t>
            </w:r>
            <w:r>
              <w:rPr>
                <w:rFonts w:eastAsia="宋体"/>
                <w:sz w:val="21"/>
                <w:szCs w:val="21"/>
              </w:rPr>
              <w:t>min</w:t>
            </w:r>
          </w:p>
          <w:p w14:paraId="5D7DF76A">
            <w:pPr>
              <w:spacing w:line="320" w:lineRule="exact"/>
              <w:rPr>
                <w:rFonts w:ascii="宋体" w:hAnsi="宋体" w:eastAsia="宋体"/>
                <w:sz w:val="21"/>
                <w:szCs w:val="21"/>
              </w:rPr>
            </w:pPr>
            <w:r>
              <w:rPr>
                <w:rFonts w:ascii="宋体" w:hAnsi="宋体" w:eastAsia="宋体"/>
                <w:sz w:val="21"/>
                <w:szCs w:val="21"/>
              </w:rPr>
              <w:t>结论：</w:t>
            </w:r>
          </w:p>
        </w:tc>
        <w:tc>
          <w:tcPr>
            <w:tcW w:w="1704" w:type="pct"/>
            <w:tcBorders>
              <w:top w:val="single" w:color="auto" w:sz="4" w:space="0"/>
              <w:left w:val="single" w:color="auto" w:sz="4" w:space="0"/>
              <w:bottom w:val="single" w:color="auto" w:sz="4" w:space="0"/>
              <w:right w:val="single" w:color="auto" w:sz="4" w:space="0"/>
            </w:tcBorders>
            <w:noWrap/>
            <w:vAlign w:val="center"/>
          </w:tcPr>
          <w:p w14:paraId="78C79F13">
            <w:pPr>
              <w:spacing w:line="320" w:lineRule="exact"/>
              <w:rPr>
                <w:rFonts w:ascii="宋体" w:hAnsi="宋体" w:eastAsia="宋体"/>
                <w:sz w:val="21"/>
                <w:szCs w:val="21"/>
              </w:rPr>
            </w:pPr>
          </w:p>
        </w:tc>
      </w:tr>
      <w:tr w14:paraId="5E5CE2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6" w:type="pct"/>
            <w:tcBorders>
              <w:top w:val="single" w:color="auto" w:sz="4" w:space="0"/>
              <w:left w:val="single" w:color="auto" w:sz="4" w:space="0"/>
              <w:bottom w:val="single" w:color="auto" w:sz="4" w:space="0"/>
              <w:right w:val="single" w:color="auto" w:sz="4" w:space="0"/>
            </w:tcBorders>
            <w:noWrap/>
            <w:vAlign w:val="center"/>
          </w:tcPr>
          <w:p w14:paraId="1DEDC72B">
            <w:pPr>
              <w:adjustRightInd/>
              <w:spacing w:line="240" w:lineRule="auto"/>
              <w:jc w:val="center"/>
              <w:textAlignment w:val="auto"/>
              <w:rPr>
                <w:rFonts w:eastAsia="宋体"/>
                <w:kern w:val="2"/>
                <w:sz w:val="21"/>
                <w:szCs w:val="21"/>
              </w:rPr>
            </w:pPr>
            <w:r>
              <w:rPr>
                <w:rFonts w:eastAsia="宋体"/>
                <w:kern w:val="2"/>
                <w:sz w:val="21"/>
                <w:szCs w:val="21"/>
              </w:rPr>
              <w:t>9</w:t>
            </w:r>
          </w:p>
        </w:tc>
        <w:tc>
          <w:tcPr>
            <w:tcW w:w="566" w:type="pct"/>
            <w:tcBorders>
              <w:top w:val="single" w:color="auto" w:sz="4" w:space="0"/>
              <w:left w:val="single" w:color="auto" w:sz="4" w:space="0"/>
              <w:bottom w:val="single" w:color="auto" w:sz="4" w:space="0"/>
              <w:right w:val="single" w:color="auto" w:sz="4" w:space="0"/>
            </w:tcBorders>
            <w:noWrap/>
            <w:vAlign w:val="center"/>
          </w:tcPr>
          <w:p w14:paraId="0CFC4124">
            <w:pPr>
              <w:spacing w:line="320" w:lineRule="exact"/>
              <w:jc w:val="center"/>
              <w:rPr>
                <w:rFonts w:ascii="宋体" w:hAnsi="宋体" w:eastAsia="宋体"/>
                <w:sz w:val="21"/>
                <w:szCs w:val="21"/>
              </w:rPr>
            </w:pPr>
            <w:r>
              <w:rPr>
                <w:rFonts w:ascii="宋体" w:hAnsi="宋体" w:eastAsia="宋体"/>
                <w:sz w:val="21"/>
                <w:szCs w:val="21"/>
              </w:rPr>
              <w:t>闭式喷头压力试验</w:t>
            </w:r>
          </w:p>
        </w:tc>
        <w:tc>
          <w:tcPr>
            <w:tcW w:w="2351" w:type="pct"/>
            <w:tcBorders>
              <w:top w:val="single" w:color="auto" w:sz="4" w:space="0"/>
              <w:left w:val="single" w:color="auto" w:sz="4" w:space="0"/>
              <w:bottom w:val="single" w:color="auto" w:sz="4" w:space="0"/>
              <w:right w:val="single" w:color="auto" w:sz="4" w:space="0"/>
            </w:tcBorders>
            <w:noWrap/>
            <w:vAlign w:val="center"/>
          </w:tcPr>
          <w:p w14:paraId="6DE189F2">
            <w:pPr>
              <w:spacing w:line="320" w:lineRule="exact"/>
              <w:rPr>
                <w:rFonts w:ascii="宋体" w:hAnsi="宋体" w:eastAsia="宋体"/>
                <w:sz w:val="21"/>
                <w:szCs w:val="21"/>
              </w:rPr>
            </w:pPr>
            <w:r>
              <w:rPr>
                <w:rFonts w:ascii="宋体" w:hAnsi="宋体" w:eastAsia="宋体"/>
                <w:sz w:val="21"/>
                <w:szCs w:val="21"/>
              </w:rPr>
              <w:t xml:space="preserve">试验压力：             </w:t>
            </w:r>
            <w:r>
              <w:rPr>
                <w:rFonts w:eastAsia="宋体"/>
                <w:sz w:val="21"/>
                <w:szCs w:val="21"/>
              </w:rPr>
              <w:t>MPa</w:t>
            </w:r>
          </w:p>
          <w:p w14:paraId="1085225F">
            <w:pPr>
              <w:spacing w:line="320" w:lineRule="exact"/>
              <w:rPr>
                <w:rFonts w:ascii="宋体" w:hAnsi="宋体" w:eastAsia="宋体"/>
                <w:sz w:val="21"/>
                <w:szCs w:val="21"/>
              </w:rPr>
            </w:pPr>
            <w:r>
              <w:rPr>
                <w:rFonts w:ascii="宋体" w:hAnsi="宋体" w:eastAsia="宋体"/>
                <w:sz w:val="21"/>
                <w:szCs w:val="21"/>
              </w:rPr>
              <w:t xml:space="preserve">试验持续时间：         </w:t>
            </w:r>
            <w:r>
              <w:rPr>
                <w:rFonts w:eastAsia="宋体"/>
                <w:sz w:val="21"/>
                <w:szCs w:val="21"/>
              </w:rPr>
              <w:t>min</w:t>
            </w:r>
          </w:p>
          <w:p w14:paraId="1775C94F">
            <w:pPr>
              <w:spacing w:line="320" w:lineRule="exact"/>
              <w:rPr>
                <w:rFonts w:ascii="宋体" w:hAnsi="宋体" w:eastAsia="宋体"/>
                <w:sz w:val="21"/>
                <w:szCs w:val="21"/>
              </w:rPr>
            </w:pPr>
            <w:r>
              <w:rPr>
                <w:rFonts w:ascii="宋体" w:hAnsi="宋体" w:eastAsia="宋体"/>
                <w:sz w:val="21"/>
                <w:szCs w:val="21"/>
              </w:rPr>
              <w:t>试验数量：             只</w:t>
            </w:r>
          </w:p>
          <w:p w14:paraId="1DD2EDB4">
            <w:pPr>
              <w:spacing w:line="320" w:lineRule="exact"/>
              <w:rPr>
                <w:rFonts w:ascii="宋体" w:hAnsi="宋体" w:eastAsia="宋体"/>
                <w:sz w:val="21"/>
                <w:szCs w:val="21"/>
              </w:rPr>
            </w:pPr>
            <w:r>
              <w:rPr>
                <w:rFonts w:ascii="宋体" w:hAnsi="宋体" w:eastAsia="宋体"/>
                <w:sz w:val="21"/>
                <w:szCs w:val="21"/>
              </w:rPr>
              <w:t>代表批量：             只</w:t>
            </w:r>
          </w:p>
          <w:p w14:paraId="0A16C71F">
            <w:pPr>
              <w:spacing w:line="320" w:lineRule="exact"/>
              <w:rPr>
                <w:rFonts w:ascii="宋体" w:hAnsi="宋体" w:eastAsia="宋体"/>
                <w:sz w:val="21"/>
                <w:szCs w:val="21"/>
              </w:rPr>
            </w:pPr>
            <w:r>
              <w:rPr>
                <w:rFonts w:ascii="宋体" w:hAnsi="宋体" w:eastAsia="宋体"/>
                <w:sz w:val="21"/>
                <w:szCs w:val="21"/>
              </w:rPr>
              <w:t>结论：</w:t>
            </w:r>
          </w:p>
        </w:tc>
        <w:tc>
          <w:tcPr>
            <w:tcW w:w="1704" w:type="pct"/>
            <w:tcBorders>
              <w:top w:val="single" w:color="auto" w:sz="4" w:space="0"/>
              <w:left w:val="single" w:color="auto" w:sz="4" w:space="0"/>
              <w:bottom w:val="single" w:color="auto" w:sz="4" w:space="0"/>
              <w:right w:val="single" w:color="auto" w:sz="4" w:space="0"/>
            </w:tcBorders>
            <w:noWrap/>
            <w:vAlign w:val="center"/>
          </w:tcPr>
          <w:p w14:paraId="5876C44C">
            <w:pPr>
              <w:spacing w:line="320" w:lineRule="exact"/>
              <w:rPr>
                <w:rFonts w:ascii="宋体" w:hAnsi="宋体" w:eastAsia="宋体"/>
                <w:sz w:val="21"/>
                <w:szCs w:val="21"/>
              </w:rPr>
            </w:pPr>
          </w:p>
          <w:p w14:paraId="7E6C0240">
            <w:pPr>
              <w:spacing w:line="320" w:lineRule="exact"/>
              <w:rPr>
                <w:rFonts w:ascii="宋体" w:hAnsi="宋体" w:eastAsia="宋体"/>
                <w:sz w:val="21"/>
                <w:szCs w:val="21"/>
              </w:rPr>
            </w:pPr>
          </w:p>
          <w:p w14:paraId="09C60C22">
            <w:pPr>
              <w:spacing w:line="320" w:lineRule="exact"/>
              <w:rPr>
                <w:rFonts w:ascii="宋体" w:hAnsi="宋体" w:eastAsia="宋体"/>
                <w:sz w:val="21"/>
                <w:szCs w:val="21"/>
              </w:rPr>
            </w:pPr>
          </w:p>
          <w:p w14:paraId="7A970933">
            <w:pPr>
              <w:spacing w:line="320" w:lineRule="exact"/>
              <w:rPr>
                <w:rFonts w:ascii="宋体" w:hAnsi="宋体" w:eastAsia="宋体"/>
                <w:sz w:val="21"/>
                <w:szCs w:val="21"/>
              </w:rPr>
            </w:pPr>
          </w:p>
          <w:p w14:paraId="2D76C0B6">
            <w:pPr>
              <w:spacing w:line="320" w:lineRule="exact"/>
              <w:rPr>
                <w:rFonts w:ascii="宋体" w:hAnsi="宋体" w:eastAsia="宋体"/>
                <w:sz w:val="21"/>
                <w:szCs w:val="21"/>
              </w:rPr>
            </w:pPr>
          </w:p>
        </w:tc>
      </w:tr>
      <w:tr w14:paraId="7F01E9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6" w:type="pct"/>
            <w:tcBorders>
              <w:top w:val="single" w:color="auto" w:sz="4" w:space="0"/>
              <w:left w:val="single" w:color="auto" w:sz="4" w:space="0"/>
              <w:bottom w:val="single" w:color="auto" w:sz="4" w:space="0"/>
              <w:right w:val="single" w:color="auto" w:sz="4" w:space="0"/>
            </w:tcBorders>
            <w:noWrap/>
            <w:vAlign w:val="center"/>
          </w:tcPr>
          <w:p w14:paraId="1BF0455A">
            <w:pPr>
              <w:adjustRightInd/>
              <w:spacing w:line="240" w:lineRule="auto"/>
              <w:jc w:val="center"/>
              <w:textAlignment w:val="auto"/>
              <w:rPr>
                <w:rFonts w:eastAsia="宋体"/>
                <w:kern w:val="2"/>
                <w:sz w:val="21"/>
                <w:szCs w:val="21"/>
              </w:rPr>
            </w:pPr>
            <w:r>
              <w:rPr>
                <w:rFonts w:eastAsia="宋体"/>
                <w:kern w:val="2"/>
                <w:sz w:val="21"/>
                <w:szCs w:val="21"/>
              </w:rPr>
              <w:t>10</w:t>
            </w:r>
          </w:p>
        </w:tc>
        <w:tc>
          <w:tcPr>
            <w:tcW w:w="566" w:type="pct"/>
            <w:tcBorders>
              <w:top w:val="single" w:color="auto" w:sz="4" w:space="0"/>
              <w:left w:val="single" w:color="auto" w:sz="4" w:space="0"/>
              <w:bottom w:val="single" w:color="auto" w:sz="4" w:space="0"/>
              <w:right w:val="single" w:color="auto" w:sz="4" w:space="0"/>
            </w:tcBorders>
            <w:noWrap/>
            <w:vAlign w:val="center"/>
          </w:tcPr>
          <w:p w14:paraId="27650BBD">
            <w:pPr>
              <w:spacing w:line="320" w:lineRule="exact"/>
              <w:jc w:val="center"/>
              <w:rPr>
                <w:rFonts w:ascii="宋体" w:hAnsi="宋体" w:eastAsia="宋体"/>
                <w:sz w:val="21"/>
                <w:szCs w:val="21"/>
              </w:rPr>
            </w:pPr>
            <w:r>
              <w:rPr>
                <w:rFonts w:ascii="宋体" w:hAnsi="宋体" w:eastAsia="宋体"/>
                <w:sz w:val="21"/>
                <w:szCs w:val="21"/>
              </w:rPr>
              <w:t>给排水及消防系统水泵试运转</w:t>
            </w:r>
          </w:p>
        </w:tc>
        <w:tc>
          <w:tcPr>
            <w:tcW w:w="2351" w:type="pct"/>
            <w:tcBorders>
              <w:top w:val="single" w:color="auto" w:sz="4" w:space="0"/>
              <w:left w:val="single" w:color="auto" w:sz="4" w:space="0"/>
              <w:bottom w:val="single" w:color="auto" w:sz="4" w:space="0"/>
              <w:right w:val="single" w:color="auto" w:sz="4" w:space="0"/>
            </w:tcBorders>
            <w:noWrap/>
            <w:vAlign w:val="center"/>
          </w:tcPr>
          <w:p w14:paraId="6D8B96D5">
            <w:pPr>
              <w:spacing w:line="320" w:lineRule="exact"/>
              <w:rPr>
                <w:rFonts w:ascii="宋体" w:hAnsi="宋体" w:eastAsia="宋体"/>
                <w:sz w:val="21"/>
                <w:szCs w:val="21"/>
              </w:rPr>
            </w:pPr>
            <w:r>
              <w:rPr>
                <w:rFonts w:ascii="宋体" w:hAnsi="宋体" w:eastAsia="宋体"/>
                <w:sz w:val="21"/>
                <w:szCs w:val="21"/>
              </w:rPr>
              <w:t>系统名称：</w:t>
            </w:r>
          </w:p>
          <w:p w14:paraId="743B276B">
            <w:pPr>
              <w:spacing w:line="320" w:lineRule="exact"/>
              <w:rPr>
                <w:rFonts w:ascii="宋体" w:hAnsi="宋体" w:eastAsia="宋体"/>
                <w:sz w:val="21"/>
                <w:szCs w:val="21"/>
              </w:rPr>
            </w:pPr>
            <w:r>
              <w:rPr>
                <w:rFonts w:ascii="宋体" w:hAnsi="宋体" w:eastAsia="宋体"/>
                <w:sz w:val="21"/>
                <w:szCs w:val="21"/>
              </w:rPr>
              <w:t>水泵数量：             只</w:t>
            </w:r>
          </w:p>
          <w:p w14:paraId="251BAC82">
            <w:pPr>
              <w:spacing w:line="320" w:lineRule="exact"/>
              <w:rPr>
                <w:rFonts w:ascii="宋体" w:hAnsi="宋体" w:eastAsia="宋体"/>
                <w:sz w:val="21"/>
                <w:szCs w:val="21"/>
              </w:rPr>
            </w:pPr>
            <w:r>
              <w:rPr>
                <w:rFonts w:ascii="宋体" w:hAnsi="宋体" w:eastAsia="宋体"/>
                <w:sz w:val="21"/>
                <w:szCs w:val="21"/>
              </w:rPr>
              <w:t>试验情况：</w:t>
            </w:r>
            <w:r>
              <w:rPr>
                <w:rFonts w:hint="eastAsia" w:ascii="宋体" w:hAnsi="宋体" w:eastAsia="宋体"/>
                <w:sz w:val="21"/>
                <w:szCs w:val="21"/>
                <w:lang w:val="en-US" w:eastAsia="zh-CN"/>
              </w:rPr>
              <w:t xml:space="preserve">         </w:t>
            </w:r>
            <w:r>
              <w:rPr>
                <w:rFonts w:ascii="宋体" w:hAnsi="宋体" w:eastAsia="宋体"/>
                <w:sz w:val="21"/>
                <w:szCs w:val="21"/>
              </w:rPr>
              <w:t>（简要描述试验过程）</w:t>
            </w:r>
          </w:p>
          <w:p w14:paraId="23A8E71D">
            <w:pPr>
              <w:spacing w:line="320" w:lineRule="exact"/>
              <w:rPr>
                <w:rFonts w:ascii="宋体" w:hAnsi="宋体" w:eastAsia="宋体"/>
                <w:sz w:val="21"/>
                <w:szCs w:val="21"/>
              </w:rPr>
            </w:pPr>
            <w:r>
              <w:rPr>
                <w:rFonts w:ascii="宋体" w:hAnsi="宋体" w:eastAsia="宋体"/>
                <w:sz w:val="21"/>
                <w:szCs w:val="21"/>
              </w:rPr>
              <w:t>结论：</w:t>
            </w:r>
          </w:p>
        </w:tc>
        <w:tc>
          <w:tcPr>
            <w:tcW w:w="1704" w:type="pct"/>
            <w:tcBorders>
              <w:top w:val="single" w:color="auto" w:sz="4" w:space="0"/>
              <w:left w:val="single" w:color="auto" w:sz="4" w:space="0"/>
              <w:bottom w:val="single" w:color="auto" w:sz="4" w:space="0"/>
              <w:right w:val="single" w:color="auto" w:sz="4" w:space="0"/>
            </w:tcBorders>
            <w:noWrap/>
            <w:vAlign w:val="center"/>
          </w:tcPr>
          <w:p w14:paraId="0E231ECC">
            <w:pPr>
              <w:spacing w:line="320" w:lineRule="exact"/>
              <w:rPr>
                <w:rFonts w:ascii="宋体" w:hAnsi="宋体" w:eastAsia="宋体"/>
                <w:sz w:val="21"/>
                <w:szCs w:val="21"/>
              </w:rPr>
            </w:pPr>
            <w:r>
              <w:rPr>
                <w:rFonts w:ascii="宋体" w:hAnsi="宋体" w:eastAsia="宋体"/>
                <w:sz w:val="21"/>
                <w:szCs w:val="21"/>
              </w:rPr>
              <w:t>【要求】分系统记录，如给水、压力排水、消火栓、喷淋、稳压等</w:t>
            </w:r>
            <w:r>
              <w:rPr>
                <w:rFonts w:hint="eastAsia" w:ascii="宋体" w:hAnsi="宋体" w:eastAsia="宋体"/>
                <w:sz w:val="21"/>
                <w:szCs w:val="21"/>
              </w:rPr>
              <w:t>。</w:t>
            </w:r>
          </w:p>
        </w:tc>
      </w:tr>
      <w:tr w14:paraId="6B4566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6" w:type="pct"/>
            <w:tcBorders>
              <w:top w:val="single" w:color="auto" w:sz="4" w:space="0"/>
              <w:left w:val="single" w:color="auto" w:sz="4" w:space="0"/>
              <w:bottom w:val="single" w:color="auto" w:sz="4" w:space="0"/>
              <w:right w:val="single" w:color="auto" w:sz="4" w:space="0"/>
            </w:tcBorders>
            <w:noWrap/>
            <w:vAlign w:val="center"/>
          </w:tcPr>
          <w:p w14:paraId="78BE128C">
            <w:pPr>
              <w:adjustRightInd/>
              <w:spacing w:line="240" w:lineRule="auto"/>
              <w:jc w:val="center"/>
              <w:textAlignment w:val="auto"/>
              <w:rPr>
                <w:rFonts w:eastAsia="宋体"/>
                <w:kern w:val="2"/>
                <w:sz w:val="21"/>
                <w:szCs w:val="21"/>
              </w:rPr>
            </w:pPr>
            <w:r>
              <w:rPr>
                <w:rFonts w:eastAsia="宋体"/>
                <w:kern w:val="2"/>
                <w:sz w:val="21"/>
                <w:szCs w:val="21"/>
              </w:rPr>
              <w:t>11</w:t>
            </w:r>
          </w:p>
        </w:tc>
        <w:tc>
          <w:tcPr>
            <w:tcW w:w="566" w:type="pct"/>
            <w:tcBorders>
              <w:top w:val="single" w:color="auto" w:sz="4" w:space="0"/>
              <w:left w:val="single" w:color="auto" w:sz="4" w:space="0"/>
              <w:bottom w:val="single" w:color="auto" w:sz="4" w:space="0"/>
              <w:right w:val="single" w:color="auto" w:sz="4" w:space="0"/>
            </w:tcBorders>
            <w:noWrap/>
            <w:vAlign w:val="center"/>
          </w:tcPr>
          <w:p w14:paraId="21CC1278">
            <w:pPr>
              <w:spacing w:line="320" w:lineRule="exact"/>
              <w:jc w:val="center"/>
              <w:rPr>
                <w:rFonts w:ascii="宋体" w:hAnsi="宋体" w:eastAsia="宋体"/>
                <w:sz w:val="21"/>
                <w:szCs w:val="21"/>
              </w:rPr>
            </w:pPr>
            <w:r>
              <w:rPr>
                <w:rFonts w:ascii="宋体" w:hAnsi="宋体" w:eastAsia="宋体"/>
                <w:sz w:val="21"/>
                <w:szCs w:val="21"/>
              </w:rPr>
              <w:t>空调冷热水分区试压</w:t>
            </w:r>
          </w:p>
        </w:tc>
        <w:tc>
          <w:tcPr>
            <w:tcW w:w="2351" w:type="pct"/>
            <w:tcBorders>
              <w:top w:val="single" w:color="auto" w:sz="4" w:space="0"/>
              <w:left w:val="single" w:color="auto" w:sz="4" w:space="0"/>
              <w:bottom w:val="single" w:color="auto" w:sz="4" w:space="0"/>
              <w:right w:val="single" w:color="auto" w:sz="4" w:space="0"/>
            </w:tcBorders>
            <w:noWrap/>
            <w:vAlign w:val="center"/>
          </w:tcPr>
          <w:p w14:paraId="3EBC9447">
            <w:pPr>
              <w:spacing w:line="320" w:lineRule="exact"/>
              <w:rPr>
                <w:rFonts w:ascii="宋体" w:hAnsi="宋体" w:eastAsia="宋体"/>
                <w:sz w:val="21"/>
                <w:szCs w:val="21"/>
              </w:rPr>
            </w:pPr>
            <w:r>
              <w:rPr>
                <w:rFonts w:ascii="宋体" w:hAnsi="宋体" w:eastAsia="宋体"/>
                <w:sz w:val="21"/>
                <w:szCs w:val="21"/>
              </w:rPr>
              <w:t xml:space="preserve">设计工作压力：          </w:t>
            </w:r>
            <w:r>
              <w:rPr>
                <w:rFonts w:eastAsia="宋体"/>
                <w:sz w:val="21"/>
                <w:szCs w:val="21"/>
              </w:rPr>
              <w:t>MPa</w:t>
            </w:r>
          </w:p>
          <w:p w14:paraId="79AE5752">
            <w:pPr>
              <w:spacing w:line="320" w:lineRule="exact"/>
              <w:rPr>
                <w:rFonts w:ascii="宋体" w:hAnsi="宋体" w:eastAsia="宋体"/>
                <w:sz w:val="21"/>
                <w:szCs w:val="21"/>
              </w:rPr>
            </w:pPr>
            <w:r>
              <w:rPr>
                <w:rFonts w:ascii="宋体" w:hAnsi="宋体" w:eastAsia="宋体"/>
                <w:sz w:val="21"/>
                <w:szCs w:val="21"/>
              </w:rPr>
              <w:t xml:space="preserve">设计试验压力：          </w:t>
            </w:r>
            <w:r>
              <w:rPr>
                <w:rFonts w:eastAsia="宋体"/>
                <w:sz w:val="21"/>
                <w:szCs w:val="21"/>
              </w:rPr>
              <w:t>MPa</w:t>
            </w:r>
          </w:p>
          <w:p w14:paraId="5E0FE533">
            <w:pPr>
              <w:spacing w:line="320" w:lineRule="exact"/>
              <w:rPr>
                <w:rFonts w:ascii="宋体" w:hAnsi="宋体" w:eastAsia="宋体"/>
                <w:sz w:val="21"/>
                <w:szCs w:val="21"/>
              </w:rPr>
            </w:pPr>
            <w:r>
              <w:rPr>
                <w:rFonts w:ascii="宋体" w:hAnsi="宋体" w:eastAsia="宋体"/>
                <w:sz w:val="21"/>
                <w:szCs w:val="21"/>
              </w:rPr>
              <w:t xml:space="preserve">实际试验压力：          </w:t>
            </w:r>
            <w:r>
              <w:rPr>
                <w:rFonts w:eastAsia="宋体"/>
                <w:sz w:val="21"/>
                <w:szCs w:val="21"/>
              </w:rPr>
              <w:t>MPa</w:t>
            </w:r>
          </w:p>
          <w:p w14:paraId="31D9864E">
            <w:pPr>
              <w:spacing w:line="320" w:lineRule="exact"/>
              <w:rPr>
                <w:rFonts w:ascii="宋体" w:hAnsi="宋体" w:eastAsia="宋体"/>
                <w:sz w:val="21"/>
                <w:szCs w:val="21"/>
              </w:rPr>
            </w:pPr>
            <w:r>
              <w:rPr>
                <w:rFonts w:ascii="宋体" w:hAnsi="宋体" w:eastAsia="宋体"/>
                <w:sz w:val="21"/>
                <w:szCs w:val="21"/>
              </w:rPr>
              <w:t xml:space="preserve">试验持续时间：          </w:t>
            </w:r>
            <w:r>
              <w:rPr>
                <w:rFonts w:eastAsia="宋体"/>
                <w:sz w:val="21"/>
                <w:szCs w:val="21"/>
              </w:rPr>
              <w:t>min</w:t>
            </w:r>
          </w:p>
          <w:p w14:paraId="7AC758E8">
            <w:pPr>
              <w:spacing w:line="320" w:lineRule="exact"/>
              <w:rPr>
                <w:rFonts w:ascii="宋体" w:hAnsi="宋体" w:eastAsia="宋体"/>
                <w:sz w:val="21"/>
                <w:szCs w:val="21"/>
              </w:rPr>
            </w:pPr>
            <w:r>
              <w:rPr>
                <w:rFonts w:ascii="宋体" w:hAnsi="宋体" w:eastAsia="宋体"/>
                <w:sz w:val="21"/>
                <w:szCs w:val="21"/>
              </w:rPr>
              <w:t>结论：</w:t>
            </w:r>
          </w:p>
        </w:tc>
        <w:tc>
          <w:tcPr>
            <w:tcW w:w="1704" w:type="pct"/>
            <w:tcBorders>
              <w:top w:val="single" w:color="auto" w:sz="4" w:space="0"/>
              <w:left w:val="single" w:color="auto" w:sz="4" w:space="0"/>
              <w:bottom w:val="single" w:color="auto" w:sz="4" w:space="0"/>
              <w:right w:val="single" w:color="auto" w:sz="4" w:space="0"/>
            </w:tcBorders>
            <w:noWrap/>
            <w:vAlign w:val="center"/>
          </w:tcPr>
          <w:p w14:paraId="2C389CCD">
            <w:pPr>
              <w:spacing w:line="320" w:lineRule="exact"/>
              <w:rPr>
                <w:rFonts w:ascii="宋体" w:hAnsi="宋体" w:eastAsia="宋体"/>
                <w:sz w:val="21"/>
                <w:szCs w:val="21"/>
              </w:rPr>
            </w:pPr>
          </w:p>
        </w:tc>
      </w:tr>
      <w:tr w14:paraId="3C545E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6" w:type="pct"/>
            <w:tcBorders>
              <w:top w:val="single" w:color="auto" w:sz="4" w:space="0"/>
              <w:left w:val="single" w:color="auto" w:sz="4" w:space="0"/>
              <w:bottom w:val="single" w:color="auto" w:sz="4" w:space="0"/>
              <w:right w:val="single" w:color="auto" w:sz="4" w:space="0"/>
            </w:tcBorders>
            <w:noWrap/>
            <w:vAlign w:val="center"/>
          </w:tcPr>
          <w:p w14:paraId="0EF118AF">
            <w:pPr>
              <w:adjustRightInd/>
              <w:spacing w:line="240" w:lineRule="auto"/>
              <w:jc w:val="center"/>
              <w:textAlignment w:val="auto"/>
              <w:rPr>
                <w:rFonts w:eastAsia="宋体"/>
                <w:kern w:val="2"/>
                <w:sz w:val="21"/>
                <w:szCs w:val="21"/>
              </w:rPr>
            </w:pPr>
            <w:r>
              <w:rPr>
                <w:rFonts w:eastAsia="宋体"/>
                <w:kern w:val="2"/>
                <w:sz w:val="21"/>
                <w:szCs w:val="21"/>
              </w:rPr>
              <w:t>12</w:t>
            </w:r>
          </w:p>
        </w:tc>
        <w:tc>
          <w:tcPr>
            <w:tcW w:w="566" w:type="pct"/>
            <w:tcBorders>
              <w:top w:val="single" w:color="auto" w:sz="4" w:space="0"/>
              <w:left w:val="single" w:color="auto" w:sz="4" w:space="0"/>
              <w:bottom w:val="single" w:color="auto" w:sz="4" w:space="0"/>
              <w:right w:val="single" w:color="auto" w:sz="4" w:space="0"/>
            </w:tcBorders>
            <w:noWrap/>
            <w:vAlign w:val="center"/>
          </w:tcPr>
          <w:p w14:paraId="59B0CF6B">
            <w:pPr>
              <w:spacing w:line="320" w:lineRule="exact"/>
              <w:jc w:val="center"/>
              <w:rPr>
                <w:rFonts w:ascii="宋体" w:hAnsi="宋体" w:eastAsia="宋体"/>
                <w:sz w:val="21"/>
                <w:szCs w:val="21"/>
              </w:rPr>
            </w:pPr>
            <w:r>
              <w:rPr>
                <w:rFonts w:ascii="宋体" w:hAnsi="宋体" w:eastAsia="宋体"/>
                <w:sz w:val="21"/>
                <w:szCs w:val="21"/>
              </w:rPr>
              <w:t>空调冷热水系统试压</w:t>
            </w:r>
          </w:p>
        </w:tc>
        <w:tc>
          <w:tcPr>
            <w:tcW w:w="2351" w:type="pct"/>
            <w:tcBorders>
              <w:top w:val="single" w:color="auto" w:sz="4" w:space="0"/>
              <w:left w:val="single" w:color="auto" w:sz="4" w:space="0"/>
              <w:bottom w:val="single" w:color="auto" w:sz="4" w:space="0"/>
              <w:right w:val="single" w:color="auto" w:sz="4" w:space="0"/>
            </w:tcBorders>
            <w:noWrap/>
            <w:vAlign w:val="center"/>
          </w:tcPr>
          <w:p w14:paraId="351DC60B">
            <w:pPr>
              <w:spacing w:line="320" w:lineRule="exact"/>
              <w:rPr>
                <w:rFonts w:ascii="宋体" w:hAnsi="宋体" w:eastAsia="宋体"/>
                <w:sz w:val="21"/>
                <w:szCs w:val="21"/>
              </w:rPr>
            </w:pPr>
            <w:r>
              <w:rPr>
                <w:rFonts w:ascii="宋体" w:hAnsi="宋体" w:eastAsia="宋体"/>
                <w:sz w:val="21"/>
                <w:szCs w:val="21"/>
              </w:rPr>
              <w:t xml:space="preserve">设计工作压力：          </w:t>
            </w:r>
            <w:r>
              <w:rPr>
                <w:rFonts w:eastAsia="宋体"/>
                <w:sz w:val="21"/>
                <w:szCs w:val="21"/>
              </w:rPr>
              <w:t>MPa</w:t>
            </w:r>
            <w:r>
              <w:rPr>
                <w:rFonts w:ascii="宋体" w:hAnsi="宋体" w:eastAsia="宋体"/>
                <w:sz w:val="21"/>
                <w:szCs w:val="21"/>
              </w:rPr>
              <w:t xml:space="preserve"> </w:t>
            </w:r>
          </w:p>
          <w:p w14:paraId="3480BA4D">
            <w:pPr>
              <w:spacing w:line="320" w:lineRule="exact"/>
              <w:rPr>
                <w:rFonts w:ascii="宋体" w:hAnsi="宋体" w:eastAsia="宋体"/>
                <w:sz w:val="21"/>
                <w:szCs w:val="21"/>
              </w:rPr>
            </w:pPr>
            <w:r>
              <w:rPr>
                <w:rFonts w:ascii="宋体" w:hAnsi="宋体" w:eastAsia="宋体"/>
                <w:sz w:val="21"/>
                <w:szCs w:val="21"/>
              </w:rPr>
              <w:t xml:space="preserve">设计试验压力：          </w:t>
            </w:r>
            <w:r>
              <w:rPr>
                <w:rFonts w:eastAsia="宋体"/>
                <w:sz w:val="21"/>
                <w:szCs w:val="21"/>
              </w:rPr>
              <w:t>MPa</w:t>
            </w:r>
          </w:p>
          <w:p w14:paraId="7DD98A26">
            <w:pPr>
              <w:spacing w:line="320" w:lineRule="exact"/>
              <w:rPr>
                <w:rFonts w:ascii="宋体" w:hAnsi="宋体" w:eastAsia="宋体"/>
                <w:sz w:val="21"/>
                <w:szCs w:val="21"/>
              </w:rPr>
            </w:pPr>
            <w:r>
              <w:rPr>
                <w:rFonts w:ascii="宋体" w:hAnsi="宋体" w:eastAsia="宋体"/>
                <w:sz w:val="21"/>
                <w:szCs w:val="21"/>
              </w:rPr>
              <w:t xml:space="preserve">实际试验压力：          </w:t>
            </w:r>
            <w:r>
              <w:rPr>
                <w:rFonts w:eastAsia="宋体"/>
                <w:sz w:val="21"/>
                <w:szCs w:val="21"/>
              </w:rPr>
              <w:t>MPa</w:t>
            </w:r>
          </w:p>
          <w:p w14:paraId="048888E6">
            <w:pPr>
              <w:spacing w:line="320" w:lineRule="exact"/>
              <w:rPr>
                <w:rFonts w:ascii="宋体" w:hAnsi="宋体" w:eastAsia="宋体"/>
                <w:sz w:val="21"/>
                <w:szCs w:val="21"/>
              </w:rPr>
            </w:pPr>
            <w:r>
              <w:rPr>
                <w:rFonts w:ascii="宋体" w:hAnsi="宋体" w:eastAsia="宋体"/>
                <w:sz w:val="21"/>
                <w:szCs w:val="21"/>
              </w:rPr>
              <w:t xml:space="preserve">试验持续时间：          </w:t>
            </w:r>
            <w:r>
              <w:rPr>
                <w:rFonts w:eastAsia="宋体"/>
                <w:sz w:val="21"/>
                <w:szCs w:val="21"/>
              </w:rPr>
              <w:t>min</w:t>
            </w:r>
          </w:p>
          <w:p w14:paraId="6C43D1D0">
            <w:pPr>
              <w:spacing w:line="320" w:lineRule="exact"/>
              <w:rPr>
                <w:rFonts w:ascii="宋体" w:hAnsi="宋体" w:eastAsia="宋体"/>
                <w:sz w:val="21"/>
                <w:szCs w:val="21"/>
              </w:rPr>
            </w:pPr>
            <w:r>
              <w:rPr>
                <w:rFonts w:ascii="宋体" w:hAnsi="宋体" w:eastAsia="宋体"/>
                <w:sz w:val="21"/>
                <w:szCs w:val="21"/>
              </w:rPr>
              <w:t>结论：</w:t>
            </w:r>
          </w:p>
        </w:tc>
        <w:tc>
          <w:tcPr>
            <w:tcW w:w="1704" w:type="pct"/>
            <w:tcBorders>
              <w:top w:val="single" w:color="auto" w:sz="4" w:space="0"/>
              <w:left w:val="single" w:color="auto" w:sz="4" w:space="0"/>
              <w:bottom w:val="single" w:color="auto" w:sz="4" w:space="0"/>
              <w:right w:val="single" w:color="auto" w:sz="4" w:space="0"/>
            </w:tcBorders>
            <w:noWrap/>
            <w:vAlign w:val="center"/>
          </w:tcPr>
          <w:p w14:paraId="74E76575">
            <w:pPr>
              <w:spacing w:line="320" w:lineRule="exact"/>
              <w:rPr>
                <w:rFonts w:ascii="宋体" w:hAnsi="宋体" w:eastAsia="宋体"/>
                <w:sz w:val="21"/>
                <w:szCs w:val="21"/>
              </w:rPr>
            </w:pPr>
          </w:p>
        </w:tc>
      </w:tr>
      <w:tr w14:paraId="6C817D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6" w:type="pct"/>
            <w:tcBorders>
              <w:top w:val="single" w:color="auto" w:sz="4" w:space="0"/>
              <w:left w:val="single" w:color="auto" w:sz="4" w:space="0"/>
              <w:bottom w:val="single" w:color="auto" w:sz="4" w:space="0"/>
              <w:right w:val="single" w:color="auto" w:sz="4" w:space="0"/>
            </w:tcBorders>
            <w:noWrap/>
            <w:vAlign w:val="center"/>
          </w:tcPr>
          <w:p w14:paraId="23A4C017">
            <w:pPr>
              <w:adjustRightInd/>
              <w:spacing w:line="240" w:lineRule="auto"/>
              <w:jc w:val="center"/>
              <w:textAlignment w:val="auto"/>
              <w:rPr>
                <w:rFonts w:eastAsia="宋体"/>
                <w:kern w:val="2"/>
                <w:sz w:val="21"/>
                <w:szCs w:val="21"/>
              </w:rPr>
            </w:pPr>
            <w:r>
              <w:rPr>
                <w:rFonts w:eastAsia="宋体"/>
                <w:kern w:val="2"/>
                <w:sz w:val="21"/>
                <w:szCs w:val="21"/>
              </w:rPr>
              <w:t>13</w:t>
            </w:r>
          </w:p>
        </w:tc>
        <w:tc>
          <w:tcPr>
            <w:tcW w:w="566" w:type="pct"/>
            <w:tcBorders>
              <w:top w:val="single" w:color="auto" w:sz="4" w:space="0"/>
              <w:left w:val="single" w:color="auto" w:sz="4" w:space="0"/>
              <w:bottom w:val="single" w:color="auto" w:sz="4" w:space="0"/>
              <w:right w:val="single" w:color="auto" w:sz="4" w:space="0"/>
            </w:tcBorders>
            <w:noWrap/>
            <w:vAlign w:val="center"/>
          </w:tcPr>
          <w:p w14:paraId="474121CE">
            <w:pPr>
              <w:spacing w:line="320" w:lineRule="exact"/>
              <w:jc w:val="center"/>
              <w:rPr>
                <w:rFonts w:ascii="宋体" w:hAnsi="宋体" w:eastAsia="宋体"/>
                <w:sz w:val="21"/>
                <w:szCs w:val="21"/>
              </w:rPr>
            </w:pPr>
            <w:r>
              <w:rPr>
                <w:rFonts w:ascii="宋体" w:hAnsi="宋体" w:eastAsia="宋体"/>
                <w:sz w:val="21"/>
                <w:szCs w:val="21"/>
              </w:rPr>
              <w:t>风管强度及严密性试验</w:t>
            </w:r>
          </w:p>
        </w:tc>
        <w:tc>
          <w:tcPr>
            <w:tcW w:w="2351" w:type="pct"/>
            <w:tcBorders>
              <w:top w:val="single" w:color="auto" w:sz="4" w:space="0"/>
              <w:left w:val="single" w:color="auto" w:sz="4" w:space="0"/>
              <w:bottom w:val="single" w:color="auto" w:sz="4" w:space="0"/>
              <w:right w:val="single" w:color="auto" w:sz="4" w:space="0"/>
            </w:tcBorders>
            <w:noWrap/>
            <w:vAlign w:val="center"/>
          </w:tcPr>
          <w:p w14:paraId="08BBB04B">
            <w:pPr>
              <w:spacing w:line="320" w:lineRule="exact"/>
              <w:rPr>
                <w:rFonts w:ascii="宋体" w:hAnsi="宋体" w:eastAsia="宋体"/>
                <w:sz w:val="21"/>
                <w:szCs w:val="21"/>
              </w:rPr>
            </w:pPr>
            <w:r>
              <w:rPr>
                <w:rFonts w:ascii="宋体" w:hAnsi="宋体" w:eastAsia="宋体"/>
                <w:sz w:val="21"/>
                <w:szCs w:val="21"/>
              </w:rPr>
              <w:t xml:space="preserve">设计工作压力：          </w:t>
            </w:r>
            <w:r>
              <w:rPr>
                <w:rFonts w:eastAsia="宋体"/>
                <w:sz w:val="21"/>
                <w:szCs w:val="21"/>
              </w:rPr>
              <w:t>Pa</w:t>
            </w:r>
          </w:p>
          <w:p w14:paraId="2B75DBA0">
            <w:pPr>
              <w:spacing w:line="320" w:lineRule="exact"/>
              <w:rPr>
                <w:rFonts w:ascii="宋体" w:hAnsi="宋体" w:eastAsia="宋体"/>
                <w:sz w:val="21"/>
                <w:szCs w:val="21"/>
              </w:rPr>
            </w:pPr>
            <w:r>
              <w:rPr>
                <w:rFonts w:ascii="宋体" w:hAnsi="宋体" w:eastAsia="宋体"/>
                <w:sz w:val="21"/>
                <w:szCs w:val="21"/>
              </w:rPr>
              <w:t xml:space="preserve">实际试验压力：         </w:t>
            </w:r>
            <w:r>
              <w:rPr>
                <w:rFonts w:eastAsia="宋体"/>
                <w:sz w:val="21"/>
                <w:szCs w:val="21"/>
              </w:rPr>
              <w:t xml:space="preserve"> Pa</w:t>
            </w:r>
          </w:p>
          <w:p w14:paraId="25075BDF">
            <w:pPr>
              <w:spacing w:line="320" w:lineRule="exact"/>
              <w:rPr>
                <w:rFonts w:ascii="宋体" w:hAnsi="宋体" w:eastAsia="宋体"/>
                <w:sz w:val="21"/>
                <w:szCs w:val="21"/>
              </w:rPr>
            </w:pPr>
            <w:r>
              <w:rPr>
                <w:rFonts w:ascii="宋体" w:hAnsi="宋体" w:eastAsia="宋体"/>
                <w:sz w:val="21"/>
                <w:szCs w:val="21"/>
              </w:rPr>
              <w:t xml:space="preserve">试验持续时间：          </w:t>
            </w:r>
            <w:r>
              <w:rPr>
                <w:rFonts w:eastAsia="宋体"/>
                <w:sz w:val="21"/>
                <w:szCs w:val="21"/>
              </w:rPr>
              <w:t>min</w:t>
            </w:r>
          </w:p>
          <w:p w14:paraId="6C483058">
            <w:pPr>
              <w:spacing w:line="320" w:lineRule="exact"/>
              <w:rPr>
                <w:rFonts w:ascii="宋体" w:hAnsi="宋体" w:eastAsia="宋体"/>
                <w:sz w:val="21"/>
                <w:szCs w:val="21"/>
              </w:rPr>
            </w:pPr>
            <w:r>
              <w:rPr>
                <w:rFonts w:ascii="宋体" w:hAnsi="宋体" w:eastAsia="宋体"/>
                <w:sz w:val="21"/>
                <w:szCs w:val="21"/>
              </w:rPr>
              <w:t>抽样方案：</w:t>
            </w:r>
          </w:p>
          <w:p w14:paraId="2AA8DE16">
            <w:pPr>
              <w:spacing w:line="320" w:lineRule="exact"/>
              <w:rPr>
                <w:rFonts w:ascii="宋体" w:hAnsi="宋体" w:eastAsia="宋体"/>
                <w:sz w:val="21"/>
                <w:szCs w:val="21"/>
              </w:rPr>
            </w:pPr>
            <w:r>
              <w:rPr>
                <w:rFonts w:ascii="宋体" w:hAnsi="宋体" w:eastAsia="宋体"/>
                <w:sz w:val="21"/>
                <w:szCs w:val="21"/>
              </w:rPr>
              <w:t>结论：</w:t>
            </w:r>
          </w:p>
        </w:tc>
        <w:tc>
          <w:tcPr>
            <w:tcW w:w="1704" w:type="pct"/>
            <w:tcBorders>
              <w:top w:val="single" w:color="auto" w:sz="4" w:space="0"/>
              <w:left w:val="single" w:color="auto" w:sz="4" w:space="0"/>
              <w:bottom w:val="single" w:color="auto" w:sz="4" w:space="0"/>
              <w:right w:val="single" w:color="auto" w:sz="4" w:space="0"/>
            </w:tcBorders>
            <w:noWrap/>
            <w:vAlign w:val="center"/>
          </w:tcPr>
          <w:p w14:paraId="5AF3823B">
            <w:pPr>
              <w:spacing w:line="320" w:lineRule="exact"/>
              <w:rPr>
                <w:rFonts w:ascii="宋体" w:hAnsi="宋体" w:eastAsia="宋体"/>
                <w:sz w:val="21"/>
                <w:szCs w:val="21"/>
              </w:rPr>
            </w:pPr>
            <w:r>
              <w:rPr>
                <w:rFonts w:ascii="宋体" w:hAnsi="宋体" w:eastAsia="宋体"/>
                <w:sz w:val="21"/>
                <w:szCs w:val="21"/>
              </w:rPr>
              <w:t>【要求】应按低压、中压、高压分别列出</w:t>
            </w:r>
            <w:r>
              <w:rPr>
                <w:rFonts w:hint="eastAsia" w:ascii="宋体" w:hAnsi="宋体" w:eastAsia="宋体"/>
                <w:sz w:val="21"/>
                <w:szCs w:val="21"/>
              </w:rPr>
              <w:t>。</w:t>
            </w:r>
          </w:p>
        </w:tc>
      </w:tr>
      <w:tr w14:paraId="0CF27E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6" w:type="pct"/>
            <w:tcBorders>
              <w:top w:val="single" w:color="auto" w:sz="4" w:space="0"/>
              <w:left w:val="single" w:color="auto" w:sz="4" w:space="0"/>
              <w:bottom w:val="single" w:color="auto" w:sz="4" w:space="0"/>
              <w:right w:val="single" w:color="auto" w:sz="4" w:space="0"/>
            </w:tcBorders>
            <w:noWrap/>
            <w:vAlign w:val="center"/>
          </w:tcPr>
          <w:p w14:paraId="02D57729">
            <w:pPr>
              <w:adjustRightInd/>
              <w:spacing w:line="240" w:lineRule="auto"/>
              <w:jc w:val="center"/>
              <w:textAlignment w:val="auto"/>
              <w:rPr>
                <w:rFonts w:eastAsia="宋体"/>
                <w:kern w:val="2"/>
                <w:sz w:val="21"/>
                <w:szCs w:val="21"/>
              </w:rPr>
            </w:pPr>
            <w:r>
              <w:rPr>
                <w:rFonts w:eastAsia="宋体"/>
                <w:kern w:val="2"/>
                <w:sz w:val="21"/>
                <w:szCs w:val="21"/>
              </w:rPr>
              <w:t>14</w:t>
            </w:r>
          </w:p>
        </w:tc>
        <w:tc>
          <w:tcPr>
            <w:tcW w:w="566" w:type="pct"/>
            <w:tcBorders>
              <w:top w:val="single" w:color="auto" w:sz="4" w:space="0"/>
              <w:left w:val="single" w:color="auto" w:sz="4" w:space="0"/>
              <w:bottom w:val="single" w:color="auto" w:sz="4" w:space="0"/>
              <w:right w:val="single" w:color="auto" w:sz="4" w:space="0"/>
            </w:tcBorders>
            <w:noWrap/>
            <w:vAlign w:val="center"/>
          </w:tcPr>
          <w:p w14:paraId="59B4AAB1">
            <w:pPr>
              <w:spacing w:line="320" w:lineRule="exact"/>
              <w:jc w:val="center"/>
              <w:rPr>
                <w:rFonts w:ascii="宋体" w:hAnsi="宋体" w:eastAsia="宋体"/>
                <w:sz w:val="21"/>
                <w:szCs w:val="21"/>
              </w:rPr>
            </w:pPr>
            <w:r>
              <w:rPr>
                <w:rFonts w:ascii="宋体" w:hAnsi="宋体" w:eastAsia="宋体"/>
                <w:sz w:val="21"/>
                <w:szCs w:val="21"/>
              </w:rPr>
              <w:t>空调系统水泵单机试运转</w:t>
            </w:r>
          </w:p>
        </w:tc>
        <w:tc>
          <w:tcPr>
            <w:tcW w:w="2351" w:type="pct"/>
            <w:tcBorders>
              <w:top w:val="single" w:color="auto" w:sz="4" w:space="0"/>
              <w:left w:val="single" w:color="auto" w:sz="4" w:space="0"/>
              <w:bottom w:val="single" w:color="auto" w:sz="4" w:space="0"/>
              <w:right w:val="single" w:color="auto" w:sz="4" w:space="0"/>
            </w:tcBorders>
            <w:noWrap/>
            <w:vAlign w:val="center"/>
          </w:tcPr>
          <w:p w14:paraId="44246D7E">
            <w:pPr>
              <w:spacing w:line="320" w:lineRule="exact"/>
              <w:rPr>
                <w:rFonts w:ascii="宋体" w:hAnsi="宋体" w:eastAsia="宋体"/>
                <w:sz w:val="21"/>
                <w:szCs w:val="21"/>
              </w:rPr>
            </w:pPr>
            <w:r>
              <w:rPr>
                <w:rFonts w:ascii="宋体" w:hAnsi="宋体" w:eastAsia="宋体"/>
                <w:sz w:val="21"/>
                <w:szCs w:val="21"/>
              </w:rPr>
              <w:t xml:space="preserve">试验持续时间：              </w:t>
            </w:r>
            <w:r>
              <w:rPr>
                <w:rFonts w:eastAsia="宋体"/>
                <w:sz w:val="21"/>
                <w:szCs w:val="21"/>
              </w:rPr>
              <w:t>h</w:t>
            </w:r>
          </w:p>
          <w:p w14:paraId="742F9D1E">
            <w:pPr>
              <w:spacing w:line="320" w:lineRule="exact"/>
              <w:rPr>
                <w:rFonts w:ascii="宋体" w:hAnsi="宋体" w:eastAsia="宋体"/>
                <w:sz w:val="21"/>
                <w:szCs w:val="21"/>
              </w:rPr>
            </w:pPr>
            <w:r>
              <w:rPr>
                <w:rFonts w:ascii="宋体" w:hAnsi="宋体" w:eastAsia="宋体"/>
                <w:sz w:val="21"/>
                <w:szCs w:val="21"/>
              </w:rPr>
              <w:t>试验情况：</w:t>
            </w:r>
          </w:p>
          <w:p w14:paraId="7CF197A2">
            <w:pPr>
              <w:spacing w:line="320" w:lineRule="exact"/>
              <w:rPr>
                <w:rFonts w:ascii="宋体" w:hAnsi="宋体" w:eastAsia="宋体"/>
                <w:sz w:val="21"/>
                <w:szCs w:val="21"/>
              </w:rPr>
            </w:pPr>
            <w:r>
              <w:rPr>
                <w:rFonts w:ascii="宋体" w:hAnsi="宋体" w:eastAsia="宋体"/>
                <w:sz w:val="21"/>
                <w:szCs w:val="21"/>
              </w:rPr>
              <w:t>结论：</w:t>
            </w:r>
          </w:p>
        </w:tc>
        <w:tc>
          <w:tcPr>
            <w:tcW w:w="1704" w:type="pct"/>
            <w:tcBorders>
              <w:top w:val="single" w:color="auto" w:sz="4" w:space="0"/>
              <w:left w:val="single" w:color="auto" w:sz="4" w:space="0"/>
              <w:bottom w:val="single" w:color="auto" w:sz="4" w:space="0"/>
              <w:right w:val="single" w:color="auto" w:sz="4" w:space="0"/>
            </w:tcBorders>
            <w:noWrap/>
            <w:vAlign w:val="center"/>
          </w:tcPr>
          <w:p w14:paraId="698E9268">
            <w:pPr>
              <w:spacing w:line="320" w:lineRule="exact"/>
              <w:rPr>
                <w:rFonts w:ascii="宋体" w:hAnsi="宋体" w:eastAsia="宋体"/>
                <w:sz w:val="21"/>
                <w:szCs w:val="21"/>
              </w:rPr>
            </w:pPr>
            <w:r>
              <w:rPr>
                <w:rFonts w:ascii="宋体" w:hAnsi="宋体" w:eastAsia="宋体"/>
                <w:sz w:val="21"/>
                <w:szCs w:val="21"/>
              </w:rPr>
              <w:t>【要求】简要描述试验过程</w:t>
            </w:r>
            <w:r>
              <w:rPr>
                <w:rFonts w:hint="eastAsia" w:ascii="宋体" w:hAnsi="宋体" w:eastAsia="宋体"/>
                <w:sz w:val="21"/>
                <w:szCs w:val="21"/>
              </w:rPr>
              <w:t>。</w:t>
            </w:r>
          </w:p>
        </w:tc>
      </w:tr>
      <w:tr w14:paraId="03530C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6" w:type="pct"/>
            <w:tcBorders>
              <w:top w:val="single" w:color="auto" w:sz="4" w:space="0"/>
              <w:left w:val="single" w:color="auto" w:sz="4" w:space="0"/>
              <w:bottom w:val="single" w:color="auto" w:sz="4" w:space="0"/>
              <w:right w:val="single" w:color="auto" w:sz="4" w:space="0"/>
            </w:tcBorders>
            <w:noWrap/>
            <w:vAlign w:val="center"/>
          </w:tcPr>
          <w:p w14:paraId="38327B43">
            <w:pPr>
              <w:adjustRightInd/>
              <w:spacing w:line="240" w:lineRule="auto"/>
              <w:jc w:val="center"/>
              <w:textAlignment w:val="auto"/>
              <w:rPr>
                <w:rFonts w:eastAsia="宋体"/>
                <w:kern w:val="2"/>
                <w:sz w:val="21"/>
                <w:szCs w:val="21"/>
              </w:rPr>
            </w:pPr>
            <w:r>
              <w:rPr>
                <w:rFonts w:eastAsia="宋体"/>
                <w:kern w:val="2"/>
                <w:sz w:val="21"/>
                <w:szCs w:val="21"/>
              </w:rPr>
              <w:t>15</w:t>
            </w:r>
          </w:p>
        </w:tc>
        <w:tc>
          <w:tcPr>
            <w:tcW w:w="566" w:type="pct"/>
            <w:tcBorders>
              <w:top w:val="single" w:color="auto" w:sz="4" w:space="0"/>
              <w:left w:val="single" w:color="auto" w:sz="4" w:space="0"/>
              <w:bottom w:val="single" w:color="auto" w:sz="4" w:space="0"/>
              <w:right w:val="single" w:color="auto" w:sz="4" w:space="0"/>
            </w:tcBorders>
            <w:noWrap/>
            <w:vAlign w:val="center"/>
          </w:tcPr>
          <w:p w14:paraId="4BB9FEB6">
            <w:pPr>
              <w:spacing w:line="320" w:lineRule="exact"/>
              <w:jc w:val="center"/>
              <w:rPr>
                <w:rFonts w:ascii="宋体" w:hAnsi="宋体" w:eastAsia="宋体"/>
                <w:sz w:val="21"/>
                <w:szCs w:val="21"/>
              </w:rPr>
            </w:pPr>
            <w:r>
              <w:rPr>
                <w:rFonts w:ascii="宋体" w:hAnsi="宋体" w:eastAsia="宋体"/>
                <w:sz w:val="21"/>
                <w:szCs w:val="21"/>
              </w:rPr>
              <w:t>空调系统非设计满负荷条件下联合试运转及调试</w:t>
            </w:r>
          </w:p>
        </w:tc>
        <w:tc>
          <w:tcPr>
            <w:tcW w:w="2351" w:type="pct"/>
            <w:tcBorders>
              <w:top w:val="single" w:color="auto" w:sz="4" w:space="0"/>
              <w:left w:val="single" w:color="auto" w:sz="4" w:space="0"/>
              <w:bottom w:val="single" w:color="auto" w:sz="4" w:space="0"/>
              <w:right w:val="single" w:color="auto" w:sz="4" w:space="0"/>
            </w:tcBorders>
            <w:noWrap/>
            <w:vAlign w:val="center"/>
          </w:tcPr>
          <w:p w14:paraId="009D91B0">
            <w:pPr>
              <w:spacing w:line="320" w:lineRule="exact"/>
              <w:rPr>
                <w:rFonts w:ascii="宋体" w:hAnsi="宋体" w:eastAsia="宋体"/>
                <w:sz w:val="21"/>
                <w:szCs w:val="21"/>
              </w:rPr>
            </w:pPr>
            <w:r>
              <w:rPr>
                <w:rFonts w:ascii="宋体" w:hAnsi="宋体" w:eastAsia="宋体"/>
                <w:sz w:val="21"/>
                <w:szCs w:val="21"/>
              </w:rPr>
              <w:t>各项性能是否符合设计及规范的规定：</w:t>
            </w:r>
          </w:p>
          <w:p w14:paraId="7006BD92">
            <w:pPr>
              <w:spacing w:line="320" w:lineRule="exact"/>
              <w:rPr>
                <w:rFonts w:ascii="宋体" w:hAnsi="宋体" w:eastAsia="宋体"/>
                <w:sz w:val="21"/>
                <w:szCs w:val="21"/>
              </w:rPr>
            </w:pPr>
            <w:r>
              <w:rPr>
                <w:rFonts w:ascii="宋体" w:hAnsi="宋体" w:eastAsia="宋体"/>
                <w:sz w:val="21"/>
                <w:szCs w:val="21"/>
              </w:rPr>
              <w:t>结论：</w:t>
            </w:r>
          </w:p>
        </w:tc>
        <w:tc>
          <w:tcPr>
            <w:tcW w:w="1704" w:type="pct"/>
            <w:tcBorders>
              <w:top w:val="single" w:color="auto" w:sz="4" w:space="0"/>
              <w:left w:val="single" w:color="auto" w:sz="4" w:space="0"/>
              <w:bottom w:val="single" w:color="auto" w:sz="4" w:space="0"/>
              <w:right w:val="single" w:color="auto" w:sz="4" w:space="0"/>
            </w:tcBorders>
            <w:noWrap/>
            <w:vAlign w:val="center"/>
          </w:tcPr>
          <w:p w14:paraId="4133C05E">
            <w:pPr>
              <w:spacing w:line="320" w:lineRule="exact"/>
              <w:rPr>
                <w:rFonts w:ascii="宋体" w:hAnsi="宋体" w:eastAsia="宋体"/>
                <w:sz w:val="21"/>
                <w:szCs w:val="21"/>
              </w:rPr>
            </w:pPr>
          </w:p>
        </w:tc>
      </w:tr>
      <w:tr w14:paraId="1AD4C5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6" w:type="pct"/>
            <w:tcBorders>
              <w:top w:val="single" w:color="auto" w:sz="4" w:space="0"/>
              <w:left w:val="single" w:color="auto" w:sz="4" w:space="0"/>
              <w:bottom w:val="single" w:color="auto" w:sz="4" w:space="0"/>
              <w:right w:val="single" w:color="auto" w:sz="4" w:space="0"/>
            </w:tcBorders>
            <w:noWrap/>
            <w:vAlign w:val="center"/>
          </w:tcPr>
          <w:p w14:paraId="61F948B9">
            <w:pPr>
              <w:adjustRightInd/>
              <w:spacing w:line="240" w:lineRule="auto"/>
              <w:jc w:val="center"/>
              <w:textAlignment w:val="auto"/>
              <w:rPr>
                <w:rFonts w:eastAsia="宋体"/>
                <w:kern w:val="2"/>
                <w:sz w:val="21"/>
                <w:szCs w:val="21"/>
              </w:rPr>
            </w:pPr>
            <w:r>
              <w:rPr>
                <w:rFonts w:eastAsia="宋体"/>
                <w:kern w:val="2"/>
                <w:sz w:val="21"/>
                <w:szCs w:val="21"/>
              </w:rPr>
              <w:t>16</w:t>
            </w:r>
          </w:p>
        </w:tc>
        <w:tc>
          <w:tcPr>
            <w:tcW w:w="566" w:type="pct"/>
            <w:tcBorders>
              <w:top w:val="single" w:color="auto" w:sz="4" w:space="0"/>
              <w:left w:val="single" w:color="auto" w:sz="4" w:space="0"/>
              <w:bottom w:val="single" w:color="auto" w:sz="4" w:space="0"/>
              <w:right w:val="single" w:color="auto" w:sz="4" w:space="0"/>
            </w:tcBorders>
            <w:noWrap/>
            <w:vAlign w:val="center"/>
          </w:tcPr>
          <w:p w14:paraId="4E25A40E">
            <w:pPr>
              <w:spacing w:line="320" w:lineRule="exact"/>
              <w:jc w:val="center"/>
              <w:rPr>
                <w:rFonts w:ascii="宋体" w:hAnsi="宋体" w:eastAsia="宋体"/>
                <w:sz w:val="21"/>
                <w:szCs w:val="21"/>
              </w:rPr>
            </w:pPr>
            <w:r>
              <w:rPr>
                <w:rFonts w:ascii="宋体" w:hAnsi="宋体" w:eastAsia="宋体"/>
                <w:sz w:val="21"/>
                <w:szCs w:val="21"/>
              </w:rPr>
              <w:t>防排烟系统功能试验、性能试验及联合试运转</w:t>
            </w:r>
          </w:p>
        </w:tc>
        <w:tc>
          <w:tcPr>
            <w:tcW w:w="2351" w:type="pct"/>
            <w:tcBorders>
              <w:top w:val="single" w:color="auto" w:sz="4" w:space="0"/>
              <w:left w:val="single" w:color="auto" w:sz="4" w:space="0"/>
              <w:bottom w:val="single" w:color="auto" w:sz="4" w:space="0"/>
              <w:right w:val="single" w:color="auto" w:sz="4" w:space="0"/>
            </w:tcBorders>
            <w:noWrap/>
            <w:vAlign w:val="center"/>
          </w:tcPr>
          <w:p w14:paraId="0A1D37C4">
            <w:pPr>
              <w:spacing w:line="320" w:lineRule="exact"/>
              <w:rPr>
                <w:rFonts w:ascii="宋体" w:hAnsi="宋体" w:eastAsia="宋体"/>
                <w:sz w:val="21"/>
                <w:szCs w:val="21"/>
              </w:rPr>
            </w:pPr>
            <w:r>
              <w:rPr>
                <w:rFonts w:ascii="宋体" w:hAnsi="宋体" w:eastAsia="宋体"/>
                <w:sz w:val="21"/>
                <w:szCs w:val="21"/>
              </w:rPr>
              <w:t xml:space="preserve">系统数量：              </w:t>
            </w:r>
            <w:r>
              <w:rPr>
                <w:rFonts w:hint="eastAsia" w:ascii="宋体" w:hAnsi="宋体" w:eastAsia="宋体"/>
                <w:sz w:val="21"/>
                <w:szCs w:val="21"/>
              </w:rPr>
              <w:t xml:space="preserve"> </w:t>
            </w:r>
            <w:r>
              <w:rPr>
                <w:rFonts w:ascii="宋体" w:hAnsi="宋体" w:eastAsia="宋体"/>
                <w:sz w:val="21"/>
                <w:szCs w:val="21"/>
              </w:rPr>
              <w:t xml:space="preserve">   个</w:t>
            </w:r>
          </w:p>
          <w:p w14:paraId="2A08C896">
            <w:pPr>
              <w:spacing w:line="320" w:lineRule="exact"/>
              <w:rPr>
                <w:rFonts w:ascii="宋体" w:hAnsi="宋体" w:eastAsia="宋体"/>
                <w:sz w:val="21"/>
                <w:szCs w:val="21"/>
              </w:rPr>
            </w:pPr>
            <w:r>
              <w:rPr>
                <w:rFonts w:ascii="宋体" w:hAnsi="宋体" w:eastAsia="宋体"/>
                <w:sz w:val="21"/>
                <w:szCs w:val="21"/>
              </w:rPr>
              <w:t xml:space="preserve">设计风量：                 </w:t>
            </w:r>
            <w:r>
              <w:rPr>
                <w:rFonts w:eastAsia="宋体"/>
                <w:sz w:val="21"/>
                <w:szCs w:val="21"/>
              </w:rPr>
              <w:t xml:space="preserve"> m</w:t>
            </w:r>
            <w:r>
              <w:rPr>
                <w:rFonts w:eastAsia="宋体"/>
                <w:sz w:val="21"/>
                <w:szCs w:val="21"/>
                <w:vertAlign w:val="superscript"/>
              </w:rPr>
              <w:t>3</w:t>
            </w:r>
            <w:r>
              <w:rPr>
                <w:rFonts w:eastAsia="宋体"/>
                <w:sz w:val="21"/>
                <w:szCs w:val="21"/>
              </w:rPr>
              <w:t>/min</w:t>
            </w:r>
          </w:p>
          <w:p w14:paraId="4681DC20">
            <w:pPr>
              <w:spacing w:line="320" w:lineRule="exact"/>
              <w:rPr>
                <w:rFonts w:eastAsia="宋体"/>
                <w:sz w:val="21"/>
              </w:rPr>
            </w:pPr>
            <w:r>
              <w:rPr>
                <w:rFonts w:ascii="宋体" w:hAnsi="宋体" w:eastAsia="宋体"/>
                <w:sz w:val="21"/>
                <w:szCs w:val="21"/>
              </w:rPr>
              <w:t xml:space="preserve">设计风压：                 </w:t>
            </w:r>
            <w:r>
              <w:rPr>
                <w:rFonts w:eastAsia="宋体"/>
                <w:sz w:val="21"/>
                <w:szCs w:val="21"/>
              </w:rPr>
              <w:t xml:space="preserve"> Pa</w:t>
            </w:r>
          </w:p>
          <w:p w14:paraId="64A3B95C">
            <w:pPr>
              <w:spacing w:line="320" w:lineRule="exact"/>
              <w:rPr>
                <w:rFonts w:ascii="宋体" w:hAnsi="宋体" w:eastAsia="宋体"/>
                <w:sz w:val="21"/>
                <w:szCs w:val="21"/>
              </w:rPr>
            </w:pPr>
            <w:r>
              <w:rPr>
                <w:rFonts w:ascii="宋体" w:hAnsi="宋体" w:eastAsia="宋体"/>
                <w:sz w:val="21"/>
                <w:szCs w:val="21"/>
              </w:rPr>
              <w:t xml:space="preserve">测试风量：                  </w:t>
            </w:r>
            <w:r>
              <w:rPr>
                <w:rFonts w:eastAsia="宋体"/>
                <w:sz w:val="21"/>
                <w:szCs w:val="21"/>
              </w:rPr>
              <w:t>m</w:t>
            </w:r>
            <w:r>
              <w:rPr>
                <w:rFonts w:eastAsia="宋体"/>
                <w:sz w:val="21"/>
                <w:szCs w:val="21"/>
                <w:vertAlign w:val="superscript"/>
              </w:rPr>
              <w:t>3</w:t>
            </w:r>
            <w:r>
              <w:rPr>
                <w:rFonts w:eastAsia="宋体"/>
                <w:sz w:val="21"/>
                <w:szCs w:val="21"/>
              </w:rPr>
              <w:t>/min</w:t>
            </w:r>
          </w:p>
          <w:p w14:paraId="0097F06F">
            <w:pPr>
              <w:spacing w:line="320" w:lineRule="exact"/>
              <w:rPr>
                <w:rFonts w:ascii="宋体" w:hAnsi="宋体" w:eastAsia="宋体"/>
                <w:sz w:val="21"/>
                <w:szCs w:val="21"/>
              </w:rPr>
            </w:pPr>
            <w:r>
              <w:rPr>
                <w:rFonts w:ascii="宋体" w:hAnsi="宋体" w:eastAsia="宋体"/>
                <w:sz w:val="21"/>
                <w:szCs w:val="21"/>
              </w:rPr>
              <w:t>试运行情况：</w:t>
            </w:r>
          </w:p>
          <w:p w14:paraId="798D58EC">
            <w:pPr>
              <w:spacing w:line="320" w:lineRule="exact"/>
              <w:rPr>
                <w:rFonts w:ascii="宋体" w:hAnsi="宋体" w:eastAsia="宋体"/>
                <w:sz w:val="21"/>
                <w:szCs w:val="21"/>
              </w:rPr>
            </w:pPr>
            <w:r>
              <w:rPr>
                <w:rFonts w:ascii="宋体" w:hAnsi="宋体" w:eastAsia="宋体"/>
                <w:sz w:val="21"/>
                <w:szCs w:val="21"/>
              </w:rPr>
              <w:t>结论：</w:t>
            </w:r>
          </w:p>
        </w:tc>
        <w:tc>
          <w:tcPr>
            <w:tcW w:w="1704" w:type="pct"/>
            <w:tcBorders>
              <w:top w:val="single" w:color="auto" w:sz="4" w:space="0"/>
              <w:left w:val="single" w:color="auto" w:sz="4" w:space="0"/>
              <w:bottom w:val="single" w:color="auto" w:sz="4" w:space="0"/>
              <w:right w:val="single" w:color="auto" w:sz="4" w:space="0"/>
            </w:tcBorders>
            <w:noWrap/>
            <w:vAlign w:val="center"/>
          </w:tcPr>
          <w:p w14:paraId="37A338A2">
            <w:pPr>
              <w:spacing w:line="320" w:lineRule="exact"/>
              <w:rPr>
                <w:rFonts w:ascii="宋体" w:hAnsi="宋体" w:eastAsia="宋体"/>
                <w:sz w:val="21"/>
                <w:szCs w:val="21"/>
              </w:rPr>
            </w:pPr>
            <w:r>
              <w:rPr>
                <w:rFonts w:ascii="宋体" w:hAnsi="宋体" w:eastAsia="宋体"/>
                <w:sz w:val="21"/>
                <w:szCs w:val="21"/>
              </w:rPr>
              <w:t>【要求】试验情况应说明具体有哪些设备、部件参与联动，是否准确、可靠动作。</w:t>
            </w:r>
          </w:p>
        </w:tc>
      </w:tr>
      <w:tr w14:paraId="2EF294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36" w:hRule="atLeast"/>
          <w:jc w:val="center"/>
        </w:trPr>
        <w:tc>
          <w:tcPr>
            <w:tcW w:w="943" w:type="pct"/>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1B81F4D1">
            <w:pPr>
              <w:adjustRightInd/>
              <w:spacing w:line="240" w:lineRule="auto"/>
              <w:jc w:val="center"/>
              <w:textAlignment w:val="auto"/>
              <w:rPr>
                <w:rFonts w:eastAsia="宋体"/>
                <w:kern w:val="2"/>
                <w:sz w:val="21"/>
                <w:szCs w:val="21"/>
              </w:rPr>
            </w:pPr>
            <w:r>
              <w:rPr>
                <w:rFonts w:eastAsia="宋体"/>
                <w:color w:val="000000"/>
                <w:kern w:val="2"/>
                <w:sz w:val="21"/>
                <w:szCs w:val="21"/>
              </w:rPr>
              <w:t>核查结论</w:t>
            </w:r>
          </w:p>
        </w:tc>
        <w:tc>
          <w:tcPr>
            <w:tcW w:w="4056" w:type="pct"/>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3B65CEA0">
            <w:pPr>
              <w:adjustRightInd/>
              <w:spacing w:before="217" w:beforeLines="-2147483648" w:line="500" w:lineRule="exact"/>
              <w:jc w:val="both"/>
              <w:textAlignment w:val="auto"/>
              <w:rPr>
                <w:rFonts w:eastAsia="宋体"/>
                <w:color w:val="000000"/>
                <w:kern w:val="2"/>
                <w:sz w:val="21"/>
                <w:szCs w:val="21"/>
              </w:rPr>
            </w:pPr>
            <w:r>
              <w:rPr>
                <w:rFonts w:eastAsia="宋体"/>
                <w:color w:val="000000"/>
                <w:kern w:val="2"/>
                <w:sz w:val="21"/>
                <w:szCs w:val="21"/>
              </w:rPr>
              <w:t>组别：</w:t>
            </w:r>
          </w:p>
          <w:p w14:paraId="395642B7">
            <w:pPr>
              <w:adjustRightInd/>
              <w:spacing w:line="500" w:lineRule="exact"/>
              <w:jc w:val="both"/>
              <w:textAlignment w:val="auto"/>
              <w:rPr>
                <w:rFonts w:ascii="宋体" w:hAnsi="宋体" w:eastAsia="宋体"/>
                <w:color w:val="000000"/>
                <w:kern w:val="2"/>
                <w:sz w:val="21"/>
                <w:szCs w:val="21"/>
              </w:rPr>
            </w:pPr>
            <w:r>
              <w:rPr>
                <w:rFonts w:eastAsia="宋体"/>
                <w:color w:val="000000"/>
                <w:kern w:val="2"/>
                <w:sz w:val="21"/>
                <w:szCs w:val="21"/>
              </w:rPr>
              <w:t>核</w:t>
            </w:r>
            <w:r>
              <w:rPr>
                <w:rFonts w:ascii="宋体" w:hAnsi="宋体" w:eastAsia="宋体"/>
                <w:color w:val="000000"/>
                <w:kern w:val="2"/>
                <w:sz w:val="21"/>
                <w:szCs w:val="21"/>
              </w:rPr>
              <w:t>查结果：上表所列重要信息及数据本工程共涉及    项，经核查全部真实有效 □ ；经核查缺少    项 □；经核查    项数据不真实。</w:t>
            </w:r>
          </w:p>
          <w:p w14:paraId="6040C1F8">
            <w:pPr>
              <w:adjustRightInd/>
              <w:spacing w:line="500" w:lineRule="exact"/>
              <w:jc w:val="both"/>
              <w:textAlignment w:val="auto"/>
              <w:rPr>
                <w:rFonts w:ascii="宋体" w:hAnsi="宋体" w:eastAsia="宋体"/>
                <w:color w:val="000000"/>
                <w:kern w:val="2"/>
                <w:sz w:val="21"/>
                <w:szCs w:val="21"/>
              </w:rPr>
            </w:pPr>
            <w:r>
              <w:rPr>
                <w:rFonts w:ascii="宋体" w:hAnsi="宋体" w:eastAsia="宋体"/>
                <w:color w:val="000000"/>
                <w:kern w:val="2"/>
                <w:sz w:val="21"/>
                <w:szCs w:val="21"/>
              </w:rPr>
              <w:t>核查结论：主要安全功能、使用功能等均满足设计要求 □</w:t>
            </w:r>
          </w:p>
          <w:p w14:paraId="74B4F4BA">
            <w:pPr>
              <w:adjustRightInd/>
              <w:spacing w:line="500" w:lineRule="exact"/>
              <w:jc w:val="both"/>
              <w:textAlignment w:val="auto"/>
              <w:rPr>
                <w:rFonts w:ascii="宋体" w:hAnsi="宋体" w:eastAsia="宋体"/>
                <w:color w:val="000000"/>
                <w:kern w:val="2"/>
                <w:sz w:val="21"/>
                <w:szCs w:val="21"/>
              </w:rPr>
            </w:pPr>
            <w:r>
              <w:rPr>
                <w:rFonts w:ascii="宋体" w:hAnsi="宋体" w:eastAsia="宋体"/>
                <w:color w:val="000000"/>
                <w:kern w:val="2"/>
                <w:sz w:val="21"/>
                <w:szCs w:val="21"/>
              </w:rPr>
              <w:t xml:space="preserve">          主要安全功能、使用功能等不能做出判定 □</w:t>
            </w:r>
          </w:p>
          <w:p w14:paraId="5162D810">
            <w:pPr>
              <w:adjustRightInd/>
              <w:spacing w:line="500" w:lineRule="exact"/>
              <w:jc w:val="both"/>
              <w:textAlignment w:val="auto"/>
              <w:rPr>
                <w:rFonts w:eastAsia="宋体"/>
                <w:color w:val="000000"/>
                <w:kern w:val="2"/>
                <w:sz w:val="21"/>
                <w:szCs w:val="21"/>
              </w:rPr>
            </w:pPr>
            <w:r>
              <w:rPr>
                <w:rFonts w:eastAsia="宋体"/>
                <w:color w:val="000000"/>
                <w:kern w:val="2"/>
                <w:sz w:val="21"/>
                <w:szCs w:val="21"/>
              </w:rPr>
              <w:t>核查人：</w:t>
            </w:r>
          </w:p>
          <w:p w14:paraId="61FB1C3F">
            <w:pPr>
              <w:adjustRightInd w:val="0"/>
              <w:spacing w:after="217" w:afterLines="-2147483648" w:line="500" w:lineRule="exact"/>
              <w:jc w:val="left"/>
              <w:textAlignment w:val="baseline"/>
              <w:rPr>
                <w:rFonts w:eastAsia="宋体"/>
                <w:kern w:val="2"/>
                <w:sz w:val="21"/>
                <w:szCs w:val="21"/>
              </w:rPr>
            </w:pPr>
            <w:r>
              <w:rPr>
                <w:rFonts w:eastAsia="宋体"/>
                <w:color w:val="000000"/>
                <w:kern w:val="2"/>
                <w:sz w:val="21"/>
                <w:szCs w:val="21"/>
              </w:rPr>
              <w:t xml:space="preserve">                                  </w:t>
            </w:r>
            <w:r>
              <w:rPr>
                <w:rFonts w:hint="eastAsia" w:eastAsia="宋体"/>
                <w:color w:val="000000"/>
                <w:kern w:val="2"/>
                <w:sz w:val="21"/>
                <w:szCs w:val="21"/>
              </w:rPr>
              <w:t xml:space="preserve">                </w:t>
            </w:r>
            <w:r>
              <w:rPr>
                <w:rFonts w:eastAsia="宋体"/>
                <w:color w:val="000000"/>
                <w:kern w:val="2"/>
                <w:sz w:val="21"/>
                <w:szCs w:val="21"/>
              </w:rPr>
              <w:t xml:space="preserve">  年    月    日</w:t>
            </w:r>
          </w:p>
        </w:tc>
      </w:tr>
    </w:tbl>
    <w:p w14:paraId="62212A5B">
      <w:pPr>
        <w:rPr>
          <w:rFonts w:eastAsia="宋体"/>
          <w:b/>
          <w:kern w:val="2"/>
          <w:sz w:val="24"/>
          <w:szCs w:val="24"/>
        </w:rPr>
      </w:pPr>
      <w:r>
        <w:rPr>
          <w:rFonts w:hint="eastAsia" w:eastAsia="宋体"/>
          <w:b/>
          <w:kern w:val="2"/>
          <w:sz w:val="24"/>
          <w:szCs w:val="24"/>
        </w:rPr>
        <w:br w:type="page"/>
      </w:r>
    </w:p>
    <w:p w14:paraId="65A6E21E">
      <w:pPr>
        <w:adjustRightInd/>
        <w:spacing w:line="360" w:lineRule="auto"/>
        <w:jc w:val="center"/>
        <w:textAlignment w:val="auto"/>
        <w:outlineLvl w:val="3"/>
        <w:rPr>
          <w:rFonts w:eastAsia="宋体"/>
          <w:b/>
          <w:kern w:val="2"/>
          <w:sz w:val="24"/>
          <w:szCs w:val="24"/>
        </w:rPr>
      </w:pPr>
      <w:r>
        <w:rPr>
          <w:rFonts w:eastAsia="宋体"/>
          <w:b/>
          <w:kern w:val="2"/>
          <w:sz w:val="24"/>
          <w:szCs w:val="24"/>
        </w:rPr>
        <w:t>表B-4  机电工程有关数据（城市轨道交通工程）</w:t>
      </w:r>
    </w:p>
    <w:tbl>
      <w:tblPr>
        <w:tblStyle w:val="1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3"/>
        <w:gridCol w:w="1554"/>
        <w:gridCol w:w="3800"/>
        <w:gridCol w:w="2814"/>
      </w:tblGrid>
      <w:tr w14:paraId="07547A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279" w:type="pct"/>
            <w:gridSpan w:val="2"/>
            <w:tcBorders>
              <w:top w:val="single" w:color="auto" w:sz="4" w:space="0"/>
              <w:left w:val="single" w:color="auto" w:sz="4" w:space="0"/>
              <w:bottom w:val="single" w:color="auto" w:sz="4" w:space="0"/>
              <w:right w:val="single" w:color="auto" w:sz="4" w:space="0"/>
            </w:tcBorders>
            <w:noWrap/>
            <w:vAlign w:val="center"/>
          </w:tcPr>
          <w:p w14:paraId="00733A18">
            <w:pPr>
              <w:adjustRightInd/>
              <w:spacing w:line="240" w:lineRule="auto"/>
              <w:jc w:val="center"/>
              <w:textAlignment w:val="auto"/>
              <w:rPr>
                <w:rFonts w:ascii="Times New Roman" w:hAnsi="Times New Roman" w:eastAsia="宋体" w:cs="Times New Roman"/>
                <w:b/>
                <w:kern w:val="2"/>
                <w:sz w:val="21"/>
                <w:szCs w:val="21"/>
              </w:rPr>
            </w:pPr>
            <w:r>
              <w:rPr>
                <w:rFonts w:hint="eastAsia" w:ascii="Times New Roman" w:hAnsi="Times New Roman" w:eastAsia="宋体" w:cs="Times New Roman"/>
                <w:b/>
                <w:kern w:val="2"/>
                <w:sz w:val="21"/>
                <w:szCs w:val="21"/>
              </w:rPr>
              <w:t>工程名称</w:t>
            </w:r>
          </w:p>
        </w:tc>
        <w:tc>
          <w:tcPr>
            <w:tcW w:w="3720" w:type="pct"/>
            <w:gridSpan w:val="2"/>
            <w:tcBorders>
              <w:top w:val="single" w:color="auto" w:sz="4" w:space="0"/>
              <w:left w:val="single" w:color="auto" w:sz="4" w:space="0"/>
              <w:bottom w:val="single" w:color="auto" w:sz="4" w:space="0"/>
              <w:right w:val="single" w:color="auto" w:sz="4" w:space="0"/>
            </w:tcBorders>
            <w:noWrap/>
            <w:vAlign w:val="center"/>
          </w:tcPr>
          <w:p w14:paraId="0ED62866">
            <w:pPr>
              <w:adjustRightInd/>
              <w:spacing w:line="240" w:lineRule="auto"/>
              <w:jc w:val="center"/>
              <w:textAlignment w:val="auto"/>
              <w:rPr>
                <w:rFonts w:ascii="Times New Roman" w:hAnsi="Times New Roman" w:eastAsia="宋体" w:cs="Times New Roman"/>
                <w:b/>
                <w:kern w:val="2"/>
                <w:sz w:val="21"/>
                <w:szCs w:val="21"/>
              </w:rPr>
            </w:pPr>
          </w:p>
        </w:tc>
      </w:tr>
      <w:tr w14:paraId="33B105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tblHeader/>
          <w:jc w:val="center"/>
        </w:trPr>
        <w:tc>
          <w:tcPr>
            <w:tcW w:w="406" w:type="pct"/>
            <w:tcBorders>
              <w:top w:val="single" w:color="auto" w:sz="4" w:space="0"/>
              <w:left w:val="single" w:color="auto" w:sz="4" w:space="0"/>
              <w:bottom w:val="single" w:color="auto" w:sz="4" w:space="0"/>
              <w:right w:val="single" w:color="auto" w:sz="4" w:space="0"/>
            </w:tcBorders>
            <w:noWrap/>
            <w:vAlign w:val="center"/>
          </w:tcPr>
          <w:p w14:paraId="372240E0">
            <w:pPr>
              <w:snapToGrid w:val="0"/>
              <w:spacing w:line="240" w:lineRule="auto"/>
              <w:jc w:val="center"/>
              <w:textAlignment w:val="auto"/>
              <w:rPr>
                <w:rFonts w:ascii="Times New Roman" w:hAnsi="Times New Roman" w:eastAsia="宋体" w:cs="Times New Roman"/>
                <w:b/>
                <w:kern w:val="2"/>
                <w:sz w:val="21"/>
                <w:szCs w:val="21"/>
              </w:rPr>
            </w:pPr>
            <w:r>
              <w:rPr>
                <w:rFonts w:hint="eastAsia" w:eastAsia="宋体"/>
                <w:b/>
                <w:kern w:val="2"/>
                <w:sz w:val="21"/>
                <w:szCs w:val="21"/>
              </w:rPr>
              <w:t>序号</w:t>
            </w:r>
          </w:p>
        </w:tc>
        <w:tc>
          <w:tcPr>
            <w:tcW w:w="872" w:type="pct"/>
            <w:tcBorders>
              <w:top w:val="single" w:color="auto" w:sz="4" w:space="0"/>
              <w:left w:val="single" w:color="auto" w:sz="4" w:space="0"/>
              <w:bottom w:val="single" w:color="auto" w:sz="4" w:space="0"/>
              <w:right w:val="single" w:color="auto" w:sz="4" w:space="0"/>
            </w:tcBorders>
            <w:noWrap/>
            <w:vAlign w:val="center"/>
          </w:tcPr>
          <w:p w14:paraId="39566CB3">
            <w:pPr>
              <w:snapToGrid w:val="0"/>
              <w:spacing w:line="240" w:lineRule="auto"/>
              <w:jc w:val="center"/>
              <w:textAlignment w:val="auto"/>
              <w:rPr>
                <w:rFonts w:ascii="Times New Roman" w:hAnsi="Times New Roman" w:eastAsia="宋体" w:cs="Times New Roman"/>
                <w:b/>
                <w:kern w:val="2"/>
                <w:sz w:val="21"/>
                <w:szCs w:val="21"/>
              </w:rPr>
            </w:pPr>
            <w:r>
              <w:rPr>
                <w:rFonts w:hint="eastAsia" w:eastAsia="宋体"/>
                <w:b/>
                <w:kern w:val="2"/>
                <w:sz w:val="21"/>
                <w:szCs w:val="21"/>
              </w:rPr>
              <w:t>项目</w:t>
            </w:r>
          </w:p>
        </w:tc>
        <w:tc>
          <w:tcPr>
            <w:tcW w:w="2137" w:type="pct"/>
            <w:tcBorders>
              <w:top w:val="single" w:color="auto" w:sz="4" w:space="0"/>
              <w:left w:val="single" w:color="auto" w:sz="4" w:space="0"/>
              <w:bottom w:val="single" w:color="auto" w:sz="4" w:space="0"/>
              <w:right w:val="single" w:color="auto" w:sz="4" w:space="0"/>
            </w:tcBorders>
            <w:noWrap/>
            <w:vAlign w:val="center"/>
          </w:tcPr>
          <w:p w14:paraId="756937B7">
            <w:pPr>
              <w:snapToGrid w:val="0"/>
              <w:spacing w:line="240" w:lineRule="auto"/>
              <w:jc w:val="center"/>
              <w:textAlignment w:val="auto"/>
              <w:rPr>
                <w:rFonts w:ascii="Times New Roman" w:hAnsi="Times New Roman" w:eastAsia="宋体" w:cs="Times New Roman"/>
                <w:b/>
                <w:kern w:val="2"/>
                <w:sz w:val="21"/>
                <w:szCs w:val="21"/>
              </w:rPr>
            </w:pPr>
            <w:r>
              <w:rPr>
                <w:rFonts w:hint="eastAsia" w:eastAsia="宋体"/>
                <w:b/>
                <w:kern w:val="2"/>
                <w:sz w:val="21"/>
                <w:szCs w:val="21"/>
              </w:rPr>
              <w:t>有关数据及结论</w:t>
            </w:r>
          </w:p>
        </w:tc>
        <w:tc>
          <w:tcPr>
            <w:tcW w:w="1583" w:type="pct"/>
            <w:tcBorders>
              <w:top w:val="single" w:color="auto" w:sz="4" w:space="0"/>
              <w:left w:val="single" w:color="auto" w:sz="4" w:space="0"/>
              <w:bottom w:val="single" w:color="auto" w:sz="4" w:space="0"/>
              <w:right w:val="single" w:color="auto" w:sz="4" w:space="0"/>
            </w:tcBorders>
            <w:noWrap/>
            <w:vAlign w:val="center"/>
          </w:tcPr>
          <w:p w14:paraId="034710FF">
            <w:pPr>
              <w:snapToGrid w:val="0"/>
              <w:spacing w:line="240" w:lineRule="auto"/>
              <w:jc w:val="center"/>
              <w:textAlignment w:val="auto"/>
              <w:rPr>
                <w:rFonts w:ascii="Times New Roman" w:hAnsi="Times New Roman" w:eastAsia="宋体" w:cs="Times New Roman"/>
                <w:b/>
                <w:kern w:val="2"/>
                <w:sz w:val="21"/>
                <w:szCs w:val="21"/>
              </w:rPr>
            </w:pPr>
            <w:r>
              <w:rPr>
                <w:rFonts w:hint="eastAsia" w:eastAsia="宋体"/>
                <w:b/>
                <w:kern w:val="2"/>
                <w:sz w:val="21"/>
                <w:szCs w:val="21"/>
              </w:rPr>
              <w:t>备注</w:t>
            </w:r>
          </w:p>
        </w:tc>
      </w:tr>
      <w:tr w14:paraId="22D65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6" w:type="pct"/>
            <w:tcBorders>
              <w:top w:val="single" w:color="auto" w:sz="4" w:space="0"/>
              <w:left w:val="single" w:color="auto" w:sz="4" w:space="0"/>
              <w:bottom w:val="single" w:color="auto" w:sz="4" w:space="0"/>
              <w:right w:val="single" w:color="auto" w:sz="4" w:space="0"/>
            </w:tcBorders>
            <w:noWrap/>
            <w:vAlign w:val="center"/>
          </w:tcPr>
          <w:p w14:paraId="03BBDC72">
            <w:pPr>
              <w:adjustRightInd/>
              <w:spacing w:line="240" w:lineRule="auto"/>
              <w:jc w:val="center"/>
              <w:textAlignment w:val="auto"/>
              <w:rPr>
                <w:rFonts w:eastAsia="宋体"/>
                <w:kern w:val="2"/>
                <w:sz w:val="21"/>
                <w:szCs w:val="21"/>
              </w:rPr>
            </w:pPr>
            <w:r>
              <w:rPr>
                <w:rFonts w:eastAsia="宋体"/>
                <w:kern w:val="2"/>
                <w:sz w:val="21"/>
                <w:szCs w:val="21"/>
              </w:rPr>
              <w:t>1</w:t>
            </w:r>
          </w:p>
        </w:tc>
        <w:tc>
          <w:tcPr>
            <w:tcW w:w="872" w:type="pct"/>
            <w:tcBorders>
              <w:top w:val="single" w:color="auto" w:sz="4" w:space="0"/>
              <w:left w:val="single" w:color="auto" w:sz="4" w:space="0"/>
              <w:bottom w:val="single" w:color="auto" w:sz="4" w:space="0"/>
              <w:right w:val="single" w:color="auto" w:sz="4" w:space="0"/>
            </w:tcBorders>
            <w:noWrap/>
            <w:vAlign w:val="center"/>
          </w:tcPr>
          <w:p w14:paraId="590EF758">
            <w:pPr>
              <w:spacing w:line="300" w:lineRule="exact"/>
              <w:jc w:val="center"/>
              <w:rPr>
                <w:rFonts w:ascii="Times New Roman" w:hAnsi="Times New Roman" w:eastAsia="宋体"/>
                <w:sz w:val="21"/>
                <w:szCs w:val="21"/>
              </w:rPr>
            </w:pPr>
            <w:r>
              <w:rPr>
                <w:rFonts w:hint="eastAsia" w:ascii="Times New Roman" w:hAnsi="Times New Roman" w:eastAsia="宋体"/>
                <w:sz w:val="21"/>
                <w:szCs w:val="21"/>
              </w:rPr>
              <w:t>站台门体等电位连接检测</w:t>
            </w:r>
          </w:p>
        </w:tc>
        <w:tc>
          <w:tcPr>
            <w:tcW w:w="2137" w:type="pct"/>
            <w:tcBorders>
              <w:top w:val="single" w:color="auto" w:sz="4" w:space="0"/>
              <w:left w:val="single" w:color="auto" w:sz="4" w:space="0"/>
              <w:bottom w:val="single" w:color="auto" w:sz="4" w:space="0"/>
              <w:right w:val="single" w:color="auto" w:sz="4" w:space="0"/>
            </w:tcBorders>
            <w:noWrap/>
            <w:vAlign w:val="center"/>
          </w:tcPr>
          <w:p w14:paraId="06DF05F8">
            <w:pPr>
              <w:spacing w:line="300" w:lineRule="exact"/>
              <w:rPr>
                <w:rFonts w:ascii="Times New Roman" w:hAnsi="Times New Roman" w:eastAsia="宋体"/>
                <w:sz w:val="21"/>
                <w:szCs w:val="21"/>
              </w:rPr>
            </w:pPr>
            <w:r>
              <w:rPr>
                <w:rFonts w:ascii="Times New Roman" w:hAnsi="Times New Roman" w:eastAsia="宋体"/>
                <w:sz w:val="21"/>
                <w:szCs w:val="21"/>
              </w:rPr>
              <w:t>检测机构：</w:t>
            </w:r>
          </w:p>
          <w:p w14:paraId="4F558DA1">
            <w:pPr>
              <w:spacing w:line="300" w:lineRule="exact"/>
              <w:rPr>
                <w:rFonts w:ascii="Times New Roman" w:hAnsi="Times New Roman" w:eastAsia="宋体"/>
                <w:sz w:val="21"/>
                <w:szCs w:val="21"/>
              </w:rPr>
            </w:pPr>
            <w:r>
              <w:rPr>
                <w:rFonts w:hint="eastAsia" w:ascii="Times New Roman" w:hAnsi="Times New Roman" w:eastAsia="宋体"/>
                <w:sz w:val="21"/>
                <w:szCs w:val="21"/>
              </w:rPr>
              <w:t>检测数据：</w:t>
            </w:r>
          </w:p>
          <w:p w14:paraId="704BEE39">
            <w:pPr>
              <w:spacing w:line="300" w:lineRule="exact"/>
              <w:rPr>
                <w:rFonts w:ascii="Times New Roman" w:hAnsi="Times New Roman" w:eastAsia="宋体"/>
                <w:sz w:val="21"/>
                <w:szCs w:val="21"/>
              </w:rPr>
            </w:pPr>
            <w:r>
              <w:rPr>
                <w:rFonts w:ascii="Times New Roman" w:hAnsi="Times New Roman" w:eastAsia="宋体"/>
                <w:sz w:val="21"/>
                <w:szCs w:val="21"/>
              </w:rPr>
              <w:t>检测结论：</w:t>
            </w:r>
          </w:p>
        </w:tc>
        <w:tc>
          <w:tcPr>
            <w:tcW w:w="1583" w:type="pct"/>
            <w:tcBorders>
              <w:top w:val="single" w:color="auto" w:sz="4" w:space="0"/>
              <w:left w:val="single" w:color="auto" w:sz="4" w:space="0"/>
              <w:bottom w:val="single" w:color="auto" w:sz="4" w:space="0"/>
              <w:right w:val="single" w:color="auto" w:sz="4" w:space="0"/>
            </w:tcBorders>
            <w:noWrap/>
            <w:vAlign w:val="center"/>
          </w:tcPr>
          <w:p w14:paraId="74CA84C6">
            <w:pPr>
              <w:spacing w:line="300" w:lineRule="exact"/>
              <w:rPr>
                <w:rFonts w:ascii="Times New Roman" w:hAnsi="Times New Roman" w:eastAsia="宋体"/>
                <w:sz w:val="21"/>
                <w:szCs w:val="21"/>
              </w:rPr>
            </w:pPr>
            <w:r>
              <w:rPr>
                <w:rFonts w:ascii="Times New Roman" w:hAnsi="Times New Roman" w:eastAsia="宋体"/>
                <w:sz w:val="21"/>
                <w:szCs w:val="21"/>
              </w:rPr>
              <w:t>【要求】</w:t>
            </w:r>
            <w:r>
              <w:rPr>
                <w:rFonts w:hint="eastAsia" w:ascii="Times New Roman" w:hAnsi="Times New Roman" w:eastAsia="宋体"/>
                <w:sz w:val="21"/>
                <w:szCs w:val="21"/>
              </w:rPr>
              <w:t>整侧门体进行检测，</w:t>
            </w:r>
            <w:r>
              <w:rPr>
                <w:rFonts w:ascii="Times New Roman" w:hAnsi="Times New Roman" w:eastAsia="宋体"/>
                <w:sz w:val="21"/>
                <w:szCs w:val="21"/>
              </w:rPr>
              <w:t>简要描述试验过程。</w:t>
            </w:r>
          </w:p>
        </w:tc>
      </w:tr>
      <w:tr w14:paraId="0815E1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6" w:type="pct"/>
            <w:tcBorders>
              <w:top w:val="single" w:color="auto" w:sz="4" w:space="0"/>
              <w:left w:val="single" w:color="auto" w:sz="4" w:space="0"/>
              <w:bottom w:val="single" w:color="auto" w:sz="4" w:space="0"/>
              <w:right w:val="single" w:color="auto" w:sz="4" w:space="0"/>
            </w:tcBorders>
            <w:noWrap/>
            <w:vAlign w:val="center"/>
          </w:tcPr>
          <w:p w14:paraId="403AEB57">
            <w:pPr>
              <w:adjustRightInd/>
              <w:spacing w:line="240" w:lineRule="auto"/>
              <w:jc w:val="center"/>
              <w:textAlignment w:val="auto"/>
              <w:rPr>
                <w:rFonts w:eastAsia="宋体"/>
                <w:kern w:val="2"/>
                <w:sz w:val="21"/>
                <w:szCs w:val="21"/>
              </w:rPr>
            </w:pPr>
            <w:r>
              <w:rPr>
                <w:rFonts w:eastAsia="宋体"/>
                <w:kern w:val="2"/>
                <w:sz w:val="21"/>
                <w:szCs w:val="21"/>
              </w:rPr>
              <w:t>2</w:t>
            </w:r>
          </w:p>
        </w:tc>
        <w:tc>
          <w:tcPr>
            <w:tcW w:w="872" w:type="pct"/>
            <w:tcBorders>
              <w:top w:val="single" w:color="auto" w:sz="4" w:space="0"/>
              <w:left w:val="single" w:color="auto" w:sz="4" w:space="0"/>
              <w:bottom w:val="single" w:color="auto" w:sz="4" w:space="0"/>
              <w:right w:val="single" w:color="auto" w:sz="4" w:space="0"/>
            </w:tcBorders>
            <w:noWrap/>
            <w:vAlign w:val="center"/>
          </w:tcPr>
          <w:p w14:paraId="46C8F323">
            <w:pPr>
              <w:spacing w:line="300" w:lineRule="exact"/>
              <w:jc w:val="center"/>
              <w:rPr>
                <w:rFonts w:ascii="Times New Roman" w:hAnsi="Times New Roman" w:eastAsia="宋体"/>
                <w:sz w:val="21"/>
                <w:szCs w:val="21"/>
              </w:rPr>
            </w:pPr>
            <w:r>
              <w:rPr>
                <w:rFonts w:hint="eastAsia" w:ascii="Times New Roman" w:hAnsi="Times New Roman" w:eastAsia="宋体"/>
                <w:sz w:val="21"/>
                <w:szCs w:val="21"/>
              </w:rPr>
              <w:t>站台门体与接地端子等电位连接检测</w:t>
            </w:r>
          </w:p>
        </w:tc>
        <w:tc>
          <w:tcPr>
            <w:tcW w:w="2137" w:type="pct"/>
            <w:tcBorders>
              <w:top w:val="single" w:color="auto" w:sz="4" w:space="0"/>
              <w:left w:val="single" w:color="auto" w:sz="4" w:space="0"/>
              <w:bottom w:val="single" w:color="auto" w:sz="4" w:space="0"/>
              <w:right w:val="single" w:color="auto" w:sz="4" w:space="0"/>
            </w:tcBorders>
            <w:noWrap/>
            <w:vAlign w:val="center"/>
          </w:tcPr>
          <w:p w14:paraId="3AF08F12">
            <w:pPr>
              <w:spacing w:line="300" w:lineRule="exact"/>
              <w:rPr>
                <w:rFonts w:ascii="Times New Roman" w:hAnsi="Times New Roman" w:eastAsia="宋体"/>
                <w:sz w:val="21"/>
                <w:szCs w:val="21"/>
              </w:rPr>
            </w:pPr>
            <w:r>
              <w:rPr>
                <w:rFonts w:ascii="Times New Roman" w:hAnsi="Times New Roman" w:eastAsia="宋体"/>
                <w:sz w:val="21"/>
                <w:szCs w:val="21"/>
              </w:rPr>
              <w:t>检测机构：</w:t>
            </w:r>
          </w:p>
          <w:p w14:paraId="277F1F0B">
            <w:pPr>
              <w:spacing w:line="300" w:lineRule="exact"/>
              <w:rPr>
                <w:rFonts w:ascii="Times New Roman" w:hAnsi="Times New Roman" w:eastAsia="宋体"/>
                <w:sz w:val="21"/>
                <w:szCs w:val="21"/>
              </w:rPr>
            </w:pPr>
            <w:r>
              <w:rPr>
                <w:rFonts w:hint="eastAsia" w:ascii="Times New Roman" w:hAnsi="Times New Roman" w:eastAsia="宋体"/>
                <w:sz w:val="21"/>
                <w:szCs w:val="21"/>
              </w:rPr>
              <w:t>检测数据：</w:t>
            </w:r>
          </w:p>
          <w:p w14:paraId="2BA9BA68">
            <w:pPr>
              <w:spacing w:line="300" w:lineRule="exact"/>
              <w:rPr>
                <w:rFonts w:ascii="Times New Roman" w:hAnsi="Times New Roman" w:eastAsia="宋体"/>
                <w:sz w:val="21"/>
                <w:szCs w:val="21"/>
              </w:rPr>
            </w:pPr>
            <w:r>
              <w:rPr>
                <w:rFonts w:ascii="Times New Roman" w:hAnsi="Times New Roman" w:eastAsia="宋体"/>
                <w:sz w:val="21"/>
                <w:szCs w:val="21"/>
              </w:rPr>
              <w:t>检测结论：</w:t>
            </w:r>
          </w:p>
        </w:tc>
        <w:tc>
          <w:tcPr>
            <w:tcW w:w="1583" w:type="pct"/>
            <w:tcBorders>
              <w:top w:val="single" w:color="auto" w:sz="4" w:space="0"/>
              <w:left w:val="single" w:color="auto" w:sz="4" w:space="0"/>
              <w:bottom w:val="single" w:color="auto" w:sz="4" w:space="0"/>
              <w:right w:val="single" w:color="auto" w:sz="4" w:space="0"/>
            </w:tcBorders>
            <w:noWrap/>
            <w:vAlign w:val="center"/>
          </w:tcPr>
          <w:p w14:paraId="4116ADFB">
            <w:pPr>
              <w:spacing w:line="300" w:lineRule="exact"/>
              <w:rPr>
                <w:rFonts w:ascii="Times New Roman" w:hAnsi="Times New Roman" w:eastAsia="宋体"/>
                <w:sz w:val="21"/>
                <w:szCs w:val="21"/>
              </w:rPr>
            </w:pPr>
            <w:r>
              <w:rPr>
                <w:rFonts w:ascii="Times New Roman" w:hAnsi="Times New Roman" w:eastAsia="宋体"/>
                <w:sz w:val="21"/>
                <w:szCs w:val="21"/>
              </w:rPr>
              <w:t>【要求】简要描述试验过程。</w:t>
            </w:r>
            <w:r>
              <w:rPr>
                <w:rFonts w:hint="eastAsia" w:ascii="Times New Roman" w:hAnsi="Times New Roman" w:eastAsia="宋体"/>
                <w:sz w:val="21"/>
                <w:szCs w:val="21"/>
              </w:rPr>
              <w:t>不涉及线路，不检测。</w:t>
            </w:r>
          </w:p>
        </w:tc>
      </w:tr>
      <w:tr w14:paraId="1A351B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6" w:type="pct"/>
            <w:tcBorders>
              <w:top w:val="single" w:color="auto" w:sz="4" w:space="0"/>
              <w:left w:val="single" w:color="auto" w:sz="4" w:space="0"/>
              <w:bottom w:val="single" w:color="auto" w:sz="4" w:space="0"/>
              <w:right w:val="single" w:color="auto" w:sz="4" w:space="0"/>
            </w:tcBorders>
            <w:noWrap/>
            <w:vAlign w:val="center"/>
          </w:tcPr>
          <w:p w14:paraId="60FBA888">
            <w:pPr>
              <w:adjustRightInd/>
              <w:spacing w:line="240" w:lineRule="auto"/>
              <w:jc w:val="center"/>
              <w:textAlignment w:val="auto"/>
              <w:rPr>
                <w:rFonts w:eastAsia="宋体"/>
                <w:kern w:val="2"/>
                <w:sz w:val="21"/>
                <w:szCs w:val="21"/>
              </w:rPr>
            </w:pPr>
            <w:r>
              <w:rPr>
                <w:rFonts w:eastAsia="宋体"/>
                <w:kern w:val="2"/>
                <w:sz w:val="21"/>
                <w:szCs w:val="21"/>
              </w:rPr>
              <w:t>3</w:t>
            </w:r>
          </w:p>
        </w:tc>
        <w:tc>
          <w:tcPr>
            <w:tcW w:w="872" w:type="pct"/>
            <w:tcBorders>
              <w:top w:val="single" w:color="auto" w:sz="4" w:space="0"/>
              <w:left w:val="single" w:color="auto" w:sz="4" w:space="0"/>
              <w:bottom w:val="single" w:color="auto" w:sz="4" w:space="0"/>
              <w:right w:val="single" w:color="auto" w:sz="4" w:space="0"/>
            </w:tcBorders>
            <w:noWrap/>
            <w:vAlign w:val="center"/>
          </w:tcPr>
          <w:p w14:paraId="077C76EE">
            <w:pPr>
              <w:spacing w:line="300" w:lineRule="exact"/>
              <w:jc w:val="center"/>
              <w:rPr>
                <w:rFonts w:ascii="Times New Roman" w:hAnsi="Times New Roman" w:eastAsia="宋体"/>
                <w:sz w:val="21"/>
                <w:szCs w:val="21"/>
              </w:rPr>
            </w:pPr>
            <w:r>
              <w:rPr>
                <w:rFonts w:hint="eastAsia" w:ascii="Times New Roman" w:hAnsi="Times New Roman" w:eastAsia="宋体"/>
                <w:sz w:val="21"/>
                <w:szCs w:val="21"/>
              </w:rPr>
              <w:t>站台门绝缘</w:t>
            </w:r>
            <w:r>
              <w:rPr>
                <w:rFonts w:ascii="Times New Roman" w:hAnsi="Times New Roman" w:eastAsia="宋体"/>
                <w:sz w:val="21"/>
                <w:szCs w:val="21"/>
              </w:rPr>
              <w:t>检测</w:t>
            </w:r>
          </w:p>
        </w:tc>
        <w:tc>
          <w:tcPr>
            <w:tcW w:w="2137" w:type="pct"/>
            <w:tcBorders>
              <w:top w:val="single" w:color="auto" w:sz="4" w:space="0"/>
              <w:left w:val="single" w:color="auto" w:sz="4" w:space="0"/>
              <w:bottom w:val="single" w:color="auto" w:sz="4" w:space="0"/>
              <w:right w:val="single" w:color="auto" w:sz="4" w:space="0"/>
            </w:tcBorders>
            <w:noWrap/>
            <w:vAlign w:val="center"/>
          </w:tcPr>
          <w:p w14:paraId="50D37809">
            <w:pPr>
              <w:spacing w:line="300" w:lineRule="exact"/>
              <w:rPr>
                <w:rFonts w:ascii="Times New Roman" w:hAnsi="Times New Roman" w:eastAsia="宋体"/>
                <w:sz w:val="21"/>
                <w:szCs w:val="21"/>
              </w:rPr>
            </w:pPr>
            <w:r>
              <w:rPr>
                <w:rFonts w:ascii="Times New Roman" w:hAnsi="Times New Roman" w:eastAsia="宋体"/>
                <w:sz w:val="21"/>
                <w:szCs w:val="21"/>
              </w:rPr>
              <w:t>检测机构：</w:t>
            </w:r>
          </w:p>
          <w:p w14:paraId="325D0BE2">
            <w:pPr>
              <w:spacing w:line="300" w:lineRule="exact"/>
              <w:rPr>
                <w:rFonts w:ascii="Times New Roman" w:hAnsi="Times New Roman" w:eastAsia="宋体"/>
                <w:sz w:val="21"/>
                <w:szCs w:val="21"/>
              </w:rPr>
            </w:pPr>
            <w:r>
              <w:rPr>
                <w:rFonts w:hint="eastAsia" w:ascii="Times New Roman" w:hAnsi="Times New Roman" w:eastAsia="宋体"/>
                <w:sz w:val="21"/>
                <w:szCs w:val="21"/>
              </w:rPr>
              <w:t>检测数据：</w:t>
            </w:r>
          </w:p>
          <w:p w14:paraId="0883D7E9">
            <w:pPr>
              <w:spacing w:line="300" w:lineRule="exact"/>
              <w:rPr>
                <w:rFonts w:ascii="Times New Roman" w:hAnsi="Times New Roman" w:eastAsia="宋体"/>
                <w:sz w:val="21"/>
                <w:szCs w:val="21"/>
              </w:rPr>
            </w:pPr>
            <w:r>
              <w:rPr>
                <w:rFonts w:ascii="Times New Roman" w:hAnsi="Times New Roman" w:eastAsia="宋体"/>
                <w:sz w:val="21"/>
                <w:szCs w:val="21"/>
              </w:rPr>
              <w:t>检测结论：</w:t>
            </w:r>
          </w:p>
        </w:tc>
        <w:tc>
          <w:tcPr>
            <w:tcW w:w="1583" w:type="pct"/>
            <w:tcBorders>
              <w:top w:val="single" w:color="auto" w:sz="4" w:space="0"/>
              <w:left w:val="single" w:color="auto" w:sz="4" w:space="0"/>
              <w:bottom w:val="single" w:color="auto" w:sz="4" w:space="0"/>
              <w:right w:val="single" w:color="auto" w:sz="4" w:space="0"/>
            </w:tcBorders>
            <w:noWrap/>
            <w:vAlign w:val="center"/>
          </w:tcPr>
          <w:p w14:paraId="44F32BC9">
            <w:pPr>
              <w:spacing w:line="300" w:lineRule="exact"/>
              <w:rPr>
                <w:rFonts w:ascii="Times New Roman" w:hAnsi="Times New Roman" w:eastAsia="宋体"/>
                <w:sz w:val="21"/>
                <w:szCs w:val="21"/>
              </w:rPr>
            </w:pPr>
            <w:r>
              <w:rPr>
                <w:rFonts w:ascii="Times New Roman" w:hAnsi="Times New Roman" w:eastAsia="宋体"/>
                <w:sz w:val="21"/>
                <w:szCs w:val="21"/>
              </w:rPr>
              <w:t>【要求】</w:t>
            </w:r>
            <w:r>
              <w:rPr>
                <w:rFonts w:hint="eastAsia" w:ascii="Times New Roman" w:hAnsi="Times New Roman" w:eastAsia="宋体"/>
                <w:sz w:val="21"/>
                <w:szCs w:val="21"/>
              </w:rPr>
              <w:t>整侧门体进行检测，</w:t>
            </w:r>
            <w:r>
              <w:rPr>
                <w:rFonts w:ascii="Times New Roman" w:hAnsi="Times New Roman" w:eastAsia="宋体"/>
                <w:sz w:val="21"/>
                <w:szCs w:val="21"/>
              </w:rPr>
              <w:t>简要描述试验过程。</w:t>
            </w:r>
            <w:r>
              <w:rPr>
                <w:rFonts w:hint="eastAsia" w:ascii="Times New Roman" w:hAnsi="Times New Roman" w:eastAsia="宋体"/>
                <w:sz w:val="21"/>
                <w:szCs w:val="21"/>
              </w:rPr>
              <w:t>不涉及线路，不检测。</w:t>
            </w:r>
          </w:p>
        </w:tc>
      </w:tr>
      <w:tr w14:paraId="5BE8A7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6" w:type="pct"/>
            <w:tcBorders>
              <w:top w:val="single" w:color="auto" w:sz="4" w:space="0"/>
              <w:left w:val="single" w:color="auto" w:sz="4" w:space="0"/>
              <w:bottom w:val="single" w:color="auto" w:sz="4" w:space="0"/>
              <w:right w:val="single" w:color="auto" w:sz="4" w:space="0"/>
            </w:tcBorders>
            <w:noWrap/>
            <w:vAlign w:val="center"/>
          </w:tcPr>
          <w:p w14:paraId="7C09FBC2">
            <w:pPr>
              <w:adjustRightInd/>
              <w:spacing w:line="240" w:lineRule="auto"/>
              <w:jc w:val="center"/>
              <w:textAlignment w:val="auto"/>
              <w:rPr>
                <w:rFonts w:eastAsia="宋体"/>
                <w:kern w:val="2"/>
                <w:sz w:val="21"/>
                <w:szCs w:val="21"/>
              </w:rPr>
            </w:pPr>
            <w:r>
              <w:rPr>
                <w:rFonts w:eastAsia="宋体"/>
                <w:kern w:val="2"/>
                <w:sz w:val="21"/>
                <w:szCs w:val="21"/>
              </w:rPr>
              <w:t>4</w:t>
            </w:r>
          </w:p>
        </w:tc>
        <w:tc>
          <w:tcPr>
            <w:tcW w:w="872" w:type="pct"/>
            <w:tcBorders>
              <w:top w:val="single" w:color="auto" w:sz="4" w:space="0"/>
              <w:left w:val="single" w:color="auto" w:sz="4" w:space="0"/>
              <w:bottom w:val="single" w:color="auto" w:sz="4" w:space="0"/>
              <w:right w:val="single" w:color="auto" w:sz="4" w:space="0"/>
            </w:tcBorders>
            <w:noWrap/>
            <w:vAlign w:val="center"/>
          </w:tcPr>
          <w:p w14:paraId="4613D7FA">
            <w:pPr>
              <w:spacing w:line="300" w:lineRule="exact"/>
              <w:jc w:val="center"/>
              <w:rPr>
                <w:rFonts w:ascii="Times New Roman" w:hAnsi="Times New Roman" w:eastAsia="宋体"/>
                <w:sz w:val="21"/>
                <w:szCs w:val="21"/>
              </w:rPr>
            </w:pPr>
            <w:r>
              <w:rPr>
                <w:rFonts w:hint="eastAsia" w:ascii="Times New Roman" w:hAnsi="Times New Roman" w:eastAsia="宋体"/>
                <w:sz w:val="21"/>
                <w:szCs w:val="21"/>
              </w:rPr>
              <w:t>站台门地面绝缘层绝缘检测</w:t>
            </w:r>
          </w:p>
        </w:tc>
        <w:tc>
          <w:tcPr>
            <w:tcW w:w="2137" w:type="pct"/>
            <w:tcBorders>
              <w:top w:val="single" w:color="auto" w:sz="4" w:space="0"/>
              <w:left w:val="single" w:color="auto" w:sz="4" w:space="0"/>
              <w:bottom w:val="single" w:color="auto" w:sz="4" w:space="0"/>
              <w:right w:val="single" w:color="auto" w:sz="4" w:space="0"/>
            </w:tcBorders>
            <w:noWrap/>
            <w:vAlign w:val="center"/>
          </w:tcPr>
          <w:p w14:paraId="09BF60B8">
            <w:pPr>
              <w:spacing w:line="300" w:lineRule="exact"/>
              <w:rPr>
                <w:rFonts w:ascii="Times New Roman" w:hAnsi="Times New Roman" w:eastAsia="宋体"/>
                <w:sz w:val="21"/>
                <w:szCs w:val="21"/>
              </w:rPr>
            </w:pPr>
            <w:r>
              <w:rPr>
                <w:rFonts w:ascii="Times New Roman" w:hAnsi="Times New Roman" w:eastAsia="宋体"/>
                <w:sz w:val="21"/>
                <w:szCs w:val="21"/>
              </w:rPr>
              <w:t>检测机构：</w:t>
            </w:r>
          </w:p>
          <w:p w14:paraId="451D9F12">
            <w:pPr>
              <w:spacing w:line="300" w:lineRule="exact"/>
              <w:rPr>
                <w:rFonts w:ascii="Times New Roman" w:hAnsi="Times New Roman" w:eastAsia="宋体"/>
                <w:sz w:val="21"/>
                <w:szCs w:val="21"/>
              </w:rPr>
            </w:pPr>
            <w:r>
              <w:rPr>
                <w:rFonts w:hint="eastAsia" w:ascii="Times New Roman" w:hAnsi="Times New Roman" w:eastAsia="宋体"/>
                <w:sz w:val="21"/>
                <w:szCs w:val="21"/>
              </w:rPr>
              <w:t>检测数据：</w:t>
            </w:r>
          </w:p>
          <w:p w14:paraId="5F767A6D">
            <w:pPr>
              <w:spacing w:line="300" w:lineRule="exact"/>
              <w:rPr>
                <w:rFonts w:ascii="Times New Roman" w:hAnsi="Times New Roman" w:eastAsia="宋体"/>
                <w:sz w:val="21"/>
                <w:szCs w:val="21"/>
              </w:rPr>
            </w:pPr>
            <w:r>
              <w:rPr>
                <w:rFonts w:ascii="Times New Roman" w:hAnsi="Times New Roman" w:eastAsia="宋体"/>
                <w:sz w:val="21"/>
                <w:szCs w:val="21"/>
              </w:rPr>
              <w:t>检测结论：</w:t>
            </w:r>
          </w:p>
        </w:tc>
        <w:tc>
          <w:tcPr>
            <w:tcW w:w="1583" w:type="pct"/>
            <w:tcBorders>
              <w:top w:val="single" w:color="auto" w:sz="4" w:space="0"/>
              <w:left w:val="single" w:color="auto" w:sz="4" w:space="0"/>
              <w:bottom w:val="single" w:color="auto" w:sz="4" w:space="0"/>
              <w:right w:val="single" w:color="auto" w:sz="4" w:space="0"/>
            </w:tcBorders>
            <w:noWrap/>
            <w:vAlign w:val="center"/>
          </w:tcPr>
          <w:p w14:paraId="2C7EB2B1">
            <w:pPr>
              <w:spacing w:line="300" w:lineRule="exact"/>
              <w:rPr>
                <w:rFonts w:ascii="Times New Roman" w:hAnsi="Times New Roman" w:eastAsia="宋体"/>
                <w:sz w:val="21"/>
                <w:szCs w:val="21"/>
              </w:rPr>
            </w:pPr>
            <w:r>
              <w:rPr>
                <w:rFonts w:ascii="Times New Roman" w:hAnsi="Times New Roman" w:eastAsia="宋体"/>
                <w:sz w:val="21"/>
                <w:szCs w:val="21"/>
              </w:rPr>
              <w:t>【要求】</w:t>
            </w:r>
            <w:r>
              <w:rPr>
                <w:rFonts w:hint="eastAsia" w:ascii="Times New Roman" w:hAnsi="Times New Roman" w:eastAsia="宋体"/>
                <w:sz w:val="21"/>
                <w:szCs w:val="21"/>
              </w:rPr>
              <w:t>整侧进行检测，</w:t>
            </w:r>
            <w:r>
              <w:rPr>
                <w:rFonts w:ascii="Times New Roman" w:hAnsi="Times New Roman" w:eastAsia="宋体"/>
                <w:sz w:val="21"/>
                <w:szCs w:val="21"/>
              </w:rPr>
              <w:t>简要描述试验过程。</w:t>
            </w:r>
            <w:r>
              <w:rPr>
                <w:rFonts w:hint="eastAsia" w:ascii="Times New Roman" w:hAnsi="Times New Roman" w:eastAsia="宋体"/>
                <w:sz w:val="21"/>
                <w:szCs w:val="21"/>
              </w:rPr>
              <w:t>不涉及线路，不检测。</w:t>
            </w:r>
          </w:p>
        </w:tc>
      </w:tr>
      <w:tr w14:paraId="09F570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6" w:type="pct"/>
            <w:tcBorders>
              <w:top w:val="single" w:color="auto" w:sz="4" w:space="0"/>
              <w:left w:val="single" w:color="auto" w:sz="4" w:space="0"/>
              <w:bottom w:val="single" w:color="auto" w:sz="4" w:space="0"/>
              <w:right w:val="single" w:color="auto" w:sz="4" w:space="0"/>
            </w:tcBorders>
            <w:noWrap/>
            <w:vAlign w:val="center"/>
          </w:tcPr>
          <w:p w14:paraId="2718F318">
            <w:pPr>
              <w:adjustRightInd/>
              <w:spacing w:line="240" w:lineRule="auto"/>
              <w:jc w:val="center"/>
              <w:textAlignment w:val="auto"/>
              <w:rPr>
                <w:rFonts w:eastAsia="宋体"/>
                <w:kern w:val="2"/>
                <w:sz w:val="21"/>
                <w:szCs w:val="21"/>
              </w:rPr>
            </w:pPr>
            <w:r>
              <w:rPr>
                <w:rFonts w:eastAsia="宋体"/>
                <w:kern w:val="2"/>
                <w:sz w:val="21"/>
                <w:szCs w:val="21"/>
              </w:rPr>
              <w:t>5</w:t>
            </w:r>
          </w:p>
        </w:tc>
        <w:tc>
          <w:tcPr>
            <w:tcW w:w="872" w:type="pct"/>
            <w:tcBorders>
              <w:top w:val="single" w:color="auto" w:sz="4" w:space="0"/>
              <w:left w:val="single" w:color="auto" w:sz="4" w:space="0"/>
              <w:bottom w:val="single" w:color="auto" w:sz="4" w:space="0"/>
              <w:right w:val="single" w:color="auto" w:sz="4" w:space="0"/>
            </w:tcBorders>
            <w:noWrap/>
            <w:vAlign w:val="center"/>
          </w:tcPr>
          <w:p w14:paraId="7FD510DC">
            <w:pPr>
              <w:spacing w:line="300" w:lineRule="exact"/>
              <w:jc w:val="center"/>
              <w:rPr>
                <w:rFonts w:ascii="Times New Roman" w:hAnsi="Times New Roman" w:eastAsia="宋体"/>
                <w:sz w:val="21"/>
                <w:szCs w:val="21"/>
              </w:rPr>
            </w:pPr>
            <w:r>
              <w:rPr>
                <w:rFonts w:hint="eastAsia" w:ascii="Times New Roman" w:hAnsi="Times New Roman" w:eastAsia="宋体"/>
                <w:sz w:val="21"/>
                <w:szCs w:val="21"/>
              </w:rPr>
              <w:t>站台门连续</w:t>
            </w:r>
            <w:r>
              <w:rPr>
                <w:rFonts w:ascii="Times New Roman" w:hAnsi="Times New Roman" w:eastAsia="宋体"/>
                <w:sz w:val="21"/>
                <w:szCs w:val="21"/>
              </w:rPr>
              <w:t>5000</w:t>
            </w:r>
            <w:r>
              <w:rPr>
                <w:rFonts w:hint="eastAsia" w:ascii="Times New Roman" w:hAnsi="Times New Roman" w:eastAsia="宋体"/>
                <w:sz w:val="21"/>
                <w:szCs w:val="21"/>
              </w:rPr>
              <w:t>次开关门功能测试</w:t>
            </w:r>
          </w:p>
        </w:tc>
        <w:tc>
          <w:tcPr>
            <w:tcW w:w="2137" w:type="pct"/>
            <w:tcBorders>
              <w:top w:val="single" w:color="auto" w:sz="4" w:space="0"/>
              <w:left w:val="single" w:color="auto" w:sz="4" w:space="0"/>
              <w:bottom w:val="single" w:color="auto" w:sz="4" w:space="0"/>
              <w:right w:val="single" w:color="auto" w:sz="4" w:space="0"/>
            </w:tcBorders>
            <w:noWrap/>
            <w:vAlign w:val="center"/>
          </w:tcPr>
          <w:p w14:paraId="34F6E5BD">
            <w:pPr>
              <w:spacing w:line="300" w:lineRule="exact"/>
              <w:rPr>
                <w:rFonts w:ascii="Times New Roman" w:hAnsi="Times New Roman" w:eastAsia="宋体"/>
                <w:sz w:val="21"/>
                <w:szCs w:val="21"/>
              </w:rPr>
            </w:pPr>
            <w:r>
              <w:rPr>
                <w:rFonts w:ascii="Times New Roman" w:hAnsi="Times New Roman" w:eastAsia="宋体"/>
                <w:sz w:val="21"/>
                <w:szCs w:val="21"/>
              </w:rPr>
              <w:t>检测机构：</w:t>
            </w:r>
          </w:p>
          <w:p w14:paraId="7C1283EB">
            <w:pPr>
              <w:spacing w:line="300" w:lineRule="exact"/>
              <w:rPr>
                <w:rFonts w:ascii="Times New Roman" w:hAnsi="Times New Roman" w:eastAsia="宋体"/>
                <w:sz w:val="21"/>
                <w:szCs w:val="21"/>
              </w:rPr>
            </w:pPr>
            <w:r>
              <w:rPr>
                <w:rFonts w:hint="eastAsia" w:ascii="Times New Roman" w:hAnsi="Times New Roman" w:eastAsia="宋体"/>
                <w:sz w:val="21"/>
                <w:szCs w:val="21"/>
              </w:rPr>
              <w:t>检测数据：</w:t>
            </w:r>
          </w:p>
          <w:p w14:paraId="41F1DDB2">
            <w:pPr>
              <w:spacing w:line="300" w:lineRule="exact"/>
              <w:rPr>
                <w:rFonts w:ascii="Times New Roman" w:hAnsi="Times New Roman" w:eastAsia="宋体"/>
                <w:sz w:val="21"/>
                <w:szCs w:val="21"/>
              </w:rPr>
            </w:pPr>
            <w:r>
              <w:rPr>
                <w:rFonts w:ascii="Times New Roman" w:hAnsi="Times New Roman" w:eastAsia="宋体"/>
                <w:sz w:val="21"/>
                <w:szCs w:val="21"/>
              </w:rPr>
              <w:t>检测结论：</w:t>
            </w:r>
          </w:p>
        </w:tc>
        <w:tc>
          <w:tcPr>
            <w:tcW w:w="1583" w:type="pct"/>
            <w:tcBorders>
              <w:top w:val="single" w:color="auto" w:sz="4" w:space="0"/>
              <w:left w:val="single" w:color="auto" w:sz="4" w:space="0"/>
              <w:bottom w:val="single" w:color="auto" w:sz="4" w:space="0"/>
              <w:right w:val="single" w:color="auto" w:sz="4" w:space="0"/>
            </w:tcBorders>
            <w:noWrap/>
            <w:vAlign w:val="center"/>
          </w:tcPr>
          <w:p w14:paraId="441A2793">
            <w:pPr>
              <w:spacing w:line="300" w:lineRule="exact"/>
              <w:rPr>
                <w:rFonts w:ascii="Times New Roman" w:hAnsi="Times New Roman" w:eastAsia="宋体"/>
                <w:sz w:val="21"/>
                <w:szCs w:val="21"/>
              </w:rPr>
            </w:pPr>
          </w:p>
        </w:tc>
      </w:tr>
      <w:tr w14:paraId="023FC4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6" w:type="pct"/>
            <w:tcBorders>
              <w:top w:val="single" w:color="auto" w:sz="4" w:space="0"/>
              <w:left w:val="single" w:color="auto" w:sz="4" w:space="0"/>
              <w:bottom w:val="single" w:color="auto" w:sz="4" w:space="0"/>
              <w:right w:val="single" w:color="auto" w:sz="4" w:space="0"/>
            </w:tcBorders>
            <w:noWrap/>
            <w:vAlign w:val="center"/>
          </w:tcPr>
          <w:p w14:paraId="16F562D2">
            <w:pPr>
              <w:adjustRightInd/>
              <w:spacing w:line="240" w:lineRule="auto"/>
              <w:jc w:val="center"/>
              <w:textAlignment w:val="auto"/>
              <w:rPr>
                <w:rFonts w:eastAsia="宋体"/>
                <w:kern w:val="2"/>
                <w:sz w:val="21"/>
                <w:szCs w:val="21"/>
              </w:rPr>
            </w:pPr>
            <w:r>
              <w:rPr>
                <w:rFonts w:eastAsia="宋体"/>
                <w:kern w:val="2"/>
                <w:sz w:val="21"/>
                <w:szCs w:val="21"/>
              </w:rPr>
              <w:t>6</w:t>
            </w:r>
          </w:p>
        </w:tc>
        <w:tc>
          <w:tcPr>
            <w:tcW w:w="872" w:type="pct"/>
            <w:tcBorders>
              <w:top w:val="single" w:color="auto" w:sz="4" w:space="0"/>
              <w:left w:val="single" w:color="auto" w:sz="4" w:space="0"/>
              <w:bottom w:val="single" w:color="auto" w:sz="4" w:space="0"/>
              <w:right w:val="single" w:color="auto" w:sz="4" w:space="0"/>
            </w:tcBorders>
            <w:noWrap/>
            <w:vAlign w:val="center"/>
          </w:tcPr>
          <w:p w14:paraId="7AEA8B60">
            <w:pPr>
              <w:spacing w:line="300" w:lineRule="exact"/>
              <w:jc w:val="center"/>
              <w:rPr>
                <w:rFonts w:ascii="Times New Roman" w:hAnsi="Times New Roman" w:eastAsia="宋体"/>
                <w:sz w:val="21"/>
                <w:szCs w:val="21"/>
              </w:rPr>
            </w:pPr>
            <w:r>
              <w:rPr>
                <w:rFonts w:hint="eastAsia" w:ascii="Times New Roman" w:hAnsi="Times New Roman" w:eastAsia="宋体"/>
                <w:sz w:val="21"/>
                <w:szCs w:val="21"/>
              </w:rPr>
              <w:t>站台门手动解锁力、手动开门力试验</w:t>
            </w:r>
          </w:p>
        </w:tc>
        <w:tc>
          <w:tcPr>
            <w:tcW w:w="2137" w:type="pct"/>
            <w:tcBorders>
              <w:top w:val="single" w:color="auto" w:sz="4" w:space="0"/>
              <w:left w:val="single" w:color="auto" w:sz="4" w:space="0"/>
              <w:bottom w:val="single" w:color="auto" w:sz="4" w:space="0"/>
              <w:right w:val="single" w:color="auto" w:sz="4" w:space="0"/>
            </w:tcBorders>
            <w:noWrap/>
            <w:vAlign w:val="center"/>
          </w:tcPr>
          <w:p w14:paraId="78157EB3">
            <w:pPr>
              <w:spacing w:line="300" w:lineRule="exact"/>
              <w:rPr>
                <w:rFonts w:ascii="Times New Roman" w:hAnsi="Times New Roman" w:eastAsia="宋体"/>
                <w:sz w:val="21"/>
                <w:szCs w:val="21"/>
              </w:rPr>
            </w:pPr>
            <w:r>
              <w:rPr>
                <w:rFonts w:ascii="Times New Roman" w:hAnsi="Times New Roman" w:eastAsia="宋体"/>
                <w:sz w:val="21"/>
                <w:szCs w:val="21"/>
              </w:rPr>
              <w:t>设计</w:t>
            </w:r>
            <w:r>
              <w:rPr>
                <w:rFonts w:hint="eastAsia" w:ascii="Times New Roman" w:hAnsi="Times New Roman" w:eastAsia="宋体"/>
                <w:sz w:val="21"/>
                <w:szCs w:val="21"/>
              </w:rPr>
              <w:t>手动解锁力、手动开门力</w:t>
            </w:r>
            <w:r>
              <w:rPr>
                <w:rFonts w:ascii="Times New Roman" w:hAnsi="Times New Roman" w:eastAsia="宋体"/>
                <w:sz w:val="21"/>
                <w:szCs w:val="21"/>
              </w:rPr>
              <w:t>：</w:t>
            </w:r>
          </w:p>
          <w:p w14:paraId="3C5AE7E9">
            <w:pPr>
              <w:spacing w:line="300" w:lineRule="exact"/>
              <w:rPr>
                <w:rFonts w:ascii="Times New Roman" w:hAnsi="Times New Roman" w:eastAsia="宋体"/>
                <w:sz w:val="21"/>
                <w:szCs w:val="21"/>
              </w:rPr>
            </w:pPr>
            <w:r>
              <w:rPr>
                <w:rFonts w:ascii="Times New Roman" w:hAnsi="Times New Roman" w:eastAsia="宋体"/>
                <w:sz w:val="21"/>
                <w:szCs w:val="21"/>
              </w:rPr>
              <w:t>实际试验</w:t>
            </w:r>
            <w:r>
              <w:rPr>
                <w:rFonts w:hint="eastAsia" w:ascii="Times New Roman" w:hAnsi="Times New Roman" w:eastAsia="宋体"/>
                <w:sz w:val="21"/>
                <w:szCs w:val="21"/>
              </w:rPr>
              <w:t>手动解锁力、手动开门力</w:t>
            </w:r>
            <w:r>
              <w:rPr>
                <w:rFonts w:ascii="Times New Roman" w:hAnsi="Times New Roman" w:eastAsia="宋体"/>
                <w:sz w:val="21"/>
                <w:szCs w:val="21"/>
              </w:rPr>
              <w:t>：</w:t>
            </w:r>
          </w:p>
          <w:p w14:paraId="6666C836">
            <w:pPr>
              <w:spacing w:line="300" w:lineRule="exact"/>
              <w:rPr>
                <w:rFonts w:ascii="Times New Roman" w:hAnsi="Times New Roman" w:eastAsia="宋体"/>
                <w:sz w:val="21"/>
                <w:szCs w:val="21"/>
              </w:rPr>
            </w:pPr>
            <w:r>
              <w:rPr>
                <w:rFonts w:hint="eastAsia" w:ascii="Times New Roman" w:hAnsi="Times New Roman" w:eastAsia="宋体"/>
                <w:sz w:val="21"/>
                <w:szCs w:val="21"/>
              </w:rPr>
              <w:t>检测</w:t>
            </w:r>
            <w:r>
              <w:rPr>
                <w:rFonts w:ascii="Times New Roman" w:hAnsi="Times New Roman" w:eastAsia="宋体"/>
                <w:sz w:val="21"/>
                <w:szCs w:val="21"/>
              </w:rPr>
              <w:t>结论：</w:t>
            </w:r>
          </w:p>
        </w:tc>
        <w:tc>
          <w:tcPr>
            <w:tcW w:w="1583" w:type="pct"/>
            <w:tcBorders>
              <w:top w:val="single" w:color="auto" w:sz="4" w:space="0"/>
              <w:left w:val="single" w:color="auto" w:sz="4" w:space="0"/>
              <w:bottom w:val="single" w:color="auto" w:sz="4" w:space="0"/>
              <w:right w:val="single" w:color="auto" w:sz="4" w:space="0"/>
            </w:tcBorders>
            <w:noWrap/>
            <w:vAlign w:val="center"/>
          </w:tcPr>
          <w:p w14:paraId="5A9813A9">
            <w:pPr>
              <w:spacing w:line="300" w:lineRule="exact"/>
              <w:rPr>
                <w:rFonts w:ascii="Times New Roman" w:hAnsi="Times New Roman" w:eastAsia="宋体"/>
                <w:sz w:val="21"/>
                <w:szCs w:val="21"/>
              </w:rPr>
            </w:pPr>
          </w:p>
        </w:tc>
      </w:tr>
      <w:tr w14:paraId="513659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6" w:type="pct"/>
            <w:tcBorders>
              <w:top w:val="single" w:color="auto" w:sz="4" w:space="0"/>
              <w:left w:val="single" w:color="auto" w:sz="4" w:space="0"/>
              <w:bottom w:val="single" w:color="auto" w:sz="4" w:space="0"/>
              <w:right w:val="single" w:color="auto" w:sz="4" w:space="0"/>
            </w:tcBorders>
            <w:noWrap/>
            <w:vAlign w:val="center"/>
          </w:tcPr>
          <w:p w14:paraId="2A85DDE2">
            <w:pPr>
              <w:adjustRightInd/>
              <w:spacing w:line="240" w:lineRule="auto"/>
              <w:jc w:val="center"/>
              <w:textAlignment w:val="auto"/>
              <w:rPr>
                <w:rFonts w:eastAsia="宋体"/>
                <w:kern w:val="2"/>
                <w:sz w:val="21"/>
                <w:szCs w:val="21"/>
              </w:rPr>
            </w:pPr>
            <w:r>
              <w:rPr>
                <w:rFonts w:eastAsia="宋体"/>
                <w:kern w:val="2"/>
                <w:sz w:val="21"/>
                <w:szCs w:val="21"/>
              </w:rPr>
              <w:t>7</w:t>
            </w:r>
          </w:p>
        </w:tc>
        <w:tc>
          <w:tcPr>
            <w:tcW w:w="872" w:type="pct"/>
            <w:tcBorders>
              <w:top w:val="single" w:color="auto" w:sz="4" w:space="0"/>
              <w:left w:val="single" w:color="auto" w:sz="4" w:space="0"/>
              <w:bottom w:val="single" w:color="auto" w:sz="4" w:space="0"/>
              <w:right w:val="single" w:color="auto" w:sz="4" w:space="0"/>
            </w:tcBorders>
            <w:noWrap/>
            <w:vAlign w:val="center"/>
          </w:tcPr>
          <w:p w14:paraId="488ED0DD">
            <w:pPr>
              <w:spacing w:line="300" w:lineRule="exact"/>
              <w:jc w:val="center"/>
              <w:rPr>
                <w:rFonts w:ascii="Times New Roman" w:hAnsi="Times New Roman" w:eastAsia="宋体"/>
                <w:sz w:val="21"/>
                <w:szCs w:val="21"/>
              </w:rPr>
            </w:pPr>
            <w:r>
              <w:rPr>
                <w:rFonts w:hint="eastAsia" w:ascii="Times New Roman" w:hAnsi="Times New Roman" w:eastAsia="宋体"/>
                <w:sz w:val="21"/>
                <w:szCs w:val="21"/>
              </w:rPr>
              <w:t>电梯</w:t>
            </w:r>
            <w:r>
              <w:rPr>
                <w:rFonts w:ascii="Times New Roman" w:hAnsi="Times New Roman" w:eastAsia="宋体"/>
                <w:sz w:val="21"/>
                <w:szCs w:val="21"/>
              </w:rPr>
              <w:t>噪声测试</w:t>
            </w:r>
          </w:p>
        </w:tc>
        <w:tc>
          <w:tcPr>
            <w:tcW w:w="2137" w:type="pct"/>
            <w:tcBorders>
              <w:top w:val="single" w:color="auto" w:sz="4" w:space="0"/>
              <w:left w:val="single" w:color="auto" w:sz="4" w:space="0"/>
              <w:bottom w:val="single" w:color="auto" w:sz="4" w:space="0"/>
              <w:right w:val="single" w:color="auto" w:sz="4" w:space="0"/>
            </w:tcBorders>
            <w:noWrap/>
            <w:vAlign w:val="center"/>
          </w:tcPr>
          <w:p w14:paraId="6AEAC363">
            <w:pPr>
              <w:spacing w:line="300" w:lineRule="exact"/>
              <w:rPr>
                <w:rFonts w:ascii="Times New Roman" w:hAnsi="Times New Roman" w:eastAsia="宋体"/>
                <w:sz w:val="21"/>
                <w:szCs w:val="21"/>
              </w:rPr>
            </w:pPr>
            <w:r>
              <w:rPr>
                <w:rFonts w:ascii="Times New Roman" w:hAnsi="Times New Roman" w:eastAsia="宋体"/>
                <w:sz w:val="21"/>
                <w:szCs w:val="21"/>
              </w:rPr>
              <w:t>轿厢内噪声</w:t>
            </w:r>
            <w:r>
              <w:rPr>
                <w:rFonts w:hint="eastAsia" w:ascii="Times New Roman" w:hAnsi="Times New Roman" w:eastAsia="宋体"/>
                <w:sz w:val="21"/>
                <w:szCs w:val="21"/>
              </w:rPr>
              <w:t>标准：</w:t>
            </w:r>
            <w:r>
              <w:rPr>
                <w:rFonts w:ascii="Times New Roman" w:hAnsi="Times New Roman" w:eastAsia="宋体"/>
                <w:sz w:val="21"/>
                <w:szCs w:val="21"/>
              </w:rPr>
              <w:t>≤</w:t>
            </w:r>
            <w:r>
              <w:rPr>
                <w:rFonts w:eastAsia="宋体"/>
                <w:sz w:val="21"/>
                <w:szCs w:val="21"/>
              </w:rPr>
              <w:t>60dB</w:t>
            </w:r>
          </w:p>
          <w:p w14:paraId="3485D8A5">
            <w:pPr>
              <w:spacing w:line="300" w:lineRule="exact"/>
              <w:rPr>
                <w:rFonts w:ascii="Times New Roman" w:hAnsi="Times New Roman" w:eastAsia="宋体"/>
                <w:sz w:val="21"/>
                <w:szCs w:val="21"/>
              </w:rPr>
            </w:pPr>
            <w:r>
              <w:rPr>
                <w:rFonts w:hint="eastAsia" w:ascii="Times New Roman" w:hAnsi="Times New Roman" w:eastAsia="宋体"/>
                <w:sz w:val="21"/>
                <w:szCs w:val="21"/>
              </w:rPr>
              <w:t>测量噪声值：</w:t>
            </w:r>
            <w:r>
              <w:rPr>
                <w:rFonts w:ascii="Times New Roman" w:hAnsi="Times New Roman" w:eastAsia="宋体"/>
                <w:sz w:val="21"/>
                <w:szCs w:val="21"/>
              </w:rPr>
              <w:t xml:space="preserve">        </w:t>
            </w:r>
            <w:r>
              <w:rPr>
                <w:rFonts w:eastAsia="宋体"/>
                <w:sz w:val="21"/>
                <w:szCs w:val="21"/>
              </w:rPr>
              <w:t>dB</w:t>
            </w:r>
          </w:p>
          <w:p w14:paraId="6E5A8DAC">
            <w:pPr>
              <w:spacing w:line="300" w:lineRule="exact"/>
              <w:rPr>
                <w:rFonts w:ascii="Times New Roman" w:hAnsi="Times New Roman" w:eastAsia="宋体"/>
                <w:sz w:val="21"/>
                <w:szCs w:val="21"/>
              </w:rPr>
            </w:pPr>
            <w:r>
              <w:rPr>
                <w:rFonts w:ascii="Times New Roman" w:hAnsi="Times New Roman" w:eastAsia="宋体"/>
                <w:sz w:val="21"/>
                <w:szCs w:val="21"/>
              </w:rPr>
              <w:t>结论：</w:t>
            </w:r>
          </w:p>
        </w:tc>
        <w:tc>
          <w:tcPr>
            <w:tcW w:w="1583" w:type="pct"/>
            <w:tcBorders>
              <w:top w:val="single" w:color="auto" w:sz="4" w:space="0"/>
              <w:left w:val="single" w:color="auto" w:sz="4" w:space="0"/>
              <w:bottom w:val="single" w:color="auto" w:sz="4" w:space="0"/>
              <w:right w:val="single" w:color="auto" w:sz="4" w:space="0"/>
            </w:tcBorders>
            <w:noWrap/>
            <w:vAlign w:val="center"/>
          </w:tcPr>
          <w:p w14:paraId="78ACC862">
            <w:pPr>
              <w:spacing w:line="300" w:lineRule="exact"/>
              <w:jc w:val="both"/>
              <w:rPr>
                <w:rFonts w:ascii="Times New Roman" w:hAnsi="Times New Roman" w:eastAsia="宋体"/>
                <w:sz w:val="21"/>
                <w:szCs w:val="21"/>
              </w:rPr>
            </w:pPr>
            <w:r>
              <w:rPr>
                <w:rFonts w:hint="eastAsia" w:ascii="Times New Roman" w:hAnsi="Times New Roman" w:eastAsia="宋体"/>
                <w:sz w:val="21"/>
                <w:szCs w:val="21"/>
              </w:rPr>
              <w:t>【要求】</w:t>
            </w:r>
            <w:r>
              <w:rPr>
                <w:rFonts w:ascii="Times New Roman" w:hAnsi="Times New Roman" w:eastAsia="宋体"/>
                <w:sz w:val="21"/>
                <w:szCs w:val="21"/>
              </w:rPr>
              <w:t>轿厢内噪声</w:t>
            </w:r>
            <w:r>
              <w:rPr>
                <w:rFonts w:hint="eastAsia" w:ascii="Times New Roman" w:hAnsi="Times New Roman" w:eastAsia="宋体"/>
                <w:sz w:val="21"/>
                <w:szCs w:val="21"/>
              </w:rPr>
              <w:t>：</w:t>
            </w:r>
            <w:r>
              <w:rPr>
                <w:rFonts w:ascii="Times New Roman" w:hAnsi="Times New Roman" w:eastAsia="宋体"/>
                <w:sz w:val="21"/>
                <w:szCs w:val="21"/>
              </w:rPr>
              <w:t>电梯以额定速度全程上、下运行</w:t>
            </w:r>
            <w:r>
              <w:rPr>
                <w:rFonts w:hint="eastAsia" w:ascii="Times New Roman" w:hAnsi="Times New Roman" w:eastAsia="宋体"/>
                <w:sz w:val="21"/>
                <w:szCs w:val="21"/>
              </w:rPr>
              <w:t>，</w:t>
            </w:r>
            <w:r>
              <w:rPr>
                <w:rFonts w:ascii="Times New Roman" w:hAnsi="Times New Roman" w:eastAsia="宋体"/>
                <w:sz w:val="21"/>
                <w:szCs w:val="21"/>
              </w:rPr>
              <w:t>声音测量传感器置于轿厢内中央、距地面高1.5m处测试</w:t>
            </w:r>
            <w:r>
              <w:rPr>
                <w:rFonts w:hint="eastAsia" w:ascii="Times New Roman" w:hAnsi="Times New Roman" w:eastAsia="宋体"/>
                <w:sz w:val="21"/>
                <w:szCs w:val="21"/>
              </w:rPr>
              <w:t>，</w:t>
            </w:r>
            <w:r>
              <w:rPr>
                <w:rFonts w:ascii="Times New Roman" w:hAnsi="Times New Roman" w:eastAsia="宋体"/>
                <w:sz w:val="21"/>
                <w:szCs w:val="21"/>
              </w:rPr>
              <w:t>取最大值</w:t>
            </w:r>
            <w:r>
              <w:rPr>
                <w:rFonts w:hint="eastAsia" w:ascii="Times New Roman" w:hAnsi="Times New Roman" w:eastAsia="宋体"/>
                <w:sz w:val="21"/>
                <w:szCs w:val="21"/>
              </w:rPr>
              <w:t>。</w:t>
            </w:r>
          </w:p>
        </w:tc>
      </w:tr>
      <w:tr w14:paraId="7E4BC6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90" w:hRule="atLeast"/>
          <w:jc w:val="center"/>
        </w:trPr>
        <w:tc>
          <w:tcPr>
            <w:tcW w:w="406" w:type="pct"/>
            <w:tcBorders>
              <w:top w:val="single" w:color="auto" w:sz="4" w:space="0"/>
              <w:left w:val="single" w:color="auto" w:sz="4" w:space="0"/>
              <w:bottom w:val="single" w:color="auto" w:sz="4" w:space="0"/>
              <w:right w:val="single" w:color="auto" w:sz="4" w:space="0"/>
            </w:tcBorders>
            <w:noWrap/>
            <w:vAlign w:val="center"/>
          </w:tcPr>
          <w:p w14:paraId="4F886C20">
            <w:pPr>
              <w:adjustRightInd/>
              <w:spacing w:line="240" w:lineRule="auto"/>
              <w:jc w:val="center"/>
              <w:textAlignment w:val="auto"/>
              <w:rPr>
                <w:rFonts w:eastAsia="宋体"/>
                <w:kern w:val="2"/>
                <w:sz w:val="21"/>
                <w:szCs w:val="21"/>
              </w:rPr>
            </w:pPr>
            <w:r>
              <w:rPr>
                <w:rFonts w:eastAsia="宋体"/>
                <w:kern w:val="2"/>
                <w:sz w:val="21"/>
                <w:szCs w:val="21"/>
              </w:rPr>
              <w:t>8</w:t>
            </w:r>
          </w:p>
        </w:tc>
        <w:tc>
          <w:tcPr>
            <w:tcW w:w="872" w:type="pct"/>
            <w:tcBorders>
              <w:top w:val="single" w:color="auto" w:sz="4" w:space="0"/>
              <w:left w:val="single" w:color="auto" w:sz="4" w:space="0"/>
              <w:bottom w:val="single" w:color="auto" w:sz="4" w:space="0"/>
              <w:right w:val="single" w:color="auto" w:sz="4" w:space="0"/>
            </w:tcBorders>
            <w:noWrap/>
            <w:vAlign w:val="center"/>
          </w:tcPr>
          <w:p w14:paraId="29284D09">
            <w:pPr>
              <w:spacing w:line="300" w:lineRule="exact"/>
              <w:jc w:val="center"/>
              <w:rPr>
                <w:rFonts w:ascii="Times New Roman" w:hAnsi="Times New Roman" w:eastAsia="宋体"/>
                <w:sz w:val="21"/>
                <w:szCs w:val="21"/>
              </w:rPr>
            </w:pPr>
            <w:r>
              <w:rPr>
                <w:rFonts w:hint="eastAsia" w:ascii="Times New Roman" w:hAnsi="Times New Roman" w:eastAsia="宋体"/>
                <w:sz w:val="21"/>
                <w:szCs w:val="21"/>
              </w:rPr>
              <w:t>电梯平衡系数测试</w:t>
            </w:r>
          </w:p>
        </w:tc>
        <w:tc>
          <w:tcPr>
            <w:tcW w:w="2137" w:type="pct"/>
            <w:tcBorders>
              <w:top w:val="single" w:color="auto" w:sz="4" w:space="0"/>
              <w:left w:val="single" w:color="auto" w:sz="4" w:space="0"/>
              <w:bottom w:val="single" w:color="auto" w:sz="4" w:space="0"/>
              <w:right w:val="single" w:color="auto" w:sz="4" w:space="0"/>
            </w:tcBorders>
            <w:noWrap/>
            <w:vAlign w:val="center"/>
          </w:tcPr>
          <w:p w14:paraId="3FE3F221">
            <w:pPr>
              <w:spacing w:line="300" w:lineRule="exact"/>
              <w:rPr>
                <w:rFonts w:ascii="Times New Roman" w:hAnsi="Times New Roman" w:eastAsia="宋体"/>
                <w:sz w:val="21"/>
                <w:szCs w:val="21"/>
              </w:rPr>
            </w:pPr>
            <w:r>
              <w:rPr>
                <w:rFonts w:hint="eastAsia" w:ascii="Times New Roman" w:hAnsi="Times New Roman" w:eastAsia="宋体"/>
                <w:sz w:val="21"/>
                <w:szCs w:val="21"/>
              </w:rPr>
              <w:t>制造（改造）单位的平衡系数设计值：</w:t>
            </w:r>
          </w:p>
          <w:p w14:paraId="6883BDCF">
            <w:pPr>
              <w:spacing w:line="300" w:lineRule="exact"/>
              <w:rPr>
                <w:rFonts w:ascii="Times New Roman" w:hAnsi="Times New Roman" w:eastAsia="宋体"/>
                <w:sz w:val="21"/>
                <w:szCs w:val="21"/>
              </w:rPr>
            </w:pPr>
            <w:r>
              <w:rPr>
                <w:rFonts w:hint="eastAsia" w:ascii="Times New Roman" w:hAnsi="Times New Roman" w:eastAsia="宋体"/>
                <w:sz w:val="21"/>
                <w:szCs w:val="21"/>
              </w:rPr>
              <w:t>平衡系数（</w:t>
            </w:r>
            <w:r>
              <w:rPr>
                <w:rFonts w:eastAsia="宋体"/>
                <w:sz w:val="21"/>
                <w:szCs w:val="21"/>
              </w:rPr>
              <w:t>30%</w:t>
            </w:r>
            <w:r>
              <w:rPr>
                <w:rFonts w:hint="eastAsia" w:ascii="Times New Roman" w:hAnsi="Times New Roman" w:eastAsia="宋体"/>
                <w:sz w:val="21"/>
                <w:szCs w:val="21"/>
              </w:rPr>
              <w:t>载重测试）：</w:t>
            </w:r>
            <w:r>
              <w:rPr>
                <w:rFonts w:ascii="Times New Roman" w:hAnsi="Times New Roman" w:eastAsia="宋体"/>
                <w:sz w:val="21"/>
                <w:szCs w:val="21"/>
              </w:rPr>
              <w:t xml:space="preserve">    </w:t>
            </w:r>
          </w:p>
          <w:p w14:paraId="12CC26E2">
            <w:pPr>
              <w:spacing w:line="300" w:lineRule="exact"/>
              <w:rPr>
                <w:rFonts w:ascii="Times New Roman" w:hAnsi="Times New Roman" w:eastAsia="宋体"/>
                <w:sz w:val="21"/>
                <w:szCs w:val="21"/>
              </w:rPr>
            </w:pPr>
            <w:r>
              <w:rPr>
                <w:rFonts w:hint="eastAsia" w:ascii="Times New Roman" w:hAnsi="Times New Roman" w:eastAsia="宋体"/>
                <w:sz w:val="21"/>
                <w:szCs w:val="21"/>
              </w:rPr>
              <w:t>平衡系数（</w:t>
            </w:r>
            <w:r>
              <w:rPr>
                <w:rFonts w:eastAsia="宋体"/>
                <w:sz w:val="21"/>
                <w:szCs w:val="21"/>
              </w:rPr>
              <w:t>50%</w:t>
            </w:r>
            <w:r>
              <w:rPr>
                <w:rFonts w:hint="eastAsia" w:ascii="Times New Roman" w:hAnsi="Times New Roman" w:eastAsia="宋体"/>
                <w:sz w:val="21"/>
                <w:szCs w:val="21"/>
              </w:rPr>
              <w:t>载重测试）：</w:t>
            </w:r>
          </w:p>
          <w:p w14:paraId="5094AA5A">
            <w:pPr>
              <w:spacing w:line="300" w:lineRule="exact"/>
              <w:rPr>
                <w:rFonts w:ascii="Times New Roman" w:hAnsi="Times New Roman" w:eastAsia="宋体"/>
                <w:sz w:val="21"/>
                <w:szCs w:val="21"/>
              </w:rPr>
            </w:pPr>
            <w:r>
              <w:rPr>
                <w:rFonts w:hint="eastAsia" w:ascii="Times New Roman" w:hAnsi="Times New Roman" w:eastAsia="宋体"/>
                <w:sz w:val="21"/>
                <w:szCs w:val="21"/>
              </w:rPr>
              <w:t>平衡系数（</w:t>
            </w:r>
            <w:r>
              <w:rPr>
                <w:rFonts w:eastAsia="宋体"/>
                <w:sz w:val="21"/>
                <w:szCs w:val="21"/>
              </w:rPr>
              <w:t>45%</w:t>
            </w:r>
            <w:r>
              <w:rPr>
                <w:rFonts w:hint="eastAsia" w:ascii="Times New Roman" w:hAnsi="Times New Roman" w:eastAsia="宋体"/>
                <w:sz w:val="21"/>
                <w:szCs w:val="21"/>
              </w:rPr>
              <w:t>载重测试）：</w:t>
            </w:r>
          </w:p>
          <w:p w14:paraId="5CB702E0">
            <w:pPr>
              <w:spacing w:line="300" w:lineRule="exact"/>
              <w:rPr>
                <w:rFonts w:ascii="Times New Roman" w:hAnsi="Times New Roman" w:eastAsia="宋体"/>
                <w:sz w:val="21"/>
                <w:szCs w:val="21"/>
              </w:rPr>
            </w:pPr>
            <w:r>
              <w:rPr>
                <w:rFonts w:hint="eastAsia" w:ascii="Times New Roman" w:hAnsi="Times New Roman" w:eastAsia="宋体"/>
                <w:sz w:val="21"/>
                <w:szCs w:val="21"/>
              </w:rPr>
              <w:t>平衡系数（</w:t>
            </w:r>
            <w:r>
              <w:rPr>
                <w:rFonts w:eastAsia="宋体"/>
                <w:sz w:val="21"/>
                <w:szCs w:val="21"/>
              </w:rPr>
              <w:t>50%</w:t>
            </w:r>
            <w:r>
              <w:rPr>
                <w:rFonts w:hint="eastAsia" w:ascii="Times New Roman" w:hAnsi="Times New Roman" w:eastAsia="宋体"/>
                <w:sz w:val="21"/>
                <w:szCs w:val="21"/>
              </w:rPr>
              <w:t>载重测试）：</w:t>
            </w:r>
          </w:p>
          <w:p w14:paraId="1D8840B3">
            <w:pPr>
              <w:spacing w:line="300" w:lineRule="exact"/>
              <w:rPr>
                <w:rFonts w:ascii="Times New Roman" w:hAnsi="Times New Roman" w:eastAsia="宋体"/>
                <w:sz w:val="21"/>
                <w:szCs w:val="21"/>
              </w:rPr>
            </w:pPr>
            <w:r>
              <w:rPr>
                <w:rFonts w:hint="eastAsia" w:ascii="Times New Roman" w:hAnsi="Times New Roman" w:eastAsia="宋体"/>
                <w:sz w:val="21"/>
                <w:szCs w:val="21"/>
              </w:rPr>
              <w:t>平衡系数（</w:t>
            </w:r>
            <w:r>
              <w:rPr>
                <w:rFonts w:eastAsia="宋体"/>
                <w:sz w:val="21"/>
                <w:szCs w:val="21"/>
              </w:rPr>
              <w:t>60%</w:t>
            </w:r>
            <w:r>
              <w:rPr>
                <w:rFonts w:hint="eastAsia" w:ascii="Times New Roman" w:hAnsi="Times New Roman" w:eastAsia="宋体"/>
                <w:sz w:val="21"/>
                <w:szCs w:val="21"/>
              </w:rPr>
              <w:t>载重测试）：</w:t>
            </w:r>
          </w:p>
          <w:p w14:paraId="4841236F">
            <w:pPr>
              <w:spacing w:line="300" w:lineRule="exact"/>
              <w:rPr>
                <w:rFonts w:ascii="Times New Roman" w:hAnsi="Times New Roman" w:eastAsia="宋体"/>
                <w:sz w:val="21"/>
                <w:szCs w:val="21"/>
              </w:rPr>
            </w:pPr>
            <w:r>
              <w:rPr>
                <w:rFonts w:ascii="Times New Roman" w:hAnsi="Times New Roman" w:eastAsia="宋体"/>
                <w:sz w:val="21"/>
                <w:szCs w:val="21"/>
              </w:rPr>
              <w:t>结论：</w:t>
            </w:r>
          </w:p>
          <w:p w14:paraId="47111337">
            <w:pPr>
              <w:spacing w:line="300" w:lineRule="exact"/>
              <w:rPr>
                <w:rFonts w:ascii="Times New Roman" w:hAnsi="Times New Roman" w:eastAsia="宋体"/>
                <w:sz w:val="21"/>
                <w:szCs w:val="21"/>
              </w:rPr>
            </w:pPr>
            <w:r>
              <w:rPr>
                <w:rFonts w:hint="eastAsia" w:ascii="Times New Roman" w:hAnsi="Times New Roman" w:eastAsia="宋体"/>
                <w:b w:val="0"/>
                <w:bCs w:val="0"/>
                <w:sz w:val="21"/>
                <w:szCs w:val="21"/>
              </w:rPr>
              <w:t>注：</w:t>
            </w:r>
            <w:r>
              <w:rPr>
                <w:rFonts w:hint="eastAsia" w:ascii="Times New Roman" w:hAnsi="Times New Roman" w:eastAsia="宋体"/>
                <w:sz w:val="21"/>
                <w:szCs w:val="21"/>
              </w:rPr>
              <w:t>如平衡系数在</w:t>
            </w:r>
            <w:r>
              <w:rPr>
                <w:rFonts w:eastAsia="宋体"/>
                <w:sz w:val="21"/>
                <w:szCs w:val="21"/>
              </w:rPr>
              <w:t xml:space="preserve"> 0.40</w:t>
            </w:r>
            <w:r>
              <w:rPr>
                <w:rFonts w:hint="eastAsia" w:eastAsia="宋体"/>
                <w:sz w:val="21"/>
                <w:szCs w:val="21"/>
              </w:rPr>
              <w:t>～</w:t>
            </w:r>
            <w:r>
              <w:rPr>
                <w:rFonts w:eastAsia="宋体"/>
                <w:sz w:val="21"/>
                <w:szCs w:val="21"/>
              </w:rPr>
              <w:t>0.50</w:t>
            </w:r>
            <w:r>
              <w:rPr>
                <w:rFonts w:hint="eastAsia" w:ascii="Times New Roman" w:hAnsi="Times New Roman" w:eastAsia="宋体"/>
                <w:sz w:val="21"/>
                <w:szCs w:val="21"/>
              </w:rPr>
              <w:t>之间，则符合要求。</w:t>
            </w:r>
          </w:p>
        </w:tc>
        <w:tc>
          <w:tcPr>
            <w:tcW w:w="1583" w:type="pct"/>
            <w:tcBorders>
              <w:top w:val="single" w:color="auto" w:sz="4" w:space="0"/>
              <w:left w:val="single" w:color="auto" w:sz="4" w:space="0"/>
              <w:bottom w:val="single" w:color="auto" w:sz="4" w:space="0"/>
              <w:right w:val="single" w:color="auto" w:sz="4" w:space="0"/>
            </w:tcBorders>
            <w:noWrap/>
            <w:vAlign w:val="center"/>
          </w:tcPr>
          <w:p w14:paraId="5B9854B2">
            <w:pPr>
              <w:spacing w:line="300" w:lineRule="exact"/>
              <w:rPr>
                <w:rFonts w:ascii="Times New Roman" w:hAnsi="Times New Roman" w:eastAsia="宋体"/>
                <w:sz w:val="21"/>
                <w:szCs w:val="21"/>
              </w:rPr>
            </w:pPr>
            <w:r>
              <w:rPr>
                <w:rFonts w:hint="eastAsia" w:ascii="Times New Roman" w:hAnsi="Times New Roman" w:eastAsia="宋体"/>
                <w:sz w:val="21"/>
                <w:szCs w:val="21"/>
              </w:rPr>
              <w:t>【要求】使用专用砝码在电梯轿厢内装载</w:t>
            </w:r>
            <w:r>
              <w:rPr>
                <w:rFonts w:ascii="Times New Roman" w:hAnsi="Times New Roman" w:eastAsia="宋体"/>
                <w:sz w:val="21"/>
                <w:szCs w:val="21"/>
              </w:rPr>
              <w:t>30%</w:t>
            </w:r>
            <w:r>
              <w:rPr>
                <w:rFonts w:hint="eastAsia" w:ascii="Times New Roman" w:hAnsi="Times New Roman" w:eastAsia="宋体"/>
                <w:sz w:val="21"/>
                <w:szCs w:val="21"/>
              </w:rPr>
              <w:t>、</w:t>
            </w:r>
            <w:r>
              <w:rPr>
                <w:rFonts w:ascii="Times New Roman" w:hAnsi="Times New Roman" w:eastAsia="宋体"/>
                <w:sz w:val="21"/>
                <w:szCs w:val="21"/>
              </w:rPr>
              <w:t>40%</w:t>
            </w:r>
            <w:r>
              <w:rPr>
                <w:rFonts w:hint="eastAsia" w:ascii="Times New Roman" w:hAnsi="Times New Roman" w:eastAsia="宋体"/>
                <w:sz w:val="21"/>
                <w:szCs w:val="21"/>
              </w:rPr>
              <w:t>、</w:t>
            </w:r>
            <w:r>
              <w:rPr>
                <w:rFonts w:ascii="Times New Roman" w:hAnsi="Times New Roman" w:eastAsia="宋体"/>
                <w:sz w:val="21"/>
                <w:szCs w:val="21"/>
              </w:rPr>
              <w:t>45%</w:t>
            </w:r>
            <w:r>
              <w:rPr>
                <w:rFonts w:hint="eastAsia" w:ascii="Times New Roman" w:hAnsi="Times New Roman" w:eastAsia="宋体"/>
                <w:sz w:val="21"/>
                <w:szCs w:val="21"/>
              </w:rPr>
              <w:t>、</w:t>
            </w:r>
            <w:r>
              <w:rPr>
                <w:rFonts w:ascii="Times New Roman" w:hAnsi="Times New Roman" w:eastAsia="宋体"/>
                <w:sz w:val="21"/>
                <w:szCs w:val="21"/>
              </w:rPr>
              <w:t>50%</w:t>
            </w:r>
            <w:r>
              <w:rPr>
                <w:rFonts w:hint="eastAsia" w:ascii="Times New Roman" w:hAnsi="Times New Roman" w:eastAsia="宋体"/>
                <w:sz w:val="21"/>
                <w:szCs w:val="21"/>
              </w:rPr>
              <w:t>、</w:t>
            </w:r>
            <w:r>
              <w:rPr>
                <w:rFonts w:ascii="Times New Roman" w:hAnsi="Times New Roman" w:eastAsia="宋体"/>
                <w:sz w:val="21"/>
                <w:szCs w:val="21"/>
              </w:rPr>
              <w:t>60%</w:t>
            </w:r>
            <w:r>
              <w:rPr>
                <w:rFonts w:hint="eastAsia" w:ascii="Times New Roman" w:hAnsi="Times New Roman" w:eastAsia="宋体"/>
                <w:sz w:val="21"/>
                <w:szCs w:val="21"/>
              </w:rPr>
              <w:t>额定载重量的载荷运行，当轿厢与对重运行到同一水平位置时，确认平衡系数是否在</w:t>
            </w:r>
            <w:r>
              <w:rPr>
                <w:rFonts w:ascii="Times New Roman" w:hAnsi="Times New Roman" w:eastAsia="宋体"/>
                <w:sz w:val="21"/>
                <w:szCs w:val="21"/>
              </w:rPr>
              <w:t>0.40</w:t>
            </w:r>
            <w:r>
              <w:rPr>
                <w:rFonts w:hint="eastAsia" w:ascii="Times New Roman" w:hAnsi="Times New Roman" w:eastAsia="宋体" w:cs="Times New Roman"/>
                <w:sz w:val="21"/>
                <w:szCs w:val="21"/>
              </w:rPr>
              <w:t>～</w:t>
            </w:r>
            <w:r>
              <w:rPr>
                <w:rFonts w:ascii="Times New Roman" w:hAnsi="Times New Roman" w:eastAsia="宋体"/>
                <w:sz w:val="21"/>
                <w:szCs w:val="21"/>
              </w:rPr>
              <w:t>0.50</w:t>
            </w:r>
            <w:r>
              <w:rPr>
                <w:rFonts w:hint="eastAsia" w:ascii="Times New Roman" w:hAnsi="Times New Roman" w:eastAsia="宋体"/>
                <w:sz w:val="21"/>
                <w:szCs w:val="21"/>
              </w:rPr>
              <w:t>之间，并且符合制造（改造）单位的设计值。</w:t>
            </w:r>
          </w:p>
        </w:tc>
      </w:tr>
      <w:tr w14:paraId="520EB9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6" w:type="pct"/>
            <w:tcBorders>
              <w:top w:val="single" w:color="auto" w:sz="4" w:space="0"/>
              <w:left w:val="single" w:color="auto" w:sz="4" w:space="0"/>
              <w:bottom w:val="single" w:color="auto" w:sz="4" w:space="0"/>
              <w:right w:val="single" w:color="auto" w:sz="4" w:space="0"/>
            </w:tcBorders>
            <w:noWrap/>
            <w:vAlign w:val="center"/>
          </w:tcPr>
          <w:p w14:paraId="2E7386C6">
            <w:pPr>
              <w:adjustRightInd/>
              <w:spacing w:line="240" w:lineRule="auto"/>
              <w:jc w:val="center"/>
              <w:textAlignment w:val="auto"/>
              <w:rPr>
                <w:rFonts w:eastAsia="宋体"/>
                <w:kern w:val="2"/>
                <w:sz w:val="21"/>
                <w:szCs w:val="21"/>
              </w:rPr>
            </w:pPr>
            <w:r>
              <w:rPr>
                <w:rFonts w:eastAsia="宋体"/>
                <w:kern w:val="2"/>
                <w:sz w:val="21"/>
                <w:szCs w:val="21"/>
              </w:rPr>
              <w:t>9</w:t>
            </w:r>
          </w:p>
        </w:tc>
        <w:tc>
          <w:tcPr>
            <w:tcW w:w="872" w:type="pct"/>
            <w:tcBorders>
              <w:top w:val="single" w:color="auto" w:sz="4" w:space="0"/>
              <w:left w:val="single" w:color="auto" w:sz="4" w:space="0"/>
              <w:bottom w:val="single" w:color="auto" w:sz="4" w:space="0"/>
              <w:right w:val="single" w:color="auto" w:sz="4" w:space="0"/>
            </w:tcBorders>
            <w:noWrap/>
            <w:vAlign w:val="center"/>
          </w:tcPr>
          <w:p w14:paraId="53666838">
            <w:pPr>
              <w:spacing w:line="300" w:lineRule="exact"/>
              <w:jc w:val="center"/>
              <w:rPr>
                <w:rFonts w:ascii="Times New Roman" w:hAnsi="Times New Roman" w:eastAsia="宋体"/>
                <w:sz w:val="21"/>
                <w:szCs w:val="21"/>
              </w:rPr>
            </w:pPr>
            <w:r>
              <w:rPr>
                <w:rFonts w:hint="eastAsia" w:ascii="Times New Roman" w:hAnsi="Times New Roman" w:eastAsia="宋体"/>
                <w:sz w:val="21"/>
                <w:szCs w:val="21"/>
              </w:rPr>
              <w:t>自动扶梯重载试验测试</w:t>
            </w:r>
          </w:p>
        </w:tc>
        <w:tc>
          <w:tcPr>
            <w:tcW w:w="2137" w:type="pct"/>
            <w:tcBorders>
              <w:top w:val="single" w:color="auto" w:sz="4" w:space="0"/>
              <w:left w:val="single" w:color="auto" w:sz="4" w:space="0"/>
              <w:bottom w:val="single" w:color="auto" w:sz="4" w:space="0"/>
              <w:right w:val="single" w:color="auto" w:sz="4" w:space="0"/>
            </w:tcBorders>
            <w:noWrap/>
            <w:vAlign w:val="center"/>
          </w:tcPr>
          <w:p w14:paraId="2D3D9FCF">
            <w:pPr>
              <w:spacing w:line="300" w:lineRule="exact"/>
              <w:rPr>
                <w:rFonts w:ascii="Times New Roman" w:hAnsi="Times New Roman" w:eastAsia="宋体"/>
                <w:sz w:val="21"/>
                <w:szCs w:val="21"/>
              </w:rPr>
            </w:pPr>
            <w:r>
              <w:rPr>
                <w:rFonts w:hint="eastAsia" w:ascii="Times New Roman" w:hAnsi="Times New Roman" w:eastAsia="宋体"/>
                <w:sz w:val="21"/>
                <w:szCs w:val="21"/>
              </w:rPr>
              <w:t>额定载荷：</w:t>
            </w:r>
            <w:r>
              <w:rPr>
                <w:rFonts w:ascii="Times New Roman" w:hAnsi="Times New Roman" w:eastAsia="宋体"/>
                <w:sz w:val="21"/>
                <w:szCs w:val="21"/>
              </w:rPr>
              <w:t xml:space="preserve">     </w:t>
            </w:r>
            <w:r>
              <w:rPr>
                <w:rFonts w:eastAsia="宋体"/>
                <w:sz w:val="21"/>
                <w:szCs w:val="21"/>
              </w:rPr>
              <w:t>kg</w:t>
            </w:r>
          </w:p>
          <w:p w14:paraId="5EC269A7">
            <w:pPr>
              <w:spacing w:line="300" w:lineRule="exact"/>
              <w:rPr>
                <w:rFonts w:ascii="Times New Roman" w:hAnsi="Times New Roman" w:eastAsia="宋体"/>
                <w:sz w:val="21"/>
                <w:szCs w:val="21"/>
              </w:rPr>
            </w:pPr>
            <w:r>
              <w:rPr>
                <w:rFonts w:hint="eastAsia" w:ascii="Times New Roman" w:hAnsi="Times New Roman" w:eastAsia="宋体"/>
                <w:sz w:val="21"/>
                <w:szCs w:val="21"/>
              </w:rPr>
              <w:t>试验载荷：</w:t>
            </w:r>
            <w:r>
              <w:rPr>
                <w:rFonts w:ascii="Times New Roman" w:hAnsi="Times New Roman" w:eastAsia="宋体"/>
                <w:sz w:val="21"/>
                <w:szCs w:val="21"/>
              </w:rPr>
              <w:t xml:space="preserve">     </w:t>
            </w:r>
            <w:r>
              <w:rPr>
                <w:rFonts w:eastAsia="宋体"/>
                <w:sz w:val="21"/>
                <w:szCs w:val="21"/>
              </w:rPr>
              <w:t>kg</w:t>
            </w:r>
          </w:p>
          <w:p w14:paraId="0D8F24BF">
            <w:pPr>
              <w:spacing w:line="300" w:lineRule="exact"/>
              <w:rPr>
                <w:rFonts w:ascii="Times New Roman" w:hAnsi="Times New Roman" w:eastAsia="宋体"/>
                <w:sz w:val="21"/>
                <w:szCs w:val="21"/>
              </w:rPr>
            </w:pPr>
            <w:r>
              <w:rPr>
                <w:rFonts w:hint="eastAsia" w:ascii="Times New Roman" w:hAnsi="Times New Roman" w:eastAsia="宋体"/>
                <w:sz w:val="21"/>
                <w:szCs w:val="21"/>
              </w:rPr>
              <w:t>试验时间：</w:t>
            </w:r>
            <w:r>
              <w:rPr>
                <w:rFonts w:ascii="Times New Roman" w:hAnsi="Times New Roman" w:eastAsia="宋体"/>
                <w:sz w:val="21"/>
                <w:szCs w:val="21"/>
              </w:rPr>
              <w:t xml:space="preserve">     </w:t>
            </w:r>
            <w:r>
              <w:rPr>
                <w:rFonts w:eastAsia="宋体"/>
                <w:sz w:val="21"/>
                <w:szCs w:val="21"/>
              </w:rPr>
              <w:t xml:space="preserve"> min</w:t>
            </w:r>
          </w:p>
          <w:p w14:paraId="1B7C4968">
            <w:pPr>
              <w:spacing w:line="300" w:lineRule="exact"/>
              <w:rPr>
                <w:rFonts w:ascii="Times New Roman" w:hAnsi="Times New Roman" w:eastAsia="宋体"/>
                <w:sz w:val="21"/>
                <w:szCs w:val="21"/>
              </w:rPr>
            </w:pPr>
            <w:r>
              <w:rPr>
                <w:rFonts w:hint="eastAsia" w:ascii="Times New Roman" w:hAnsi="Times New Roman" w:eastAsia="宋体"/>
                <w:sz w:val="21"/>
                <w:szCs w:val="21"/>
              </w:rPr>
              <w:t>驱动主机运行电流：</w:t>
            </w:r>
            <w:r>
              <w:rPr>
                <w:rFonts w:ascii="Times New Roman" w:hAnsi="Times New Roman" w:eastAsia="宋体"/>
                <w:sz w:val="21"/>
                <w:szCs w:val="21"/>
              </w:rPr>
              <w:t xml:space="preserve">    </w:t>
            </w:r>
            <w:r>
              <w:rPr>
                <w:rFonts w:eastAsia="宋体"/>
                <w:sz w:val="21"/>
                <w:szCs w:val="21"/>
              </w:rPr>
              <w:t xml:space="preserve"> A</w:t>
            </w:r>
          </w:p>
          <w:p w14:paraId="0EE04E67">
            <w:pPr>
              <w:spacing w:line="300" w:lineRule="exact"/>
              <w:rPr>
                <w:rFonts w:ascii="Times New Roman" w:hAnsi="Times New Roman" w:eastAsia="宋体"/>
                <w:sz w:val="21"/>
                <w:szCs w:val="21"/>
              </w:rPr>
            </w:pPr>
            <w:r>
              <w:rPr>
                <w:rFonts w:hint="eastAsia" w:ascii="Times New Roman" w:hAnsi="Times New Roman" w:eastAsia="宋体"/>
                <w:sz w:val="21"/>
                <w:szCs w:val="21"/>
              </w:rPr>
              <w:t>结论：</w:t>
            </w:r>
          </w:p>
        </w:tc>
        <w:tc>
          <w:tcPr>
            <w:tcW w:w="1583" w:type="pct"/>
            <w:tcBorders>
              <w:top w:val="single" w:color="auto" w:sz="4" w:space="0"/>
              <w:left w:val="single" w:color="auto" w:sz="4" w:space="0"/>
              <w:bottom w:val="single" w:color="auto" w:sz="4" w:space="0"/>
              <w:right w:val="single" w:color="auto" w:sz="4" w:space="0"/>
            </w:tcBorders>
            <w:noWrap/>
            <w:vAlign w:val="center"/>
          </w:tcPr>
          <w:p w14:paraId="4D29C4A6">
            <w:pPr>
              <w:spacing w:line="300" w:lineRule="exact"/>
              <w:rPr>
                <w:rFonts w:ascii="Times New Roman" w:hAnsi="Times New Roman" w:eastAsia="宋体"/>
                <w:sz w:val="21"/>
                <w:szCs w:val="21"/>
              </w:rPr>
            </w:pPr>
            <w:r>
              <w:rPr>
                <w:rFonts w:hint="eastAsia" w:ascii="Times New Roman" w:hAnsi="Times New Roman" w:eastAsia="宋体"/>
                <w:sz w:val="21"/>
                <w:szCs w:val="21"/>
              </w:rPr>
              <w:t>【要求】使用专用砝码将自动扶梯的载重装载至额定载荷的</w:t>
            </w:r>
            <w:r>
              <w:rPr>
                <w:rFonts w:ascii="Times New Roman" w:hAnsi="Times New Roman" w:eastAsia="宋体"/>
                <w:sz w:val="21"/>
                <w:szCs w:val="21"/>
              </w:rPr>
              <w:t>1.25</w:t>
            </w:r>
            <w:r>
              <w:rPr>
                <w:rFonts w:hint="eastAsia" w:ascii="Times New Roman" w:hAnsi="Times New Roman" w:eastAsia="宋体"/>
                <w:sz w:val="21"/>
                <w:szCs w:val="21"/>
              </w:rPr>
              <w:t>倍。按照标准要求时间进行试验，以验证自动扶梯在长时间运行下的性能稳定性。</w:t>
            </w:r>
          </w:p>
        </w:tc>
      </w:tr>
      <w:tr w14:paraId="72A210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6" w:type="pct"/>
            <w:tcBorders>
              <w:top w:val="single" w:color="auto" w:sz="4" w:space="0"/>
              <w:left w:val="single" w:color="auto" w:sz="4" w:space="0"/>
              <w:bottom w:val="single" w:color="auto" w:sz="4" w:space="0"/>
              <w:right w:val="single" w:color="auto" w:sz="4" w:space="0"/>
            </w:tcBorders>
            <w:noWrap/>
            <w:vAlign w:val="center"/>
          </w:tcPr>
          <w:p w14:paraId="15EC26A1">
            <w:pPr>
              <w:adjustRightInd/>
              <w:spacing w:line="240" w:lineRule="auto"/>
              <w:jc w:val="center"/>
              <w:textAlignment w:val="auto"/>
              <w:rPr>
                <w:rFonts w:eastAsia="宋体"/>
                <w:kern w:val="2"/>
                <w:sz w:val="21"/>
                <w:szCs w:val="21"/>
              </w:rPr>
            </w:pPr>
            <w:r>
              <w:rPr>
                <w:rFonts w:eastAsia="宋体"/>
                <w:kern w:val="2"/>
                <w:sz w:val="21"/>
                <w:szCs w:val="21"/>
              </w:rPr>
              <w:t>10</w:t>
            </w:r>
          </w:p>
        </w:tc>
        <w:tc>
          <w:tcPr>
            <w:tcW w:w="872" w:type="pct"/>
            <w:tcBorders>
              <w:top w:val="single" w:color="auto" w:sz="4" w:space="0"/>
              <w:left w:val="single" w:color="auto" w:sz="4" w:space="0"/>
              <w:bottom w:val="single" w:color="auto" w:sz="4" w:space="0"/>
              <w:right w:val="single" w:color="auto" w:sz="4" w:space="0"/>
            </w:tcBorders>
            <w:noWrap/>
            <w:vAlign w:val="center"/>
          </w:tcPr>
          <w:p w14:paraId="4633A904">
            <w:pPr>
              <w:spacing w:line="296" w:lineRule="exact"/>
              <w:jc w:val="center"/>
              <w:rPr>
                <w:rFonts w:ascii="Times New Roman" w:hAnsi="Times New Roman" w:eastAsia="宋体"/>
                <w:sz w:val="21"/>
                <w:szCs w:val="21"/>
              </w:rPr>
            </w:pPr>
            <w:r>
              <w:rPr>
                <w:rFonts w:hint="eastAsia" w:ascii="Times New Roman" w:hAnsi="Times New Roman" w:eastAsia="宋体"/>
                <w:sz w:val="21"/>
                <w:szCs w:val="21"/>
              </w:rPr>
              <w:t>自动扶梯及自动步道调整试验</w:t>
            </w:r>
          </w:p>
        </w:tc>
        <w:tc>
          <w:tcPr>
            <w:tcW w:w="2137" w:type="pct"/>
            <w:tcBorders>
              <w:top w:val="single" w:color="auto" w:sz="4" w:space="0"/>
              <w:left w:val="single" w:color="auto" w:sz="4" w:space="0"/>
              <w:bottom w:val="single" w:color="auto" w:sz="4" w:space="0"/>
              <w:right w:val="single" w:color="auto" w:sz="4" w:space="0"/>
            </w:tcBorders>
            <w:noWrap/>
            <w:vAlign w:val="center"/>
          </w:tcPr>
          <w:p w14:paraId="46A38EC0">
            <w:pPr>
              <w:spacing w:line="296" w:lineRule="exact"/>
              <w:rPr>
                <w:rFonts w:ascii="Times New Roman" w:hAnsi="Times New Roman" w:eastAsia="宋体"/>
                <w:sz w:val="21"/>
                <w:szCs w:val="21"/>
              </w:rPr>
            </w:pPr>
            <w:r>
              <w:rPr>
                <w:rFonts w:ascii="Times New Roman" w:hAnsi="Times New Roman" w:eastAsia="宋体"/>
                <w:sz w:val="21"/>
                <w:szCs w:val="21"/>
              </w:rPr>
              <w:t>1.</w:t>
            </w:r>
            <w:r>
              <w:rPr>
                <w:rFonts w:hint="eastAsia" w:ascii="Times New Roman" w:hAnsi="Times New Roman" w:eastAsia="宋体"/>
                <w:sz w:val="21"/>
                <w:szCs w:val="21"/>
              </w:rPr>
              <w:t>噪声值：</w:t>
            </w:r>
            <w:r>
              <w:rPr>
                <w:rFonts w:ascii="Times New Roman" w:hAnsi="Times New Roman" w:eastAsia="宋体"/>
                <w:sz w:val="21"/>
                <w:szCs w:val="21"/>
              </w:rPr>
              <w:t xml:space="preserve">     </w:t>
            </w:r>
            <w:r>
              <w:rPr>
                <w:rFonts w:eastAsia="宋体"/>
                <w:sz w:val="21"/>
                <w:szCs w:val="21"/>
              </w:rPr>
              <w:t>dB</w:t>
            </w:r>
          </w:p>
          <w:p w14:paraId="1A328F3D">
            <w:pPr>
              <w:spacing w:line="296" w:lineRule="exact"/>
              <w:rPr>
                <w:rFonts w:ascii="Times New Roman" w:hAnsi="Times New Roman" w:eastAsia="宋体"/>
                <w:sz w:val="21"/>
                <w:szCs w:val="21"/>
              </w:rPr>
            </w:pPr>
            <w:r>
              <w:rPr>
                <w:rFonts w:ascii="Times New Roman" w:hAnsi="Times New Roman" w:eastAsia="宋体"/>
                <w:sz w:val="21"/>
                <w:szCs w:val="21"/>
              </w:rPr>
              <w:t>2.</w:t>
            </w:r>
            <w:r>
              <w:rPr>
                <w:rFonts w:hint="eastAsia" w:ascii="Times New Roman" w:hAnsi="Times New Roman" w:eastAsia="宋体"/>
                <w:sz w:val="21"/>
                <w:szCs w:val="21"/>
              </w:rPr>
              <w:t>运行速度允许偏差：</w:t>
            </w:r>
          </w:p>
          <w:p w14:paraId="0BC3959A">
            <w:pPr>
              <w:spacing w:line="296" w:lineRule="exact"/>
              <w:rPr>
                <w:rFonts w:ascii="Times New Roman" w:hAnsi="Times New Roman" w:eastAsia="宋体"/>
                <w:sz w:val="21"/>
                <w:szCs w:val="21"/>
              </w:rPr>
            </w:pPr>
            <w:r>
              <w:rPr>
                <w:rFonts w:ascii="Times New Roman" w:hAnsi="Times New Roman" w:eastAsia="宋体"/>
                <w:sz w:val="21"/>
                <w:szCs w:val="21"/>
              </w:rPr>
              <w:t>3.</w:t>
            </w:r>
            <w:r>
              <w:rPr>
                <w:rFonts w:hint="eastAsia" w:ascii="Times New Roman" w:hAnsi="Times New Roman" w:eastAsia="宋体"/>
                <w:sz w:val="21"/>
                <w:szCs w:val="21"/>
              </w:rPr>
              <w:t>扶手带相对扶梯运行速度允许偏差：</w:t>
            </w:r>
          </w:p>
          <w:p w14:paraId="148247EB">
            <w:pPr>
              <w:spacing w:line="296" w:lineRule="exact"/>
              <w:rPr>
                <w:rFonts w:ascii="Times New Roman" w:hAnsi="Times New Roman" w:eastAsia="宋体"/>
                <w:sz w:val="21"/>
                <w:szCs w:val="21"/>
              </w:rPr>
            </w:pPr>
            <w:r>
              <w:rPr>
                <w:rFonts w:ascii="Times New Roman" w:hAnsi="Times New Roman" w:eastAsia="宋体"/>
                <w:sz w:val="21"/>
                <w:szCs w:val="21"/>
              </w:rPr>
              <w:t>4.</w:t>
            </w:r>
            <w:r>
              <w:rPr>
                <w:rFonts w:hint="eastAsia" w:ascii="Times New Roman" w:hAnsi="Times New Roman" w:eastAsia="宋体"/>
                <w:sz w:val="21"/>
                <w:szCs w:val="21"/>
              </w:rPr>
              <w:t>空载和负载的向下制动距离范围：</w:t>
            </w:r>
          </w:p>
          <w:p w14:paraId="01892C0A">
            <w:pPr>
              <w:spacing w:line="296" w:lineRule="exact"/>
              <w:rPr>
                <w:rFonts w:ascii="Times New Roman" w:hAnsi="Times New Roman" w:eastAsia="宋体"/>
                <w:sz w:val="21"/>
                <w:szCs w:val="21"/>
              </w:rPr>
            </w:pPr>
            <w:r>
              <w:rPr>
                <w:rFonts w:hint="eastAsia" w:ascii="Times New Roman" w:hAnsi="Times New Roman" w:eastAsia="宋体"/>
                <w:sz w:val="21"/>
                <w:szCs w:val="21"/>
              </w:rPr>
              <w:t>结论：</w:t>
            </w:r>
          </w:p>
        </w:tc>
        <w:tc>
          <w:tcPr>
            <w:tcW w:w="1583" w:type="pct"/>
            <w:tcBorders>
              <w:top w:val="single" w:color="auto" w:sz="4" w:space="0"/>
              <w:left w:val="single" w:color="auto" w:sz="4" w:space="0"/>
              <w:bottom w:val="single" w:color="auto" w:sz="4" w:space="0"/>
              <w:right w:val="single" w:color="auto" w:sz="4" w:space="0"/>
            </w:tcBorders>
            <w:noWrap/>
            <w:vAlign w:val="center"/>
          </w:tcPr>
          <w:p w14:paraId="2B67E7E3">
            <w:pPr>
              <w:spacing w:line="296" w:lineRule="exact"/>
              <w:rPr>
                <w:rFonts w:ascii="Times New Roman" w:hAnsi="Times New Roman" w:eastAsia="宋体"/>
                <w:sz w:val="21"/>
                <w:szCs w:val="21"/>
              </w:rPr>
            </w:pPr>
            <w:r>
              <w:rPr>
                <w:rFonts w:hint="eastAsia" w:ascii="Times New Roman" w:hAnsi="Times New Roman" w:eastAsia="宋体"/>
                <w:sz w:val="21"/>
                <w:szCs w:val="21"/>
              </w:rPr>
              <w:t>【要求】应符合</w:t>
            </w:r>
            <w:r>
              <w:rPr>
                <w:rFonts w:ascii="Times New Roman" w:hAnsi="Times New Roman" w:eastAsia="宋体"/>
                <w:sz w:val="21"/>
                <w:szCs w:val="21"/>
              </w:rPr>
              <w:t>GB/T 51310-2018《地下铁道工程施工标准》</w:t>
            </w:r>
            <w:r>
              <w:rPr>
                <w:rFonts w:hint="eastAsia" w:ascii="Times New Roman" w:hAnsi="Times New Roman" w:eastAsia="宋体"/>
                <w:sz w:val="21"/>
                <w:szCs w:val="21"/>
              </w:rPr>
              <w:t>中</w:t>
            </w:r>
            <w:r>
              <w:rPr>
                <w:rFonts w:ascii="Times New Roman" w:hAnsi="Times New Roman" w:eastAsia="宋体"/>
                <w:sz w:val="21"/>
                <w:szCs w:val="21"/>
              </w:rPr>
              <w:t>15.9.2</w:t>
            </w:r>
            <w:r>
              <w:rPr>
                <w:rFonts w:hint="eastAsia" w:ascii="Times New Roman" w:hAnsi="Times New Roman" w:eastAsia="宋体"/>
                <w:sz w:val="21"/>
                <w:szCs w:val="21"/>
              </w:rPr>
              <w:t>的规定。</w:t>
            </w:r>
          </w:p>
        </w:tc>
      </w:tr>
      <w:tr w14:paraId="638CE8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6" w:type="pct"/>
            <w:tcBorders>
              <w:top w:val="single" w:color="auto" w:sz="4" w:space="0"/>
              <w:left w:val="single" w:color="auto" w:sz="4" w:space="0"/>
              <w:bottom w:val="single" w:color="auto" w:sz="4" w:space="0"/>
              <w:right w:val="single" w:color="auto" w:sz="4" w:space="0"/>
            </w:tcBorders>
            <w:noWrap/>
            <w:vAlign w:val="center"/>
          </w:tcPr>
          <w:p w14:paraId="3081A8B7">
            <w:pPr>
              <w:adjustRightInd/>
              <w:spacing w:line="240" w:lineRule="auto"/>
              <w:jc w:val="center"/>
              <w:textAlignment w:val="auto"/>
              <w:rPr>
                <w:rFonts w:eastAsia="宋体"/>
                <w:kern w:val="2"/>
                <w:sz w:val="21"/>
                <w:szCs w:val="21"/>
              </w:rPr>
            </w:pPr>
            <w:r>
              <w:rPr>
                <w:rFonts w:eastAsia="宋体"/>
                <w:kern w:val="2"/>
                <w:sz w:val="21"/>
                <w:szCs w:val="21"/>
              </w:rPr>
              <w:t>11</w:t>
            </w:r>
          </w:p>
        </w:tc>
        <w:tc>
          <w:tcPr>
            <w:tcW w:w="872" w:type="pct"/>
            <w:tcBorders>
              <w:top w:val="single" w:color="auto" w:sz="4" w:space="0"/>
              <w:left w:val="single" w:color="auto" w:sz="4" w:space="0"/>
              <w:bottom w:val="single" w:color="auto" w:sz="4" w:space="0"/>
              <w:right w:val="single" w:color="auto" w:sz="4" w:space="0"/>
            </w:tcBorders>
            <w:noWrap/>
            <w:vAlign w:val="center"/>
          </w:tcPr>
          <w:p w14:paraId="1263BE25">
            <w:pPr>
              <w:spacing w:line="296" w:lineRule="exact"/>
              <w:jc w:val="center"/>
              <w:rPr>
                <w:rFonts w:ascii="Times New Roman" w:hAnsi="Times New Roman" w:eastAsia="宋体"/>
                <w:sz w:val="21"/>
                <w:szCs w:val="21"/>
              </w:rPr>
            </w:pPr>
            <w:r>
              <w:rPr>
                <w:rFonts w:hint="eastAsia" w:ascii="Times New Roman" w:hAnsi="Times New Roman" w:eastAsia="宋体"/>
                <w:sz w:val="21"/>
                <w:szCs w:val="21"/>
              </w:rPr>
              <w:t>电梯</w:t>
            </w:r>
            <w:r>
              <w:rPr>
                <w:rFonts w:ascii="Times New Roman" w:hAnsi="Times New Roman" w:eastAsia="宋体"/>
                <w:sz w:val="21"/>
                <w:szCs w:val="21"/>
              </w:rPr>
              <w:t>噪声测试</w:t>
            </w:r>
          </w:p>
        </w:tc>
        <w:tc>
          <w:tcPr>
            <w:tcW w:w="2137" w:type="pct"/>
            <w:tcBorders>
              <w:top w:val="single" w:color="auto" w:sz="4" w:space="0"/>
              <w:left w:val="single" w:color="auto" w:sz="4" w:space="0"/>
              <w:bottom w:val="single" w:color="auto" w:sz="4" w:space="0"/>
              <w:right w:val="single" w:color="auto" w:sz="4" w:space="0"/>
            </w:tcBorders>
            <w:noWrap/>
            <w:vAlign w:val="center"/>
          </w:tcPr>
          <w:p w14:paraId="46CED7B8">
            <w:pPr>
              <w:spacing w:line="296" w:lineRule="exact"/>
              <w:rPr>
                <w:rFonts w:ascii="Times New Roman" w:hAnsi="Times New Roman" w:eastAsia="宋体"/>
                <w:sz w:val="21"/>
                <w:szCs w:val="21"/>
              </w:rPr>
            </w:pPr>
            <w:r>
              <w:rPr>
                <w:rFonts w:ascii="Times New Roman" w:hAnsi="Times New Roman" w:eastAsia="宋体"/>
                <w:sz w:val="21"/>
                <w:szCs w:val="21"/>
              </w:rPr>
              <w:t>轿厢内噪声</w:t>
            </w:r>
            <w:r>
              <w:rPr>
                <w:rFonts w:hint="eastAsia" w:ascii="Times New Roman" w:hAnsi="Times New Roman" w:eastAsia="宋体"/>
                <w:sz w:val="21"/>
                <w:szCs w:val="21"/>
              </w:rPr>
              <w:t>标准：</w:t>
            </w:r>
            <w:r>
              <w:rPr>
                <w:rFonts w:hint="eastAsia" w:eastAsia="宋体"/>
                <w:sz w:val="21"/>
                <w:szCs w:val="21"/>
              </w:rPr>
              <w:t>≤</w:t>
            </w:r>
            <w:r>
              <w:rPr>
                <w:rFonts w:eastAsia="宋体"/>
                <w:sz w:val="21"/>
                <w:szCs w:val="21"/>
              </w:rPr>
              <w:t>60dB</w:t>
            </w:r>
          </w:p>
          <w:p w14:paraId="57F4BC7E">
            <w:pPr>
              <w:spacing w:line="296" w:lineRule="exact"/>
              <w:rPr>
                <w:rFonts w:ascii="Times New Roman" w:hAnsi="Times New Roman" w:eastAsia="宋体"/>
                <w:sz w:val="21"/>
                <w:szCs w:val="21"/>
              </w:rPr>
            </w:pPr>
            <w:r>
              <w:rPr>
                <w:rFonts w:hint="eastAsia" w:ascii="Times New Roman" w:hAnsi="Times New Roman" w:eastAsia="宋体"/>
                <w:sz w:val="21"/>
                <w:szCs w:val="21"/>
              </w:rPr>
              <w:t>测量噪声值：</w:t>
            </w:r>
            <w:r>
              <w:rPr>
                <w:rFonts w:ascii="Times New Roman" w:hAnsi="Times New Roman" w:eastAsia="宋体"/>
                <w:sz w:val="21"/>
                <w:szCs w:val="21"/>
              </w:rPr>
              <w:t xml:space="preserve">        </w:t>
            </w:r>
            <w:r>
              <w:rPr>
                <w:rFonts w:eastAsia="宋体"/>
                <w:sz w:val="21"/>
                <w:szCs w:val="21"/>
              </w:rPr>
              <w:t>dB</w:t>
            </w:r>
          </w:p>
          <w:p w14:paraId="59570430">
            <w:pPr>
              <w:spacing w:line="296" w:lineRule="exact"/>
              <w:rPr>
                <w:rFonts w:ascii="Times New Roman" w:hAnsi="Times New Roman" w:eastAsia="宋体"/>
                <w:sz w:val="21"/>
                <w:szCs w:val="21"/>
              </w:rPr>
            </w:pPr>
            <w:r>
              <w:rPr>
                <w:rFonts w:ascii="Times New Roman" w:hAnsi="Times New Roman" w:eastAsia="宋体"/>
                <w:sz w:val="21"/>
                <w:szCs w:val="21"/>
              </w:rPr>
              <w:t>结论：</w:t>
            </w:r>
          </w:p>
        </w:tc>
        <w:tc>
          <w:tcPr>
            <w:tcW w:w="1583" w:type="pct"/>
            <w:tcBorders>
              <w:top w:val="single" w:color="auto" w:sz="4" w:space="0"/>
              <w:left w:val="single" w:color="auto" w:sz="4" w:space="0"/>
              <w:bottom w:val="single" w:color="auto" w:sz="4" w:space="0"/>
              <w:right w:val="single" w:color="auto" w:sz="4" w:space="0"/>
            </w:tcBorders>
            <w:noWrap/>
            <w:vAlign w:val="center"/>
          </w:tcPr>
          <w:p w14:paraId="7F2C47DA">
            <w:pPr>
              <w:spacing w:line="296" w:lineRule="exact"/>
              <w:jc w:val="both"/>
              <w:rPr>
                <w:rFonts w:ascii="Times New Roman" w:hAnsi="Times New Roman" w:eastAsia="宋体"/>
                <w:sz w:val="21"/>
                <w:szCs w:val="21"/>
              </w:rPr>
            </w:pPr>
            <w:r>
              <w:rPr>
                <w:rFonts w:hint="eastAsia" w:ascii="Times New Roman" w:hAnsi="Times New Roman" w:eastAsia="宋体"/>
                <w:sz w:val="21"/>
                <w:szCs w:val="21"/>
              </w:rPr>
              <w:t>【要求】</w:t>
            </w:r>
            <w:r>
              <w:rPr>
                <w:rFonts w:ascii="Times New Roman" w:hAnsi="Times New Roman" w:eastAsia="宋体"/>
                <w:sz w:val="21"/>
                <w:szCs w:val="21"/>
              </w:rPr>
              <w:t>轿厢内噪声</w:t>
            </w:r>
            <w:r>
              <w:rPr>
                <w:rFonts w:hint="eastAsia" w:ascii="Times New Roman" w:hAnsi="Times New Roman" w:eastAsia="宋体"/>
                <w:sz w:val="21"/>
                <w:szCs w:val="21"/>
              </w:rPr>
              <w:t>：</w:t>
            </w:r>
            <w:r>
              <w:rPr>
                <w:rFonts w:ascii="Times New Roman" w:hAnsi="Times New Roman" w:eastAsia="宋体"/>
                <w:sz w:val="21"/>
                <w:szCs w:val="21"/>
              </w:rPr>
              <w:t>电梯以额定速度全程上、下运行</w:t>
            </w:r>
            <w:r>
              <w:rPr>
                <w:rFonts w:hint="eastAsia" w:ascii="Times New Roman" w:hAnsi="Times New Roman" w:eastAsia="宋体"/>
                <w:sz w:val="21"/>
                <w:szCs w:val="21"/>
              </w:rPr>
              <w:t>，</w:t>
            </w:r>
            <w:r>
              <w:rPr>
                <w:rFonts w:ascii="Times New Roman" w:hAnsi="Times New Roman" w:eastAsia="宋体"/>
                <w:sz w:val="21"/>
                <w:szCs w:val="21"/>
              </w:rPr>
              <w:t>声音测量传感器置于轿厢内中央、距地面高1.5m处测试</w:t>
            </w:r>
            <w:r>
              <w:rPr>
                <w:rFonts w:hint="eastAsia" w:ascii="Times New Roman" w:hAnsi="Times New Roman" w:eastAsia="宋体"/>
                <w:sz w:val="21"/>
                <w:szCs w:val="21"/>
              </w:rPr>
              <w:t>，</w:t>
            </w:r>
            <w:r>
              <w:rPr>
                <w:rFonts w:ascii="Times New Roman" w:hAnsi="Times New Roman" w:eastAsia="宋体"/>
                <w:sz w:val="21"/>
                <w:szCs w:val="21"/>
              </w:rPr>
              <w:t>取最大值</w:t>
            </w:r>
            <w:r>
              <w:rPr>
                <w:rFonts w:hint="eastAsia" w:ascii="Times New Roman" w:hAnsi="Times New Roman" w:eastAsia="宋体"/>
                <w:sz w:val="21"/>
                <w:szCs w:val="21"/>
              </w:rPr>
              <w:t>。</w:t>
            </w:r>
          </w:p>
        </w:tc>
      </w:tr>
      <w:tr w14:paraId="7335A1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6" w:type="pct"/>
            <w:tcBorders>
              <w:top w:val="single" w:color="auto" w:sz="4" w:space="0"/>
              <w:left w:val="single" w:color="auto" w:sz="4" w:space="0"/>
              <w:bottom w:val="single" w:color="auto" w:sz="4" w:space="0"/>
              <w:right w:val="single" w:color="auto" w:sz="4" w:space="0"/>
            </w:tcBorders>
            <w:noWrap/>
            <w:vAlign w:val="center"/>
          </w:tcPr>
          <w:p w14:paraId="1634697F">
            <w:pPr>
              <w:adjustRightInd/>
              <w:spacing w:line="240" w:lineRule="auto"/>
              <w:jc w:val="center"/>
              <w:textAlignment w:val="auto"/>
              <w:rPr>
                <w:rFonts w:eastAsia="宋体"/>
                <w:kern w:val="2"/>
                <w:sz w:val="21"/>
                <w:szCs w:val="21"/>
              </w:rPr>
            </w:pPr>
            <w:r>
              <w:rPr>
                <w:rFonts w:eastAsia="宋体"/>
                <w:kern w:val="2"/>
                <w:sz w:val="21"/>
                <w:szCs w:val="21"/>
              </w:rPr>
              <w:t>12</w:t>
            </w:r>
          </w:p>
        </w:tc>
        <w:tc>
          <w:tcPr>
            <w:tcW w:w="872" w:type="pct"/>
            <w:tcBorders>
              <w:top w:val="single" w:color="auto" w:sz="4" w:space="0"/>
              <w:left w:val="single" w:color="auto" w:sz="4" w:space="0"/>
              <w:bottom w:val="single" w:color="auto" w:sz="4" w:space="0"/>
              <w:right w:val="single" w:color="auto" w:sz="4" w:space="0"/>
            </w:tcBorders>
            <w:noWrap/>
            <w:vAlign w:val="center"/>
          </w:tcPr>
          <w:p w14:paraId="3B2271B9">
            <w:pPr>
              <w:spacing w:line="296" w:lineRule="exact"/>
              <w:jc w:val="center"/>
              <w:rPr>
                <w:rFonts w:ascii="Times New Roman" w:hAnsi="Times New Roman" w:eastAsia="宋体"/>
                <w:sz w:val="21"/>
                <w:szCs w:val="21"/>
              </w:rPr>
            </w:pPr>
            <w:r>
              <w:rPr>
                <w:rFonts w:ascii="Times New Roman" w:hAnsi="Times New Roman" w:eastAsia="宋体" w:cs="Times New Roman"/>
                <w:sz w:val="21"/>
                <w:szCs w:val="21"/>
              </w:rPr>
              <w:t>BAS</w:t>
            </w:r>
            <w:r>
              <w:rPr>
                <w:rFonts w:hint="eastAsia" w:ascii="Times New Roman" w:hAnsi="Times New Roman" w:eastAsia="宋体" w:cs="Times New Roman"/>
                <w:sz w:val="21"/>
                <w:szCs w:val="21"/>
              </w:rPr>
              <w:t>、</w:t>
            </w:r>
            <w:r>
              <w:rPr>
                <w:rFonts w:ascii="Times New Roman" w:hAnsi="Times New Roman" w:eastAsia="宋体" w:cs="Times New Roman"/>
                <w:sz w:val="21"/>
                <w:szCs w:val="21"/>
              </w:rPr>
              <w:t>FAS</w:t>
            </w:r>
            <w:r>
              <w:rPr>
                <w:rFonts w:hint="eastAsia" w:ascii="Times New Roman" w:hAnsi="Times New Roman" w:eastAsia="宋体" w:cs="Times New Roman"/>
                <w:sz w:val="21"/>
                <w:szCs w:val="21"/>
              </w:rPr>
              <w:t>系统接地电阻</w:t>
            </w:r>
          </w:p>
        </w:tc>
        <w:tc>
          <w:tcPr>
            <w:tcW w:w="2137" w:type="pct"/>
            <w:tcBorders>
              <w:top w:val="single" w:color="auto" w:sz="4" w:space="0"/>
              <w:left w:val="single" w:color="auto" w:sz="4" w:space="0"/>
              <w:bottom w:val="single" w:color="auto" w:sz="4" w:space="0"/>
              <w:right w:val="single" w:color="auto" w:sz="4" w:space="0"/>
            </w:tcBorders>
            <w:noWrap/>
            <w:vAlign w:val="center"/>
          </w:tcPr>
          <w:p w14:paraId="45299A03">
            <w:pPr>
              <w:spacing w:line="296" w:lineRule="exact"/>
              <w:rPr>
                <w:rFonts w:ascii="Times New Roman" w:hAnsi="Times New Roman" w:eastAsia="宋体" w:cs="Times New Roman"/>
                <w:sz w:val="21"/>
                <w:szCs w:val="21"/>
              </w:rPr>
            </w:pPr>
            <w:r>
              <w:rPr>
                <w:rFonts w:hint="eastAsia" w:ascii="Times New Roman" w:hAnsi="Times New Roman" w:eastAsia="宋体" w:cs="Times New Roman"/>
                <w:sz w:val="21"/>
                <w:szCs w:val="21"/>
              </w:rPr>
              <w:t>测试点数量：</w:t>
            </w:r>
          </w:p>
          <w:p w14:paraId="7E5ED9C9">
            <w:pPr>
              <w:spacing w:line="296" w:lineRule="exact"/>
              <w:rPr>
                <w:rFonts w:ascii="Times New Roman" w:hAnsi="Times New Roman" w:eastAsia="宋体" w:cs="Times New Roman"/>
                <w:sz w:val="21"/>
                <w:szCs w:val="21"/>
              </w:rPr>
            </w:pPr>
            <w:r>
              <w:rPr>
                <w:rFonts w:hint="eastAsia" w:ascii="Times New Roman" w:hAnsi="Times New Roman" w:eastAsia="宋体" w:cs="Times New Roman"/>
                <w:sz w:val="21"/>
                <w:szCs w:val="21"/>
              </w:rPr>
              <w:t>设计允许最大阻值：≤</w:t>
            </w:r>
            <w:r>
              <w:rPr>
                <w:rFonts w:hint="eastAsia" w:eastAsia="宋体" w:cs="Times New Roman"/>
                <w:sz w:val="21"/>
                <w:szCs w:val="21"/>
                <w:lang w:val="en-US" w:eastAsia="zh-CN"/>
              </w:rPr>
              <w:t>设</w:t>
            </w:r>
            <w:r>
              <w:rPr>
                <w:rFonts w:hint="eastAsia" w:ascii="Times New Roman" w:hAnsi="Times New Roman" w:eastAsia="宋体" w:cs="Times New Roman"/>
                <w:sz w:val="21"/>
                <w:szCs w:val="21"/>
              </w:rPr>
              <w:t>计允许最</w:t>
            </w:r>
            <w:r>
              <w:rPr>
                <w:rFonts w:eastAsia="宋体"/>
                <w:sz w:val="21"/>
                <w:szCs w:val="21"/>
              </w:rPr>
              <w:t>Ω</w:t>
            </w:r>
          </w:p>
          <w:p w14:paraId="07B2EBEC">
            <w:pPr>
              <w:spacing w:line="296" w:lineRule="exact"/>
              <w:rPr>
                <w:rFonts w:ascii="Times New Roman" w:hAnsi="Times New Roman" w:eastAsia="宋体" w:cs="Times New Roman"/>
                <w:sz w:val="21"/>
                <w:szCs w:val="21"/>
              </w:rPr>
            </w:pPr>
            <w:r>
              <w:rPr>
                <w:rFonts w:hint="eastAsia" w:ascii="Times New Roman" w:hAnsi="Times New Roman" w:eastAsia="宋体" w:cs="Times New Roman"/>
                <w:sz w:val="21"/>
                <w:szCs w:val="21"/>
              </w:rPr>
              <w:t>测试结果：</w:t>
            </w:r>
            <w:r>
              <w:rPr>
                <w:rFonts w:ascii="Times New Roman" w:hAnsi="Times New Roman" w:eastAsia="宋体" w:cs="Times New Roman"/>
                <w:sz w:val="21"/>
                <w:szCs w:val="21"/>
              </w:rPr>
              <w:t xml:space="preserve">     </w:t>
            </w:r>
            <w:r>
              <w:rPr>
                <w:rFonts w:eastAsia="宋体"/>
                <w:sz w:val="21"/>
                <w:szCs w:val="21"/>
              </w:rPr>
              <w:t>Ω</w:t>
            </w:r>
          </w:p>
          <w:p w14:paraId="493FD87E">
            <w:pPr>
              <w:spacing w:line="296" w:lineRule="exact"/>
              <w:rPr>
                <w:rFonts w:ascii="Times New Roman" w:hAnsi="Times New Roman" w:eastAsia="宋体"/>
                <w:sz w:val="21"/>
                <w:szCs w:val="21"/>
              </w:rPr>
            </w:pPr>
            <w:r>
              <w:rPr>
                <w:rFonts w:hint="eastAsia" w:ascii="Times New Roman" w:hAnsi="Times New Roman" w:eastAsia="宋体" w:cs="Times New Roman"/>
                <w:sz w:val="21"/>
                <w:szCs w:val="21"/>
              </w:rPr>
              <w:t>结论：</w:t>
            </w:r>
          </w:p>
        </w:tc>
        <w:tc>
          <w:tcPr>
            <w:tcW w:w="1583" w:type="pct"/>
            <w:tcBorders>
              <w:top w:val="single" w:color="auto" w:sz="4" w:space="0"/>
              <w:left w:val="single" w:color="auto" w:sz="4" w:space="0"/>
              <w:bottom w:val="single" w:color="auto" w:sz="4" w:space="0"/>
              <w:right w:val="single" w:color="auto" w:sz="4" w:space="0"/>
            </w:tcBorders>
            <w:noWrap/>
            <w:vAlign w:val="center"/>
          </w:tcPr>
          <w:p w14:paraId="09F69D6A">
            <w:pPr>
              <w:spacing w:line="296" w:lineRule="exact"/>
              <w:rPr>
                <w:rFonts w:ascii="Times New Roman" w:hAnsi="Times New Roman" w:eastAsia="宋体"/>
                <w:sz w:val="21"/>
                <w:szCs w:val="21"/>
              </w:rPr>
            </w:pPr>
            <w:r>
              <w:rPr>
                <w:rFonts w:hint="eastAsia" w:ascii="Times New Roman" w:hAnsi="Times New Roman" w:eastAsia="宋体" w:cs="Times New Roman"/>
                <w:sz w:val="21"/>
                <w:szCs w:val="21"/>
              </w:rPr>
              <w:t>【要求】受检单位提供测试记录。</w:t>
            </w:r>
          </w:p>
        </w:tc>
      </w:tr>
      <w:tr w14:paraId="332CA3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6" w:type="pct"/>
            <w:tcBorders>
              <w:top w:val="single" w:color="auto" w:sz="4" w:space="0"/>
              <w:left w:val="single" w:color="auto" w:sz="4" w:space="0"/>
              <w:bottom w:val="single" w:color="auto" w:sz="4" w:space="0"/>
              <w:right w:val="single" w:color="auto" w:sz="4" w:space="0"/>
            </w:tcBorders>
            <w:noWrap/>
            <w:vAlign w:val="center"/>
          </w:tcPr>
          <w:p w14:paraId="25FA7057">
            <w:pPr>
              <w:adjustRightInd/>
              <w:spacing w:line="240" w:lineRule="auto"/>
              <w:jc w:val="center"/>
              <w:textAlignment w:val="auto"/>
              <w:rPr>
                <w:rFonts w:eastAsia="宋体"/>
                <w:kern w:val="2"/>
                <w:sz w:val="21"/>
                <w:szCs w:val="21"/>
              </w:rPr>
            </w:pPr>
            <w:r>
              <w:rPr>
                <w:rFonts w:eastAsia="宋体"/>
                <w:kern w:val="2"/>
                <w:sz w:val="21"/>
                <w:szCs w:val="21"/>
              </w:rPr>
              <w:t>13</w:t>
            </w:r>
          </w:p>
        </w:tc>
        <w:tc>
          <w:tcPr>
            <w:tcW w:w="872" w:type="pct"/>
            <w:tcBorders>
              <w:top w:val="single" w:color="auto" w:sz="4" w:space="0"/>
              <w:left w:val="single" w:color="auto" w:sz="4" w:space="0"/>
              <w:bottom w:val="single" w:color="auto" w:sz="4" w:space="0"/>
              <w:right w:val="single" w:color="auto" w:sz="4" w:space="0"/>
            </w:tcBorders>
            <w:noWrap/>
            <w:vAlign w:val="center"/>
          </w:tcPr>
          <w:p w14:paraId="3EFC710A">
            <w:pPr>
              <w:spacing w:line="296" w:lineRule="exact"/>
              <w:jc w:val="center"/>
              <w:rPr>
                <w:rFonts w:ascii="Times New Roman" w:hAnsi="Times New Roman" w:eastAsia="宋体"/>
                <w:sz w:val="21"/>
                <w:szCs w:val="21"/>
              </w:rPr>
            </w:pPr>
            <w:r>
              <w:rPr>
                <w:rFonts w:ascii="Times New Roman" w:hAnsi="Times New Roman" w:eastAsia="宋体" w:cs="Times New Roman"/>
                <w:sz w:val="21"/>
                <w:szCs w:val="21"/>
              </w:rPr>
              <w:t>BAS</w:t>
            </w:r>
            <w:r>
              <w:rPr>
                <w:rFonts w:hint="eastAsia" w:ascii="Times New Roman" w:hAnsi="Times New Roman" w:eastAsia="宋体" w:cs="Times New Roman"/>
                <w:sz w:val="21"/>
                <w:szCs w:val="21"/>
              </w:rPr>
              <w:t>、</w:t>
            </w:r>
            <w:r>
              <w:rPr>
                <w:rFonts w:ascii="Times New Roman" w:hAnsi="Times New Roman" w:eastAsia="宋体" w:cs="Times New Roman"/>
                <w:sz w:val="21"/>
                <w:szCs w:val="21"/>
              </w:rPr>
              <w:t>FAS</w:t>
            </w:r>
            <w:r>
              <w:rPr>
                <w:rFonts w:hint="eastAsia" w:ascii="Times New Roman" w:hAnsi="Times New Roman" w:eastAsia="宋体" w:cs="Times New Roman"/>
                <w:sz w:val="21"/>
                <w:szCs w:val="21"/>
              </w:rPr>
              <w:t>系统等电位连接过渡电阻测试</w:t>
            </w:r>
          </w:p>
        </w:tc>
        <w:tc>
          <w:tcPr>
            <w:tcW w:w="2137" w:type="pct"/>
            <w:tcBorders>
              <w:top w:val="single" w:color="auto" w:sz="4" w:space="0"/>
              <w:left w:val="single" w:color="auto" w:sz="4" w:space="0"/>
              <w:bottom w:val="single" w:color="auto" w:sz="4" w:space="0"/>
              <w:right w:val="single" w:color="auto" w:sz="4" w:space="0"/>
            </w:tcBorders>
            <w:noWrap/>
            <w:vAlign w:val="center"/>
          </w:tcPr>
          <w:p w14:paraId="47385635">
            <w:pPr>
              <w:spacing w:line="296" w:lineRule="exact"/>
              <w:rPr>
                <w:rFonts w:ascii="Times New Roman" w:hAnsi="Times New Roman" w:eastAsia="宋体" w:cs="Times New Roman"/>
                <w:sz w:val="21"/>
                <w:szCs w:val="21"/>
              </w:rPr>
            </w:pPr>
            <w:r>
              <w:rPr>
                <w:rFonts w:hint="eastAsia" w:ascii="Times New Roman" w:hAnsi="Times New Roman" w:eastAsia="宋体" w:cs="Times New Roman"/>
                <w:sz w:val="21"/>
                <w:szCs w:val="21"/>
              </w:rPr>
              <w:t>设计允许最大阻值：≤</w:t>
            </w:r>
            <w:r>
              <w:rPr>
                <w:rFonts w:hint="eastAsia" w:eastAsia="宋体" w:cs="Times New Roman"/>
                <w:sz w:val="21"/>
                <w:szCs w:val="21"/>
                <w:lang w:val="en-US" w:eastAsia="zh-CN"/>
              </w:rPr>
              <w:t>设</w:t>
            </w:r>
            <w:r>
              <w:rPr>
                <w:rFonts w:hint="eastAsia" w:ascii="Times New Roman" w:hAnsi="Times New Roman" w:eastAsia="宋体" w:cs="Times New Roman"/>
                <w:sz w:val="21"/>
                <w:szCs w:val="21"/>
              </w:rPr>
              <w:t>计允许最</w:t>
            </w:r>
            <w:r>
              <w:rPr>
                <w:rFonts w:eastAsia="宋体"/>
                <w:sz w:val="21"/>
                <w:szCs w:val="21"/>
              </w:rPr>
              <w:t>Ω</w:t>
            </w:r>
          </w:p>
          <w:p w14:paraId="7AB4E7BA">
            <w:pPr>
              <w:spacing w:line="296" w:lineRule="exact"/>
              <w:rPr>
                <w:rFonts w:ascii="Times New Roman" w:hAnsi="Times New Roman" w:eastAsia="宋体" w:cs="Times New Roman"/>
                <w:sz w:val="21"/>
                <w:szCs w:val="21"/>
              </w:rPr>
            </w:pPr>
            <w:r>
              <w:rPr>
                <w:rFonts w:hint="eastAsia" w:ascii="Times New Roman" w:hAnsi="Times New Roman" w:eastAsia="宋体" w:cs="Times New Roman"/>
                <w:sz w:val="21"/>
                <w:szCs w:val="21"/>
              </w:rPr>
              <w:t>测试结果：</w:t>
            </w:r>
            <w:r>
              <w:rPr>
                <w:rFonts w:ascii="Times New Roman" w:hAnsi="Times New Roman" w:eastAsia="宋体" w:cs="Times New Roman"/>
                <w:sz w:val="21"/>
                <w:szCs w:val="21"/>
              </w:rPr>
              <w:t xml:space="preserve">     </w:t>
            </w:r>
            <w:r>
              <w:rPr>
                <w:rFonts w:eastAsia="宋体"/>
                <w:sz w:val="21"/>
                <w:szCs w:val="21"/>
              </w:rPr>
              <w:t>Ω</w:t>
            </w:r>
          </w:p>
          <w:p w14:paraId="2927BCCE">
            <w:pPr>
              <w:spacing w:line="296" w:lineRule="exact"/>
              <w:rPr>
                <w:rFonts w:ascii="Times New Roman" w:hAnsi="Times New Roman" w:eastAsia="宋体"/>
                <w:sz w:val="21"/>
                <w:szCs w:val="21"/>
              </w:rPr>
            </w:pPr>
            <w:r>
              <w:rPr>
                <w:rFonts w:hint="eastAsia" w:ascii="Times New Roman" w:hAnsi="Times New Roman" w:eastAsia="宋体" w:cs="Times New Roman"/>
                <w:sz w:val="21"/>
                <w:szCs w:val="21"/>
              </w:rPr>
              <w:t>结论：</w:t>
            </w:r>
          </w:p>
        </w:tc>
        <w:tc>
          <w:tcPr>
            <w:tcW w:w="1583" w:type="pct"/>
            <w:tcBorders>
              <w:top w:val="single" w:color="auto" w:sz="4" w:space="0"/>
              <w:left w:val="single" w:color="auto" w:sz="4" w:space="0"/>
              <w:bottom w:val="single" w:color="auto" w:sz="4" w:space="0"/>
              <w:right w:val="single" w:color="auto" w:sz="4" w:space="0"/>
            </w:tcBorders>
            <w:noWrap/>
            <w:vAlign w:val="center"/>
          </w:tcPr>
          <w:p w14:paraId="5A211378">
            <w:pPr>
              <w:spacing w:line="296" w:lineRule="exact"/>
              <w:rPr>
                <w:rFonts w:ascii="Times New Roman" w:hAnsi="Times New Roman" w:eastAsia="宋体"/>
                <w:sz w:val="21"/>
                <w:szCs w:val="21"/>
              </w:rPr>
            </w:pPr>
            <w:r>
              <w:rPr>
                <w:rFonts w:hint="eastAsia" w:ascii="Times New Roman" w:hAnsi="Times New Roman" w:eastAsia="宋体" w:cs="Times New Roman"/>
                <w:sz w:val="21"/>
                <w:szCs w:val="21"/>
              </w:rPr>
              <w:t>【要求】受检单位提供测试记录。</w:t>
            </w:r>
          </w:p>
        </w:tc>
      </w:tr>
      <w:tr w14:paraId="1F662B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6" w:type="pct"/>
            <w:tcBorders>
              <w:top w:val="single" w:color="auto" w:sz="4" w:space="0"/>
              <w:left w:val="single" w:color="auto" w:sz="4" w:space="0"/>
              <w:bottom w:val="single" w:color="auto" w:sz="4" w:space="0"/>
              <w:right w:val="single" w:color="auto" w:sz="4" w:space="0"/>
            </w:tcBorders>
            <w:noWrap/>
            <w:vAlign w:val="center"/>
          </w:tcPr>
          <w:p w14:paraId="564DF0BE">
            <w:pPr>
              <w:adjustRightInd/>
              <w:spacing w:line="240" w:lineRule="auto"/>
              <w:jc w:val="center"/>
              <w:textAlignment w:val="auto"/>
              <w:rPr>
                <w:rFonts w:eastAsia="宋体"/>
                <w:kern w:val="2"/>
                <w:sz w:val="21"/>
                <w:szCs w:val="21"/>
              </w:rPr>
            </w:pPr>
            <w:r>
              <w:rPr>
                <w:rFonts w:eastAsia="宋体"/>
                <w:kern w:val="2"/>
                <w:sz w:val="21"/>
                <w:szCs w:val="21"/>
              </w:rPr>
              <w:t>14</w:t>
            </w:r>
          </w:p>
        </w:tc>
        <w:tc>
          <w:tcPr>
            <w:tcW w:w="872" w:type="pct"/>
            <w:tcBorders>
              <w:top w:val="single" w:color="auto" w:sz="4" w:space="0"/>
              <w:left w:val="single" w:color="auto" w:sz="4" w:space="0"/>
              <w:bottom w:val="single" w:color="auto" w:sz="4" w:space="0"/>
              <w:right w:val="single" w:color="auto" w:sz="4" w:space="0"/>
            </w:tcBorders>
            <w:noWrap/>
            <w:vAlign w:val="center"/>
          </w:tcPr>
          <w:p w14:paraId="7A24AB06">
            <w:pPr>
              <w:spacing w:line="296" w:lineRule="exact"/>
              <w:jc w:val="center"/>
              <w:rPr>
                <w:rFonts w:ascii="Times New Roman" w:hAnsi="Times New Roman" w:eastAsia="宋体"/>
                <w:sz w:val="21"/>
                <w:szCs w:val="21"/>
              </w:rPr>
            </w:pPr>
            <w:r>
              <w:rPr>
                <w:rFonts w:ascii="Times New Roman" w:hAnsi="Times New Roman" w:eastAsia="宋体" w:cs="Times New Roman"/>
                <w:sz w:val="21"/>
                <w:szCs w:val="21"/>
              </w:rPr>
              <w:t>BAS</w:t>
            </w:r>
            <w:r>
              <w:rPr>
                <w:rFonts w:hint="eastAsia" w:ascii="Times New Roman" w:hAnsi="Times New Roman" w:eastAsia="宋体" w:cs="Times New Roman"/>
                <w:sz w:val="21"/>
                <w:szCs w:val="21"/>
              </w:rPr>
              <w:t>、</w:t>
            </w:r>
            <w:r>
              <w:rPr>
                <w:rFonts w:ascii="Times New Roman" w:hAnsi="Times New Roman" w:eastAsia="宋体" w:cs="Times New Roman"/>
                <w:sz w:val="21"/>
                <w:szCs w:val="21"/>
              </w:rPr>
              <w:t>FAS</w:t>
            </w:r>
            <w:r>
              <w:rPr>
                <w:rFonts w:hint="eastAsia" w:ascii="Times New Roman" w:hAnsi="Times New Roman" w:eastAsia="宋体" w:cs="Times New Roman"/>
                <w:sz w:val="21"/>
                <w:szCs w:val="21"/>
              </w:rPr>
              <w:t>系统</w:t>
            </w:r>
            <w:r>
              <w:rPr>
                <w:rStyle w:val="43"/>
                <w:rFonts w:hint="default" w:ascii="Times New Roman" w:hAnsi="Times New Roman" w:cs="Times New Roman"/>
                <w:color w:val="auto"/>
                <w:sz w:val="21"/>
                <w:szCs w:val="21"/>
              </w:rPr>
              <w:t>控制及监视功能测试记录</w:t>
            </w:r>
          </w:p>
        </w:tc>
        <w:tc>
          <w:tcPr>
            <w:tcW w:w="2137" w:type="pct"/>
            <w:tcBorders>
              <w:top w:val="single" w:color="auto" w:sz="4" w:space="0"/>
              <w:left w:val="single" w:color="auto" w:sz="4" w:space="0"/>
              <w:bottom w:val="single" w:color="auto" w:sz="4" w:space="0"/>
              <w:right w:val="single" w:color="auto" w:sz="4" w:space="0"/>
            </w:tcBorders>
            <w:noWrap/>
            <w:vAlign w:val="center"/>
          </w:tcPr>
          <w:p w14:paraId="61A45FF5">
            <w:pPr>
              <w:spacing w:line="296" w:lineRule="exact"/>
              <w:rPr>
                <w:rFonts w:hint="eastAsia" w:ascii="Times New Roman" w:hAnsi="Times New Roman" w:eastAsia="宋体" w:cs="Times New Roman"/>
                <w:sz w:val="21"/>
                <w:szCs w:val="21"/>
                <w:lang w:eastAsia="zh-CN"/>
              </w:rPr>
            </w:pPr>
            <w:r>
              <w:rPr>
                <w:rFonts w:hint="eastAsia" w:ascii="Times New Roman" w:hAnsi="Times New Roman" w:eastAsia="宋体" w:cs="Times New Roman"/>
                <w:sz w:val="21"/>
                <w:szCs w:val="21"/>
              </w:rPr>
              <w:t>各项功能是否符合设计要求</w:t>
            </w:r>
            <w:r>
              <w:rPr>
                <w:rFonts w:hint="eastAsia" w:eastAsia="宋体" w:cs="Times New Roman"/>
                <w:sz w:val="21"/>
                <w:szCs w:val="21"/>
                <w:lang w:eastAsia="zh-CN"/>
              </w:rPr>
              <w:t>：</w:t>
            </w:r>
            <w:r>
              <w:rPr>
                <w:rFonts w:hint="eastAsia" w:ascii="宋体" w:hAnsi="宋体" w:eastAsia="宋体" w:cs="宋体"/>
                <w:color w:val="000000" w:themeColor="text1"/>
                <w:kern w:val="0"/>
                <w:sz w:val="21"/>
                <w:szCs w:val="21"/>
                <w:lang w:bidi="en-US"/>
                <w14:textFill>
                  <w14:solidFill>
                    <w14:schemeClr w14:val="tx1"/>
                  </w14:solidFill>
                </w14:textFill>
              </w:rPr>
              <w:t xml:space="preserve">  </w:t>
            </w:r>
            <w:r>
              <w:rPr>
                <w:rFonts w:hint="eastAsia" w:ascii="宋体" w:hAnsi="宋体" w:eastAsia="宋体" w:cs="宋体"/>
                <w:b w:val="0"/>
                <w:bCs/>
                <w:color w:val="000000" w:themeColor="text1"/>
                <w:sz w:val="21"/>
                <w:szCs w:val="21"/>
                <w:bdr w:val="single" w:color="auto" w:sz="4" w:space="0"/>
                <w14:textFill>
                  <w14:solidFill>
                    <w14:schemeClr w14:val="tx1"/>
                  </w14:solidFill>
                </w14:textFill>
              </w:rPr>
              <w:t>是</w:t>
            </w:r>
            <w:r>
              <w:rPr>
                <w:rFonts w:hint="eastAsia" w:ascii="宋体" w:hAnsi="宋体" w:eastAsia="宋体" w:cs="宋体"/>
                <w:b w:val="0"/>
                <w:bCs/>
                <w:color w:val="000000" w:themeColor="text1"/>
                <w:sz w:val="21"/>
                <w:szCs w:val="21"/>
                <w14:textFill>
                  <w14:solidFill>
                    <w14:schemeClr w14:val="tx1"/>
                  </w14:solidFill>
                </w14:textFill>
              </w:rPr>
              <w:t xml:space="preserve">   </w:t>
            </w:r>
            <w:r>
              <w:rPr>
                <w:rFonts w:hint="eastAsia" w:ascii="宋体" w:hAnsi="宋体" w:eastAsia="宋体" w:cs="宋体"/>
                <w:b w:val="0"/>
                <w:bCs/>
                <w:color w:val="000000" w:themeColor="text1"/>
                <w:sz w:val="21"/>
                <w:szCs w:val="21"/>
                <w:bdr w:val="single" w:color="auto" w:sz="4" w:space="0"/>
                <w14:textFill>
                  <w14:solidFill>
                    <w14:schemeClr w14:val="tx1"/>
                  </w14:solidFill>
                </w14:textFill>
              </w:rPr>
              <w:t>否</w:t>
            </w:r>
          </w:p>
          <w:p w14:paraId="6125816E">
            <w:pPr>
              <w:spacing w:line="296" w:lineRule="exact"/>
              <w:rPr>
                <w:rFonts w:ascii="Times New Roman" w:hAnsi="Times New Roman" w:eastAsia="宋体"/>
                <w:sz w:val="21"/>
                <w:szCs w:val="21"/>
              </w:rPr>
            </w:pPr>
            <w:r>
              <w:rPr>
                <w:rFonts w:hint="eastAsia" w:ascii="Times New Roman" w:hAnsi="Times New Roman" w:eastAsia="宋体" w:cs="Times New Roman"/>
                <w:sz w:val="21"/>
                <w:szCs w:val="21"/>
              </w:rPr>
              <w:t>结论：</w:t>
            </w:r>
          </w:p>
        </w:tc>
        <w:tc>
          <w:tcPr>
            <w:tcW w:w="1583" w:type="pct"/>
            <w:tcBorders>
              <w:top w:val="single" w:color="auto" w:sz="4" w:space="0"/>
              <w:left w:val="single" w:color="auto" w:sz="4" w:space="0"/>
              <w:bottom w:val="single" w:color="auto" w:sz="4" w:space="0"/>
              <w:right w:val="single" w:color="auto" w:sz="4" w:space="0"/>
            </w:tcBorders>
            <w:noWrap/>
            <w:vAlign w:val="center"/>
          </w:tcPr>
          <w:p w14:paraId="2A445694">
            <w:pPr>
              <w:spacing w:line="296" w:lineRule="exact"/>
              <w:rPr>
                <w:rFonts w:ascii="Times New Roman" w:hAnsi="Times New Roman" w:eastAsia="宋体"/>
                <w:sz w:val="21"/>
                <w:szCs w:val="21"/>
              </w:rPr>
            </w:pPr>
            <w:r>
              <w:rPr>
                <w:rFonts w:hint="eastAsia" w:ascii="Times New Roman" w:hAnsi="Times New Roman" w:eastAsia="宋体" w:cs="Times New Roman"/>
                <w:sz w:val="21"/>
                <w:szCs w:val="21"/>
              </w:rPr>
              <w:t>【要求】受检单位提供测试记录。</w:t>
            </w:r>
          </w:p>
        </w:tc>
      </w:tr>
      <w:tr w14:paraId="50F8F8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6" w:type="pct"/>
            <w:tcBorders>
              <w:top w:val="single" w:color="auto" w:sz="4" w:space="0"/>
              <w:left w:val="single" w:color="auto" w:sz="4" w:space="0"/>
              <w:bottom w:val="single" w:color="auto" w:sz="4" w:space="0"/>
              <w:right w:val="single" w:color="auto" w:sz="4" w:space="0"/>
            </w:tcBorders>
            <w:noWrap/>
            <w:vAlign w:val="center"/>
          </w:tcPr>
          <w:p w14:paraId="4D2EE686">
            <w:pPr>
              <w:adjustRightInd/>
              <w:spacing w:line="240" w:lineRule="auto"/>
              <w:jc w:val="center"/>
              <w:textAlignment w:val="auto"/>
              <w:rPr>
                <w:rFonts w:eastAsia="宋体"/>
                <w:kern w:val="2"/>
                <w:sz w:val="21"/>
                <w:szCs w:val="21"/>
              </w:rPr>
            </w:pPr>
            <w:r>
              <w:rPr>
                <w:rFonts w:eastAsia="宋体"/>
                <w:kern w:val="2"/>
                <w:sz w:val="21"/>
                <w:szCs w:val="21"/>
              </w:rPr>
              <w:t>15</w:t>
            </w:r>
          </w:p>
        </w:tc>
        <w:tc>
          <w:tcPr>
            <w:tcW w:w="872" w:type="pct"/>
            <w:tcBorders>
              <w:top w:val="single" w:color="auto" w:sz="4" w:space="0"/>
              <w:left w:val="single" w:color="auto" w:sz="4" w:space="0"/>
              <w:bottom w:val="single" w:color="auto" w:sz="4" w:space="0"/>
              <w:right w:val="single" w:color="auto" w:sz="4" w:space="0"/>
            </w:tcBorders>
            <w:noWrap/>
            <w:vAlign w:val="center"/>
          </w:tcPr>
          <w:p w14:paraId="2F67F321">
            <w:pPr>
              <w:spacing w:line="296" w:lineRule="exact"/>
              <w:jc w:val="center"/>
              <w:rPr>
                <w:rFonts w:ascii="Times New Roman" w:hAnsi="Times New Roman" w:eastAsia="宋体"/>
                <w:sz w:val="21"/>
                <w:szCs w:val="21"/>
              </w:rPr>
            </w:pPr>
            <w:r>
              <w:rPr>
                <w:rFonts w:ascii="Times New Roman" w:hAnsi="Times New Roman" w:eastAsia="宋体" w:cs="Times New Roman"/>
                <w:sz w:val="21"/>
                <w:szCs w:val="21"/>
              </w:rPr>
              <w:t>BAS</w:t>
            </w:r>
            <w:r>
              <w:rPr>
                <w:rFonts w:hint="eastAsia" w:ascii="Times New Roman" w:hAnsi="Times New Roman" w:eastAsia="宋体" w:cs="Times New Roman"/>
                <w:sz w:val="21"/>
                <w:szCs w:val="21"/>
              </w:rPr>
              <w:t>、</w:t>
            </w:r>
            <w:r>
              <w:rPr>
                <w:rFonts w:ascii="Times New Roman" w:hAnsi="Times New Roman" w:eastAsia="宋体" w:cs="Times New Roman"/>
                <w:sz w:val="21"/>
                <w:szCs w:val="21"/>
              </w:rPr>
              <w:t>FAS</w:t>
            </w:r>
            <w:r>
              <w:rPr>
                <w:rFonts w:hint="eastAsia" w:ascii="Times New Roman" w:hAnsi="Times New Roman" w:eastAsia="宋体" w:cs="Times New Roman"/>
                <w:sz w:val="21"/>
                <w:szCs w:val="21"/>
              </w:rPr>
              <w:t>系统</w:t>
            </w:r>
            <w:r>
              <w:rPr>
                <w:rStyle w:val="43"/>
                <w:rFonts w:hint="default" w:ascii="Times New Roman" w:hAnsi="Times New Roman" w:cs="Times New Roman"/>
                <w:color w:val="auto"/>
                <w:sz w:val="21"/>
                <w:szCs w:val="21"/>
              </w:rPr>
              <w:t>网络冗余功能检测</w:t>
            </w:r>
          </w:p>
        </w:tc>
        <w:tc>
          <w:tcPr>
            <w:tcW w:w="2137" w:type="pct"/>
            <w:tcBorders>
              <w:top w:val="single" w:color="auto" w:sz="4" w:space="0"/>
              <w:left w:val="single" w:color="auto" w:sz="4" w:space="0"/>
              <w:bottom w:val="single" w:color="auto" w:sz="4" w:space="0"/>
              <w:right w:val="single" w:color="auto" w:sz="4" w:space="0"/>
            </w:tcBorders>
            <w:noWrap/>
            <w:vAlign w:val="center"/>
          </w:tcPr>
          <w:p w14:paraId="0CDFD014">
            <w:pPr>
              <w:spacing w:line="296" w:lineRule="exact"/>
              <w:rPr>
                <w:rFonts w:ascii="Times New Roman" w:hAnsi="Times New Roman" w:eastAsia="宋体" w:cs="Times New Roman"/>
                <w:sz w:val="21"/>
                <w:szCs w:val="21"/>
              </w:rPr>
            </w:pPr>
            <w:r>
              <w:rPr>
                <w:rFonts w:hint="eastAsia" w:ascii="Times New Roman" w:hAnsi="Times New Roman" w:eastAsia="宋体" w:cs="Times New Roman"/>
                <w:sz w:val="21"/>
                <w:szCs w:val="21"/>
              </w:rPr>
              <w:t>设计转换时间：</w:t>
            </w:r>
            <w:r>
              <w:rPr>
                <w:rFonts w:ascii="Times New Roman" w:hAnsi="Times New Roman" w:eastAsia="宋体" w:cs="Times New Roman"/>
                <w:sz w:val="21"/>
                <w:szCs w:val="21"/>
              </w:rPr>
              <w:t xml:space="preserve">   </w:t>
            </w:r>
            <w:r>
              <w:rPr>
                <w:rFonts w:eastAsia="宋体"/>
                <w:sz w:val="21"/>
                <w:szCs w:val="21"/>
              </w:rPr>
              <w:t>s</w:t>
            </w:r>
          </w:p>
          <w:p w14:paraId="1675B553">
            <w:pPr>
              <w:spacing w:line="296" w:lineRule="exact"/>
              <w:rPr>
                <w:rFonts w:ascii="Times New Roman" w:hAnsi="Times New Roman" w:eastAsia="宋体" w:cs="Times New Roman"/>
                <w:sz w:val="21"/>
                <w:szCs w:val="21"/>
              </w:rPr>
            </w:pPr>
            <w:r>
              <w:rPr>
                <w:rFonts w:hint="eastAsia" w:ascii="Times New Roman" w:hAnsi="Times New Roman" w:eastAsia="宋体" w:cs="Times New Roman"/>
                <w:sz w:val="21"/>
                <w:szCs w:val="21"/>
              </w:rPr>
              <w:t>实测转换时间：</w:t>
            </w:r>
            <w:r>
              <w:rPr>
                <w:rFonts w:ascii="Times New Roman" w:hAnsi="Times New Roman" w:eastAsia="宋体" w:cs="Times New Roman"/>
                <w:sz w:val="21"/>
                <w:szCs w:val="21"/>
              </w:rPr>
              <w:t xml:space="preserve">   </w:t>
            </w:r>
            <w:r>
              <w:rPr>
                <w:rFonts w:eastAsia="宋体"/>
                <w:sz w:val="21"/>
                <w:szCs w:val="21"/>
              </w:rPr>
              <w:t>s</w:t>
            </w:r>
          </w:p>
          <w:p w14:paraId="557053D7">
            <w:pPr>
              <w:spacing w:line="296" w:lineRule="exact"/>
              <w:rPr>
                <w:rFonts w:ascii="Times New Roman" w:hAnsi="Times New Roman" w:eastAsia="宋体"/>
                <w:sz w:val="21"/>
                <w:szCs w:val="21"/>
              </w:rPr>
            </w:pPr>
            <w:r>
              <w:rPr>
                <w:rFonts w:hint="eastAsia" w:ascii="Times New Roman" w:hAnsi="Times New Roman" w:eastAsia="宋体" w:cs="Times New Roman"/>
                <w:sz w:val="21"/>
                <w:szCs w:val="21"/>
              </w:rPr>
              <w:t>结论：</w:t>
            </w:r>
            <w:r>
              <w:rPr>
                <w:rFonts w:ascii="Times New Roman" w:hAnsi="Times New Roman" w:eastAsia="宋体"/>
                <w:sz w:val="21"/>
                <w:szCs w:val="21"/>
              </w:rPr>
              <w:t xml:space="preserve"> </w:t>
            </w:r>
          </w:p>
        </w:tc>
        <w:tc>
          <w:tcPr>
            <w:tcW w:w="1583" w:type="pct"/>
            <w:tcBorders>
              <w:top w:val="single" w:color="auto" w:sz="4" w:space="0"/>
              <w:left w:val="single" w:color="auto" w:sz="4" w:space="0"/>
              <w:bottom w:val="single" w:color="auto" w:sz="4" w:space="0"/>
              <w:right w:val="single" w:color="auto" w:sz="4" w:space="0"/>
            </w:tcBorders>
            <w:noWrap/>
            <w:vAlign w:val="center"/>
          </w:tcPr>
          <w:p w14:paraId="76961C3F">
            <w:pPr>
              <w:spacing w:line="296" w:lineRule="exact"/>
              <w:rPr>
                <w:rFonts w:ascii="Times New Roman" w:hAnsi="Times New Roman" w:eastAsia="宋体"/>
                <w:sz w:val="21"/>
                <w:szCs w:val="21"/>
              </w:rPr>
            </w:pPr>
          </w:p>
        </w:tc>
      </w:tr>
      <w:tr w14:paraId="662F9B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6" w:type="pct"/>
            <w:tcBorders>
              <w:top w:val="single" w:color="auto" w:sz="4" w:space="0"/>
              <w:left w:val="single" w:color="auto" w:sz="4" w:space="0"/>
              <w:bottom w:val="single" w:color="auto" w:sz="4" w:space="0"/>
              <w:right w:val="single" w:color="auto" w:sz="4" w:space="0"/>
            </w:tcBorders>
            <w:noWrap/>
            <w:vAlign w:val="center"/>
          </w:tcPr>
          <w:p w14:paraId="5EF47703">
            <w:pPr>
              <w:adjustRightInd/>
              <w:spacing w:line="240" w:lineRule="auto"/>
              <w:jc w:val="center"/>
              <w:textAlignment w:val="auto"/>
              <w:rPr>
                <w:rFonts w:eastAsia="宋体"/>
                <w:kern w:val="2"/>
                <w:sz w:val="21"/>
                <w:szCs w:val="21"/>
              </w:rPr>
            </w:pPr>
            <w:r>
              <w:rPr>
                <w:rFonts w:eastAsia="宋体"/>
                <w:kern w:val="2"/>
                <w:sz w:val="21"/>
                <w:szCs w:val="21"/>
              </w:rPr>
              <w:t>16</w:t>
            </w:r>
          </w:p>
        </w:tc>
        <w:tc>
          <w:tcPr>
            <w:tcW w:w="872" w:type="pct"/>
            <w:tcBorders>
              <w:top w:val="single" w:color="auto" w:sz="4" w:space="0"/>
              <w:left w:val="single" w:color="auto" w:sz="4" w:space="0"/>
              <w:bottom w:val="single" w:color="auto" w:sz="4" w:space="0"/>
              <w:right w:val="single" w:color="auto" w:sz="4" w:space="0"/>
            </w:tcBorders>
            <w:noWrap/>
            <w:vAlign w:val="center"/>
          </w:tcPr>
          <w:p w14:paraId="36E97D85">
            <w:pPr>
              <w:spacing w:line="296" w:lineRule="exact"/>
              <w:jc w:val="center"/>
              <w:rPr>
                <w:rFonts w:ascii="Times New Roman" w:hAnsi="Times New Roman" w:eastAsia="宋体"/>
                <w:sz w:val="21"/>
                <w:szCs w:val="21"/>
              </w:rPr>
            </w:pPr>
            <w:r>
              <w:rPr>
                <w:rFonts w:ascii="Times New Roman" w:hAnsi="Times New Roman" w:eastAsia="宋体" w:cs="Times New Roman"/>
                <w:sz w:val="21"/>
                <w:szCs w:val="21"/>
              </w:rPr>
              <w:t>BAS</w:t>
            </w:r>
            <w:r>
              <w:rPr>
                <w:rFonts w:hint="eastAsia" w:ascii="Times New Roman" w:hAnsi="Times New Roman" w:eastAsia="宋体" w:cs="Times New Roman"/>
                <w:sz w:val="21"/>
                <w:szCs w:val="21"/>
              </w:rPr>
              <w:t>、</w:t>
            </w:r>
            <w:r>
              <w:rPr>
                <w:rFonts w:ascii="Times New Roman" w:hAnsi="Times New Roman" w:eastAsia="宋体" w:cs="Times New Roman"/>
                <w:sz w:val="21"/>
                <w:szCs w:val="21"/>
              </w:rPr>
              <w:t>FAS</w:t>
            </w:r>
            <w:r>
              <w:rPr>
                <w:rFonts w:hint="eastAsia" w:ascii="Times New Roman" w:hAnsi="Times New Roman" w:eastAsia="宋体" w:cs="Times New Roman"/>
                <w:sz w:val="21"/>
                <w:szCs w:val="21"/>
              </w:rPr>
              <w:t>系统</w:t>
            </w:r>
            <w:r>
              <w:rPr>
                <w:rStyle w:val="43"/>
                <w:rFonts w:hint="default" w:ascii="Times New Roman" w:hAnsi="Times New Roman" w:cs="Times New Roman"/>
                <w:color w:val="auto"/>
                <w:sz w:val="21"/>
                <w:szCs w:val="21"/>
              </w:rPr>
              <w:t>网络系统检测</w:t>
            </w:r>
          </w:p>
        </w:tc>
        <w:tc>
          <w:tcPr>
            <w:tcW w:w="2137" w:type="pct"/>
            <w:tcBorders>
              <w:top w:val="single" w:color="auto" w:sz="4" w:space="0"/>
              <w:left w:val="single" w:color="auto" w:sz="4" w:space="0"/>
              <w:bottom w:val="single" w:color="auto" w:sz="4" w:space="0"/>
              <w:right w:val="single" w:color="auto" w:sz="4" w:space="0"/>
            </w:tcBorders>
            <w:noWrap/>
            <w:vAlign w:val="center"/>
          </w:tcPr>
          <w:p w14:paraId="0548F156">
            <w:pPr>
              <w:spacing w:line="296" w:lineRule="exact"/>
              <w:rPr>
                <w:rStyle w:val="43"/>
                <w:rFonts w:hint="default" w:ascii="Times New Roman" w:hAnsi="Times New Roman" w:cs="Times New Roman"/>
                <w:color w:val="auto"/>
                <w:sz w:val="21"/>
                <w:szCs w:val="21"/>
              </w:rPr>
            </w:pPr>
            <w:r>
              <w:rPr>
                <w:rStyle w:val="43"/>
                <w:rFonts w:hint="default" w:ascii="Times New Roman" w:hAnsi="Times New Roman" w:cs="Times New Roman"/>
                <w:color w:val="auto"/>
                <w:sz w:val="21"/>
                <w:szCs w:val="21"/>
              </w:rPr>
              <w:t xml:space="preserve">设计传输时延：     </w:t>
            </w:r>
            <w:r>
              <w:rPr>
                <w:rFonts w:eastAsia="宋体"/>
                <w:sz w:val="21"/>
                <w:szCs w:val="21"/>
              </w:rPr>
              <w:t>ms</w:t>
            </w:r>
            <w:r>
              <w:rPr>
                <w:rFonts w:hint="eastAsia" w:eastAsia="宋体"/>
                <w:sz w:val="21"/>
                <w:szCs w:val="21"/>
                <w:lang w:eastAsia="zh-CN"/>
              </w:rPr>
              <w:t>，</w:t>
            </w:r>
            <w:r>
              <w:rPr>
                <w:rStyle w:val="43"/>
                <w:rFonts w:hint="default" w:ascii="Times New Roman" w:hAnsi="Times New Roman" w:cs="Times New Roman"/>
                <w:color w:val="auto"/>
                <w:sz w:val="21"/>
                <w:szCs w:val="21"/>
              </w:rPr>
              <w:t>丢包率：   %</w:t>
            </w:r>
          </w:p>
          <w:p w14:paraId="45BB1215">
            <w:pPr>
              <w:spacing w:line="296" w:lineRule="exact"/>
              <w:rPr>
                <w:rFonts w:ascii="Times New Roman" w:hAnsi="Times New Roman" w:eastAsia="宋体" w:cs="Times New Roman"/>
                <w:sz w:val="21"/>
                <w:szCs w:val="21"/>
              </w:rPr>
            </w:pPr>
            <w:r>
              <w:rPr>
                <w:rStyle w:val="43"/>
                <w:rFonts w:hint="default" w:ascii="Times New Roman" w:hAnsi="Times New Roman" w:cs="Times New Roman"/>
                <w:color w:val="auto"/>
                <w:sz w:val="21"/>
                <w:szCs w:val="21"/>
              </w:rPr>
              <w:t>实测结果：</w:t>
            </w:r>
          </w:p>
          <w:p w14:paraId="5A797C28">
            <w:pPr>
              <w:spacing w:line="296" w:lineRule="exact"/>
              <w:rPr>
                <w:rFonts w:ascii="Times New Roman" w:hAnsi="Times New Roman" w:eastAsia="宋体"/>
                <w:sz w:val="21"/>
                <w:szCs w:val="21"/>
              </w:rPr>
            </w:pPr>
            <w:r>
              <w:rPr>
                <w:rFonts w:hint="eastAsia" w:ascii="Times New Roman" w:hAnsi="Times New Roman" w:eastAsia="宋体" w:cs="Times New Roman"/>
                <w:sz w:val="21"/>
                <w:szCs w:val="21"/>
              </w:rPr>
              <w:t>结论：</w:t>
            </w:r>
          </w:p>
        </w:tc>
        <w:tc>
          <w:tcPr>
            <w:tcW w:w="1583" w:type="pct"/>
            <w:tcBorders>
              <w:top w:val="single" w:color="auto" w:sz="4" w:space="0"/>
              <w:left w:val="single" w:color="auto" w:sz="4" w:space="0"/>
              <w:bottom w:val="single" w:color="auto" w:sz="4" w:space="0"/>
              <w:right w:val="single" w:color="auto" w:sz="4" w:space="0"/>
            </w:tcBorders>
            <w:noWrap/>
            <w:vAlign w:val="center"/>
          </w:tcPr>
          <w:p w14:paraId="5DC2EA17">
            <w:pPr>
              <w:spacing w:line="296" w:lineRule="exact"/>
              <w:rPr>
                <w:rFonts w:ascii="Times New Roman" w:hAnsi="Times New Roman" w:eastAsia="宋体"/>
                <w:sz w:val="21"/>
                <w:szCs w:val="21"/>
              </w:rPr>
            </w:pPr>
            <w:r>
              <w:rPr>
                <w:rFonts w:hint="eastAsia" w:ascii="Times New Roman" w:hAnsi="Times New Roman" w:eastAsia="宋体" w:cs="Times New Roman"/>
                <w:sz w:val="21"/>
                <w:szCs w:val="21"/>
              </w:rPr>
              <w:t>【要求】受检单位提供第三方检测报告。</w:t>
            </w:r>
          </w:p>
        </w:tc>
      </w:tr>
      <w:tr w14:paraId="68A6DB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6" w:type="pct"/>
            <w:tcBorders>
              <w:top w:val="single" w:color="auto" w:sz="4" w:space="0"/>
              <w:left w:val="single" w:color="auto" w:sz="4" w:space="0"/>
              <w:bottom w:val="single" w:color="auto" w:sz="4" w:space="0"/>
              <w:right w:val="single" w:color="auto" w:sz="4" w:space="0"/>
            </w:tcBorders>
            <w:noWrap/>
            <w:vAlign w:val="center"/>
          </w:tcPr>
          <w:p w14:paraId="070C592E">
            <w:pPr>
              <w:adjustRightInd/>
              <w:spacing w:line="240" w:lineRule="auto"/>
              <w:jc w:val="center"/>
              <w:textAlignment w:val="auto"/>
              <w:rPr>
                <w:rFonts w:eastAsia="宋体"/>
                <w:kern w:val="2"/>
                <w:sz w:val="21"/>
                <w:szCs w:val="21"/>
              </w:rPr>
            </w:pPr>
            <w:r>
              <w:rPr>
                <w:rFonts w:eastAsia="宋体"/>
                <w:kern w:val="2"/>
                <w:sz w:val="21"/>
                <w:szCs w:val="21"/>
              </w:rPr>
              <w:t>17</w:t>
            </w:r>
          </w:p>
        </w:tc>
        <w:tc>
          <w:tcPr>
            <w:tcW w:w="872" w:type="pct"/>
            <w:tcBorders>
              <w:top w:val="single" w:color="auto" w:sz="4" w:space="0"/>
              <w:left w:val="single" w:color="auto" w:sz="4" w:space="0"/>
              <w:bottom w:val="single" w:color="auto" w:sz="4" w:space="0"/>
              <w:right w:val="single" w:color="auto" w:sz="4" w:space="0"/>
            </w:tcBorders>
            <w:noWrap/>
            <w:vAlign w:val="center"/>
          </w:tcPr>
          <w:p w14:paraId="30042870">
            <w:pPr>
              <w:spacing w:line="296" w:lineRule="exact"/>
              <w:jc w:val="center"/>
              <w:rPr>
                <w:rFonts w:ascii="Times New Roman" w:hAnsi="Times New Roman" w:eastAsia="宋体"/>
                <w:sz w:val="21"/>
                <w:szCs w:val="21"/>
              </w:rPr>
            </w:pPr>
            <w:r>
              <w:rPr>
                <w:rFonts w:ascii="Times New Roman" w:hAnsi="Times New Roman" w:eastAsia="宋体" w:cs="Times New Roman"/>
                <w:sz w:val="21"/>
                <w:szCs w:val="21"/>
              </w:rPr>
              <w:t>BAS</w:t>
            </w:r>
            <w:r>
              <w:rPr>
                <w:rFonts w:hint="eastAsia" w:ascii="Times New Roman" w:hAnsi="Times New Roman" w:eastAsia="宋体" w:cs="Times New Roman"/>
                <w:sz w:val="21"/>
                <w:szCs w:val="21"/>
              </w:rPr>
              <w:t>、</w:t>
            </w:r>
            <w:r>
              <w:rPr>
                <w:rFonts w:ascii="Times New Roman" w:hAnsi="Times New Roman" w:eastAsia="宋体" w:cs="Times New Roman"/>
                <w:sz w:val="21"/>
                <w:szCs w:val="21"/>
              </w:rPr>
              <w:t>FAS</w:t>
            </w:r>
            <w:r>
              <w:rPr>
                <w:rFonts w:hint="eastAsia" w:ascii="Times New Roman" w:hAnsi="Times New Roman" w:eastAsia="宋体" w:cs="Times New Roman"/>
                <w:sz w:val="21"/>
                <w:szCs w:val="21"/>
              </w:rPr>
              <w:t>系统网络安全第三方检测报告</w:t>
            </w:r>
          </w:p>
        </w:tc>
        <w:tc>
          <w:tcPr>
            <w:tcW w:w="2137" w:type="pct"/>
            <w:tcBorders>
              <w:top w:val="single" w:color="auto" w:sz="4" w:space="0"/>
              <w:left w:val="single" w:color="auto" w:sz="4" w:space="0"/>
              <w:bottom w:val="single" w:color="auto" w:sz="4" w:space="0"/>
              <w:right w:val="single" w:color="auto" w:sz="4" w:space="0"/>
            </w:tcBorders>
            <w:noWrap/>
            <w:vAlign w:val="center"/>
          </w:tcPr>
          <w:p w14:paraId="4951CEEC">
            <w:pPr>
              <w:spacing w:line="296" w:lineRule="exact"/>
              <w:rPr>
                <w:rFonts w:ascii="Times New Roman" w:hAnsi="Times New Roman" w:eastAsia="宋体" w:cs="Times New Roman"/>
                <w:sz w:val="21"/>
                <w:szCs w:val="21"/>
              </w:rPr>
            </w:pPr>
            <w:r>
              <w:rPr>
                <w:rFonts w:hint="eastAsia" w:ascii="Times New Roman" w:hAnsi="Times New Roman" w:eastAsia="宋体" w:cs="Times New Roman"/>
                <w:sz w:val="21"/>
                <w:szCs w:val="21"/>
              </w:rPr>
              <w:t>检测单位：</w:t>
            </w:r>
          </w:p>
          <w:p w14:paraId="5997F637">
            <w:pPr>
              <w:spacing w:line="296" w:lineRule="exact"/>
              <w:rPr>
                <w:rFonts w:ascii="Times New Roman" w:hAnsi="Times New Roman" w:eastAsia="宋体" w:cs="Times New Roman"/>
                <w:sz w:val="21"/>
                <w:szCs w:val="21"/>
              </w:rPr>
            </w:pPr>
            <w:r>
              <w:rPr>
                <w:rFonts w:hint="eastAsia" w:ascii="Times New Roman" w:hAnsi="Times New Roman" w:eastAsia="宋体" w:cs="Times New Roman"/>
                <w:sz w:val="21"/>
                <w:szCs w:val="21"/>
              </w:rPr>
              <w:t>检测日期：</w:t>
            </w:r>
            <w:r>
              <w:rPr>
                <w:rFonts w:ascii="Times New Roman" w:hAnsi="Times New Roman" w:eastAsia="宋体" w:cs="Times New Roman"/>
                <w:sz w:val="21"/>
                <w:szCs w:val="21"/>
              </w:rPr>
              <w:t xml:space="preserve">      </w:t>
            </w:r>
            <w:r>
              <w:rPr>
                <w:rFonts w:hint="eastAsia" w:ascii="Times New Roman" w:hAnsi="Times New Roman" w:eastAsia="宋体" w:cs="Times New Roman"/>
                <w:sz w:val="21"/>
                <w:szCs w:val="21"/>
              </w:rPr>
              <w:t>年</w:t>
            </w:r>
            <w:r>
              <w:rPr>
                <w:rFonts w:ascii="Times New Roman" w:hAnsi="Times New Roman" w:eastAsia="宋体" w:cs="Times New Roman"/>
                <w:sz w:val="21"/>
                <w:szCs w:val="21"/>
              </w:rPr>
              <w:t xml:space="preserve">    </w:t>
            </w:r>
            <w:r>
              <w:rPr>
                <w:rFonts w:hint="eastAsia" w:ascii="Times New Roman" w:hAnsi="Times New Roman" w:eastAsia="宋体" w:cs="Times New Roman"/>
                <w:sz w:val="21"/>
                <w:szCs w:val="21"/>
              </w:rPr>
              <w:t>月</w:t>
            </w:r>
            <w:r>
              <w:rPr>
                <w:rFonts w:ascii="Times New Roman" w:hAnsi="Times New Roman" w:eastAsia="宋体" w:cs="Times New Roman"/>
                <w:sz w:val="21"/>
                <w:szCs w:val="21"/>
              </w:rPr>
              <w:t xml:space="preserve">    </w:t>
            </w:r>
            <w:r>
              <w:rPr>
                <w:rFonts w:hint="eastAsia" w:ascii="Times New Roman" w:hAnsi="Times New Roman" w:eastAsia="宋体" w:cs="Times New Roman"/>
                <w:sz w:val="21"/>
                <w:szCs w:val="21"/>
              </w:rPr>
              <w:t>日</w:t>
            </w:r>
          </w:p>
          <w:p w14:paraId="166EF7DF">
            <w:pPr>
              <w:spacing w:line="296" w:lineRule="exact"/>
              <w:rPr>
                <w:rFonts w:ascii="Times New Roman" w:hAnsi="Times New Roman" w:eastAsia="宋体"/>
                <w:sz w:val="21"/>
                <w:szCs w:val="21"/>
              </w:rPr>
            </w:pPr>
            <w:r>
              <w:rPr>
                <w:rFonts w:hint="eastAsia" w:ascii="Times New Roman" w:hAnsi="Times New Roman" w:eastAsia="宋体" w:cs="Times New Roman"/>
                <w:sz w:val="21"/>
                <w:szCs w:val="21"/>
              </w:rPr>
              <w:t>检测结果：</w:t>
            </w:r>
          </w:p>
        </w:tc>
        <w:tc>
          <w:tcPr>
            <w:tcW w:w="1583" w:type="pct"/>
            <w:tcBorders>
              <w:top w:val="single" w:color="auto" w:sz="4" w:space="0"/>
              <w:left w:val="single" w:color="auto" w:sz="4" w:space="0"/>
              <w:bottom w:val="single" w:color="auto" w:sz="4" w:space="0"/>
              <w:right w:val="single" w:color="auto" w:sz="4" w:space="0"/>
            </w:tcBorders>
            <w:noWrap/>
            <w:vAlign w:val="center"/>
          </w:tcPr>
          <w:p w14:paraId="17E35856">
            <w:pPr>
              <w:spacing w:line="296" w:lineRule="exact"/>
              <w:rPr>
                <w:rFonts w:ascii="Times New Roman" w:hAnsi="Times New Roman" w:eastAsia="宋体"/>
                <w:sz w:val="21"/>
                <w:szCs w:val="21"/>
              </w:rPr>
            </w:pPr>
          </w:p>
        </w:tc>
      </w:tr>
      <w:tr w14:paraId="3DEE63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6" w:type="pct"/>
            <w:tcBorders>
              <w:top w:val="single" w:color="auto" w:sz="4" w:space="0"/>
              <w:left w:val="single" w:color="auto" w:sz="4" w:space="0"/>
              <w:bottom w:val="single" w:color="auto" w:sz="4" w:space="0"/>
              <w:right w:val="single" w:color="auto" w:sz="4" w:space="0"/>
            </w:tcBorders>
            <w:noWrap/>
            <w:vAlign w:val="center"/>
          </w:tcPr>
          <w:p w14:paraId="4AC5EF68">
            <w:pPr>
              <w:adjustRightInd/>
              <w:spacing w:line="240" w:lineRule="auto"/>
              <w:jc w:val="center"/>
              <w:textAlignment w:val="auto"/>
              <w:rPr>
                <w:rFonts w:eastAsia="宋体"/>
                <w:kern w:val="2"/>
                <w:sz w:val="21"/>
                <w:szCs w:val="21"/>
              </w:rPr>
            </w:pPr>
            <w:r>
              <w:rPr>
                <w:rFonts w:eastAsia="宋体"/>
                <w:kern w:val="2"/>
                <w:sz w:val="21"/>
                <w:szCs w:val="21"/>
              </w:rPr>
              <w:t>18</w:t>
            </w:r>
          </w:p>
        </w:tc>
        <w:tc>
          <w:tcPr>
            <w:tcW w:w="872" w:type="pct"/>
            <w:tcBorders>
              <w:top w:val="single" w:color="auto" w:sz="4" w:space="0"/>
              <w:left w:val="single" w:color="auto" w:sz="4" w:space="0"/>
              <w:bottom w:val="single" w:color="auto" w:sz="4" w:space="0"/>
              <w:right w:val="single" w:color="auto" w:sz="4" w:space="0"/>
            </w:tcBorders>
            <w:noWrap/>
            <w:vAlign w:val="center"/>
          </w:tcPr>
          <w:p w14:paraId="7943DAB1">
            <w:pPr>
              <w:spacing w:line="296" w:lineRule="exact"/>
              <w:jc w:val="center"/>
              <w:rPr>
                <w:rFonts w:ascii="Times New Roman" w:hAnsi="Times New Roman" w:eastAsia="宋体"/>
                <w:sz w:val="21"/>
                <w:szCs w:val="21"/>
              </w:rPr>
            </w:pPr>
            <w:r>
              <w:rPr>
                <w:rFonts w:ascii="Times New Roman" w:hAnsi="Times New Roman" w:eastAsia="宋体" w:cs="Times New Roman"/>
                <w:sz w:val="21"/>
                <w:szCs w:val="21"/>
              </w:rPr>
              <w:t>BAS</w:t>
            </w:r>
            <w:r>
              <w:rPr>
                <w:rFonts w:hint="eastAsia" w:ascii="Times New Roman" w:hAnsi="Times New Roman" w:eastAsia="宋体" w:cs="Times New Roman"/>
                <w:sz w:val="21"/>
                <w:szCs w:val="21"/>
              </w:rPr>
              <w:t>、</w:t>
            </w:r>
            <w:r>
              <w:rPr>
                <w:rFonts w:ascii="Times New Roman" w:hAnsi="Times New Roman" w:eastAsia="宋体" w:cs="Times New Roman"/>
                <w:sz w:val="21"/>
                <w:szCs w:val="21"/>
              </w:rPr>
              <w:t>FAS</w:t>
            </w:r>
            <w:r>
              <w:rPr>
                <w:rFonts w:hint="eastAsia" w:ascii="Times New Roman" w:hAnsi="Times New Roman" w:eastAsia="宋体" w:cs="Times New Roman"/>
                <w:sz w:val="21"/>
                <w:szCs w:val="21"/>
              </w:rPr>
              <w:t>系统</w:t>
            </w:r>
            <w:r>
              <w:rPr>
                <w:rStyle w:val="43"/>
                <w:rFonts w:hint="default" w:ascii="Times New Roman" w:hAnsi="Times New Roman" w:cs="Times New Roman"/>
                <w:color w:val="auto"/>
                <w:sz w:val="21"/>
                <w:szCs w:val="21"/>
              </w:rPr>
              <w:t>接口功能</w:t>
            </w:r>
          </w:p>
        </w:tc>
        <w:tc>
          <w:tcPr>
            <w:tcW w:w="2137" w:type="pct"/>
            <w:tcBorders>
              <w:top w:val="single" w:color="auto" w:sz="4" w:space="0"/>
              <w:left w:val="single" w:color="auto" w:sz="4" w:space="0"/>
              <w:bottom w:val="single" w:color="auto" w:sz="4" w:space="0"/>
              <w:right w:val="single" w:color="auto" w:sz="4" w:space="0"/>
            </w:tcBorders>
            <w:noWrap/>
            <w:vAlign w:val="center"/>
          </w:tcPr>
          <w:p w14:paraId="16859090">
            <w:pPr>
              <w:spacing w:line="296" w:lineRule="exact"/>
              <w:rPr>
                <w:rFonts w:ascii="Times New Roman" w:hAnsi="Times New Roman" w:eastAsia="宋体" w:cs="Times New Roman"/>
                <w:sz w:val="21"/>
                <w:szCs w:val="21"/>
              </w:rPr>
            </w:pPr>
            <w:r>
              <w:rPr>
                <w:rFonts w:hint="eastAsia" w:ascii="Times New Roman" w:hAnsi="Times New Roman" w:eastAsia="宋体" w:cs="Times New Roman"/>
                <w:sz w:val="21"/>
                <w:szCs w:val="21"/>
              </w:rPr>
              <w:t>各项功能是否符合设计要求</w:t>
            </w:r>
          </w:p>
          <w:p w14:paraId="6899C39C">
            <w:pPr>
              <w:spacing w:line="296" w:lineRule="exact"/>
              <w:rPr>
                <w:rFonts w:ascii="Times New Roman" w:hAnsi="Times New Roman" w:eastAsia="宋体"/>
                <w:sz w:val="21"/>
                <w:szCs w:val="21"/>
              </w:rPr>
            </w:pPr>
            <w:r>
              <w:rPr>
                <w:rFonts w:hint="eastAsia" w:ascii="Times New Roman" w:hAnsi="Times New Roman" w:eastAsia="宋体" w:cs="Times New Roman"/>
                <w:sz w:val="21"/>
                <w:szCs w:val="21"/>
              </w:rPr>
              <w:t>结论：</w:t>
            </w:r>
          </w:p>
        </w:tc>
        <w:tc>
          <w:tcPr>
            <w:tcW w:w="1583" w:type="pct"/>
            <w:tcBorders>
              <w:top w:val="single" w:color="auto" w:sz="4" w:space="0"/>
              <w:left w:val="single" w:color="auto" w:sz="4" w:space="0"/>
              <w:bottom w:val="single" w:color="auto" w:sz="4" w:space="0"/>
              <w:right w:val="single" w:color="auto" w:sz="4" w:space="0"/>
            </w:tcBorders>
            <w:noWrap/>
            <w:vAlign w:val="center"/>
          </w:tcPr>
          <w:p w14:paraId="6CAA8702">
            <w:pPr>
              <w:spacing w:line="296" w:lineRule="exact"/>
              <w:rPr>
                <w:rFonts w:ascii="Times New Roman" w:hAnsi="Times New Roman" w:eastAsia="宋体"/>
                <w:sz w:val="21"/>
                <w:szCs w:val="21"/>
              </w:rPr>
            </w:pPr>
          </w:p>
        </w:tc>
      </w:tr>
      <w:tr w14:paraId="5D9BD7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0" w:hRule="atLeast"/>
          <w:jc w:val="center"/>
        </w:trPr>
        <w:tc>
          <w:tcPr>
            <w:tcW w:w="406" w:type="pct"/>
            <w:tcBorders>
              <w:top w:val="single" w:color="auto" w:sz="4" w:space="0"/>
              <w:left w:val="single" w:color="auto" w:sz="4" w:space="0"/>
              <w:bottom w:val="single" w:color="auto" w:sz="4" w:space="0"/>
              <w:right w:val="single" w:color="auto" w:sz="4" w:space="0"/>
            </w:tcBorders>
            <w:noWrap/>
            <w:vAlign w:val="center"/>
          </w:tcPr>
          <w:p w14:paraId="76302FB1">
            <w:pPr>
              <w:adjustRightInd/>
              <w:spacing w:line="240" w:lineRule="auto"/>
              <w:jc w:val="center"/>
              <w:textAlignment w:val="auto"/>
              <w:rPr>
                <w:rFonts w:eastAsia="宋体"/>
                <w:kern w:val="2"/>
                <w:sz w:val="21"/>
                <w:szCs w:val="21"/>
              </w:rPr>
            </w:pPr>
            <w:r>
              <w:rPr>
                <w:rFonts w:eastAsia="宋体"/>
                <w:kern w:val="2"/>
                <w:sz w:val="21"/>
                <w:szCs w:val="21"/>
              </w:rPr>
              <w:t>19</w:t>
            </w:r>
          </w:p>
        </w:tc>
        <w:tc>
          <w:tcPr>
            <w:tcW w:w="872" w:type="pct"/>
            <w:tcBorders>
              <w:top w:val="single" w:color="auto" w:sz="4" w:space="0"/>
              <w:left w:val="single" w:color="auto" w:sz="4" w:space="0"/>
              <w:bottom w:val="single" w:color="auto" w:sz="4" w:space="0"/>
              <w:right w:val="single" w:color="auto" w:sz="4" w:space="0"/>
            </w:tcBorders>
            <w:noWrap/>
            <w:vAlign w:val="center"/>
          </w:tcPr>
          <w:p w14:paraId="5E730E1D">
            <w:pPr>
              <w:spacing w:line="296" w:lineRule="exact"/>
              <w:jc w:val="center"/>
              <w:rPr>
                <w:rFonts w:ascii="Times New Roman" w:hAnsi="Times New Roman" w:eastAsia="宋体"/>
                <w:sz w:val="21"/>
                <w:szCs w:val="21"/>
              </w:rPr>
            </w:pPr>
            <w:r>
              <w:rPr>
                <w:rFonts w:ascii="Times New Roman" w:hAnsi="Times New Roman" w:eastAsia="宋体" w:cs="Times New Roman"/>
                <w:sz w:val="21"/>
                <w:szCs w:val="21"/>
              </w:rPr>
              <w:t>BAS</w:t>
            </w:r>
            <w:r>
              <w:rPr>
                <w:rFonts w:hint="eastAsia" w:ascii="Times New Roman" w:hAnsi="Times New Roman" w:eastAsia="宋体" w:cs="Times New Roman"/>
                <w:sz w:val="21"/>
                <w:szCs w:val="21"/>
              </w:rPr>
              <w:t>、</w:t>
            </w:r>
            <w:r>
              <w:rPr>
                <w:rFonts w:ascii="Times New Roman" w:hAnsi="Times New Roman" w:eastAsia="宋体" w:cs="Times New Roman"/>
                <w:sz w:val="21"/>
                <w:szCs w:val="21"/>
              </w:rPr>
              <w:t>FAS</w:t>
            </w:r>
            <w:r>
              <w:rPr>
                <w:rFonts w:hint="eastAsia" w:ascii="Times New Roman" w:hAnsi="Times New Roman" w:eastAsia="宋体" w:cs="Times New Roman"/>
                <w:sz w:val="21"/>
                <w:szCs w:val="21"/>
              </w:rPr>
              <w:t>系统</w:t>
            </w:r>
            <w:r>
              <w:rPr>
                <w:rStyle w:val="43"/>
                <w:rFonts w:hint="default" w:ascii="Times New Roman" w:hAnsi="Times New Roman" w:cs="Times New Roman"/>
                <w:color w:val="auto"/>
                <w:sz w:val="21"/>
                <w:szCs w:val="21"/>
              </w:rPr>
              <w:t>试运行稳定性测试报告</w:t>
            </w:r>
          </w:p>
        </w:tc>
        <w:tc>
          <w:tcPr>
            <w:tcW w:w="2137" w:type="pct"/>
            <w:tcBorders>
              <w:top w:val="single" w:color="auto" w:sz="4" w:space="0"/>
              <w:left w:val="single" w:color="auto" w:sz="4" w:space="0"/>
              <w:bottom w:val="single" w:color="auto" w:sz="4" w:space="0"/>
              <w:right w:val="single" w:color="auto" w:sz="4" w:space="0"/>
            </w:tcBorders>
            <w:noWrap/>
            <w:vAlign w:val="center"/>
          </w:tcPr>
          <w:p w14:paraId="3FB4A70D">
            <w:pPr>
              <w:spacing w:line="296" w:lineRule="exact"/>
              <w:rPr>
                <w:rFonts w:ascii="Times New Roman" w:hAnsi="Times New Roman" w:eastAsia="宋体" w:cs="Times New Roman"/>
                <w:sz w:val="21"/>
                <w:szCs w:val="21"/>
              </w:rPr>
            </w:pPr>
            <w:r>
              <w:rPr>
                <w:rFonts w:hint="eastAsia" w:ascii="Times New Roman" w:hAnsi="Times New Roman" w:eastAsia="宋体" w:cs="Times New Roman"/>
                <w:sz w:val="21"/>
                <w:szCs w:val="21"/>
              </w:rPr>
              <w:t>检测单位：</w:t>
            </w:r>
          </w:p>
          <w:p w14:paraId="6C85C356">
            <w:pPr>
              <w:spacing w:line="296" w:lineRule="exact"/>
              <w:rPr>
                <w:rFonts w:ascii="Times New Roman" w:hAnsi="Times New Roman" w:eastAsia="宋体" w:cs="Times New Roman"/>
                <w:sz w:val="21"/>
                <w:szCs w:val="21"/>
              </w:rPr>
            </w:pPr>
            <w:r>
              <w:rPr>
                <w:rFonts w:hint="eastAsia" w:ascii="Times New Roman" w:hAnsi="Times New Roman" w:eastAsia="宋体" w:cs="Times New Roman"/>
                <w:sz w:val="21"/>
                <w:szCs w:val="21"/>
              </w:rPr>
              <w:t>检测日期：</w:t>
            </w:r>
            <w:r>
              <w:rPr>
                <w:rFonts w:ascii="Times New Roman" w:hAnsi="Times New Roman" w:eastAsia="宋体" w:cs="Times New Roman"/>
                <w:sz w:val="21"/>
                <w:szCs w:val="21"/>
              </w:rPr>
              <w:t xml:space="preserve">      </w:t>
            </w:r>
            <w:r>
              <w:rPr>
                <w:rFonts w:hint="eastAsia" w:ascii="Times New Roman" w:hAnsi="Times New Roman" w:eastAsia="宋体" w:cs="Times New Roman"/>
                <w:sz w:val="21"/>
                <w:szCs w:val="21"/>
              </w:rPr>
              <w:t>年</w:t>
            </w:r>
            <w:r>
              <w:rPr>
                <w:rFonts w:ascii="Times New Roman" w:hAnsi="Times New Roman" w:eastAsia="宋体" w:cs="Times New Roman"/>
                <w:sz w:val="21"/>
                <w:szCs w:val="21"/>
              </w:rPr>
              <w:t xml:space="preserve">    </w:t>
            </w:r>
            <w:r>
              <w:rPr>
                <w:rFonts w:hint="eastAsia" w:ascii="Times New Roman" w:hAnsi="Times New Roman" w:eastAsia="宋体" w:cs="Times New Roman"/>
                <w:sz w:val="21"/>
                <w:szCs w:val="21"/>
              </w:rPr>
              <w:t>月</w:t>
            </w:r>
            <w:r>
              <w:rPr>
                <w:rFonts w:ascii="Times New Roman" w:hAnsi="Times New Roman" w:eastAsia="宋体" w:cs="Times New Roman"/>
                <w:sz w:val="21"/>
                <w:szCs w:val="21"/>
              </w:rPr>
              <w:t xml:space="preserve">    </w:t>
            </w:r>
            <w:r>
              <w:rPr>
                <w:rFonts w:hint="eastAsia" w:ascii="Times New Roman" w:hAnsi="Times New Roman" w:eastAsia="宋体" w:cs="Times New Roman"/>
                <w:sz w:val="21"/>
                <w:szCs w:val="21"/>
              </w:rPr>
              <w:t>日</w:t>
            </w:r>
          </w:p>
          <w:p w14:paraId="782EBB91">
            <w:pPr>
              <w:spacing w:line="296" w:lineRule="exact"/>
              <w:rPr>
                <w:rFonts w:ascii="Times New Roman" w:hAnsi="Times New Roman" w:eastAsia="宋体"/>
                <w:sz w:val="21"/>
                <w:szCs w:val="21"/>
              </w:rPr>
            </w:pPr>
            <w:r>
              <w:rPr>
                <w:rFonts w:hint="eastAsia" w:ascii="Times New Roman" w:hAnsi="Times New Roman" w:eastAsia="宋体" w:cs="Times New Roman"/>
                <w:sz w:val="21"/>
                <w:szCs w:val="21"/>
              </w:rPr>
              <w:t>检测结果：</w:t>
            </w:r>
          </w:p>
        </w:tc>
        <w:tc>
          <w:tcPr>
            <w:tcW w:w="1583" w:type="pct"/>
            <w:tcBorders>
              <w:top w:val="single" w:color="auto" w:sz="4" w:space="0"/>
              <w:left w:val="single" w:color="auto" w:sz="4" w:space="0"/>
              <w:bottom w:val="single" w:color="auto" w:sz="4" w:space="0"/>
              <w:right w:val="single" w:color="auto" w:sz="4" w:space="0"/>
            </w:tcBorders>
            <w:noWrap/>
            <w:vAlign w:val="center"/>
          </w:tcPr>
          <w:p w14:paraId="11AB37B1">
            <w:pPr>
              <w:spacing w:line="296" w:lineRule="exact"/>
              <w:rPr>
                <w:rFonts w:ascii="Times New Roman" w:hAnsi="Times New Roman" w:eastAsia="宋体"/>
                <w:sz w:val="21"/>
                <w:szCs w:val="21"/>
              </w:rPr>
            </w:pPr>
            <w:r>
              <w:rPr>
                <w:rFonts w:hint="eastAsia" w:ascii="Times New Roman" w:hAnsi="Times New Roman" w:eastAsia="宋体" w:cs="Times New Roman"/>
                <w:sz w:val="21"/>
                <w:szCs w:val="21"/>
              </w:rPr>
              <w:t>【要求】受检单位提供稳定性测试报告。</w:t>
            </w:r>
          </w:p>
        </w:tc>
      </w:tr>
      <w:tr w14:paraId="2FB4B4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6" w:type="pct"/>
            <w:tcBorders>
              <w:top w:val="single" w:color="auto" w:sz="4" w:space="0"/>
              <w:left w:val="single" w:color="auto" w:sz="4" w:space="0"/>
              <w:bottom w:val="single" w:color="auto" w:sz="4" w:space="0"/>
              <w:right w:val="single" w:color="auto" w:sz="4" w:space="0"/>
            </w:tcBorders>
            <w:noWrap/>
            <w:vAlign w:val="center"/>
          </w:tcPr>
          <w:p w14:paraId="06489B9B">
            <w:pPr>
              <w:adjustRightInd/>
              <w:spacing w:line="240" w:lineRule="auto"/>
              <w:jc w:val="center"/>
              <w:textAlignment w:val="auto"/>
              <w:rPr>
                <w:rFonts w:eastAsia="宋体"/>
                <w:kern w:val="2"/>
                <w:sz w:val="21"/>
                <w:szCs w:val="21"/>
              </w:rPr>
            </w:pPr>
            <w:r>
              <w:rPr>
                <w:rFonts w:eastAsia="宋体"/>
                <w:kern w:val="2"/>
                <w:sz w:val="21"/>
                <w:szCs w:val="21"/>
              </w:rPr>
              <w:t>20</w:t>
            </w:r>
          </w:p>
        </w:tc>
        <w:tc>
          <w:tcPr>
            <w:tcW w:w="872" w:type="pct"/>
            <w:tcBorders>
              <w:top w:val="single" w:color="auto" w:sz="4" w:space="0"/>
              <w:left w:val="single" w:color="auto" w:sz="4" w:space="0"/>
              <w:bottom w:val="single" w:color="auto" w:sz="4" w:space="0"/>
              <w:right w:val="single" w:color="auto" w:sz="4" w:space="0"/>
            </w:tcBorders>
            <w:noWrap/>
            <w:vAlign w:val="center"/>
          </w:tcPr>
          <w:p w14:paraId="15BCF149">
            <w:pPr>
              <w:spacing w:line="296" w:lineRule="exact"/>
              <w:jc w:val="center"/>
              <w:rPr>
                <w:rFonts w:ascii="Times New Roman" w:hAnsi="Times New Roman" w:eastAsia="宋体"/>
                <w:sz w:val="21"/>
                <w:szCs w:val="21"/>
              </w:rPr>
            </w:pPr>
            <w:r>
              <w:rPr>
                <w:rFonts w:ascii="Times New Roman" w:hAnsi="Times New Roman" w:eastAsia="宋体" w:cs="Times New Roman"/>
                <w:sz w:val="21"/>
                <w:szCs w:val="21"/>
              </w:rPr>
              <w:t>BAS</w:t>
            </w:r>
            <w:r>
              <w:rPr>
                <w:rFonts w:hint="eastAsia" w:ascii="Times New Roman" w:hAnsi="Times New Roman" w:eastAsia="宋体" w:cs="Times New Roman"/>
                <w:sz w:val="21"/>
                <w:szCs w:val="21"/>
              </w:rPr>
              <w:t>、</w:t>
            </w:r>
            <w:r>
              <w:rPr>
                <w:rFonts w:ascii="Times New Roman" w:hAnsi="Times New Roman" w:eastAsia="宋体" w:cs="Times New Roman"/>
                <w:sz w:val="21"/>
                <w:szCs w:val="21"/>
              </w:rPr>
              <w:t>FAS</w:t>
            </w:r>
            <w:r>
              <w:rPr>
                <w:rFonts w:hint="eastAsia" w:ascii="Times New Roman" w:hAnsi="Times New Roman" w:eastAsia="宋体" w:cs="Times New Roman"/>
                <w:sz w:val="21"/>
                <w:szCs w:val="21"/>
              </w:rPr>
              <w:t>系统车站级及车站所辖区间各类联动模式测试记录</w:t>
            </w:r>
          </w:p>
        </w:tc>
        <w:tc>
          <w:tcPr>
            <w:tcW w:w="2137" w:type="pct"/>
            <w:tcBorders>
              <w:top w:val="single" w:color="auto" w:sz="4" w:space="0"/>
              <w:left w:val="single" w:color="auto" w:sz="4" w:space="0"/>
              <w:bottom w:val="single" w:color="auto" w:sz="4" w:space="0"/>
              <w:right w:val="single" w:color="auto" w:sz="4" w:space="0"/>
            </w:tcBorders>
            <w:noWrap/>
            <w:vAlign w:val="center"/>
          </w:tcPr>
          <w:p w14:paraId="21443732">
            <w:pPr>
              <w:spacing w:line="296" w:lineRule="exact"/>
              <w:rPr>
                <w:rFonts w:ascii="Times New Roman" w:hAnsi="Times New Roman" w:eastAsia="宋体" w:cs="Times New Roman"/>
                <w:sz w:val="21"/>
                <w:szCs w:val="21"/>
              </w:rPr>
            </w:pPr>
            <w:r>
              <w:rPr>
                <w:rFonts w:hint="eastAsia" w:ascii="Times New Roman" w:hAnsi="Times New Roman" w:eastAsia="宋体" w:cs="Times New Roman"/>
                <w:sz w:val="21"/>
                <w:szCs w:val="21"/>
              </w:rPr>
              <w:t>各项功能是否符合设计及施工规范要求</w:t>
            </w:r>
          </w:p>
          <w:p w14:paraId="4B094005">
            <w:pPr>
              <w:spacing w:line="296" w:lineRule="exact"/>
              <w:rPr>
                <w:rFonts w:ascii="Times New Roman" w:hAnsi="Times New Roman" w:eastAsia="宋体"/>
                <w:sz w:val="21"/>
                <w:szCs w:val="21"/>
              </w:rPr>
            </w:pPr>
            <w:r>
              <w:rPr>
                <w:rFonts w:hint="eastAsia" w:ascii="Times New Roman" w:hAnsi="Times New Roman" w:eastAsia="宋体" w:cs="Times New Roman"/>
                <w:sz w:val="21"/>
                <w:szCs w:val="21"/>
              </w:rPr>
              <w:t>结论：</w:t>
            </w:r>
          </w:p>
        </w:tc>
        <w:tc>
          <w:tcPr>
            <w:tcW w:w="1583" w:type="pct"/>
            <w:tcBorders>
              <w:top w:val="single" w:color="auto" w:sz="4" w:space="0"/>
              <w:left w:val="single" w:color="auto" w:sz="4" w:space="0"/>
              <w:bottom w:val="single" w:color="auto" w:sz="4" w:space="0"/>
              <w:right w:val="single" w:color="auto" w:sz="4" w:space="0"/>
            </w:tcBorders>
            <w:noWrap/>
            <w:vAlign w:val="center"/>
          </w:tcPr>
          <w:p w14:paraId="53FBDB4B">
            <w:pPr>
              <w:spacing w:line="296" w:lineRule="exact"/>
              <w:rPr>
                <w:rFonts w:ascii="Times New Roman" w:hAnsi="Times New Roman" w:eastAsia="宋体"/>
                <w:sz w:val="21"/>
                <w:szCs w:val="21"/>
              </w:rPr>
            </w:pPr>
            <w:r>
              <w:rPr>
                <w:rFonts w:hint="eastAsia" w:ascii="Times New Roman" w:hAnsi="Times New Roman" w:eastAsia="宋体" w:cs="Times New Roman"/>
                <w:sz w:val="21"/>
                <w:szCs w:val="21"/>
              </w:rPr>
              <w:t>【要求】受检单位提供测试记录。</w:t>
            </w:r>
          </w:p>
        </w:tc>
      </w:tr>
      <w:tr w14:paraId="1CAC0A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6" w:type="pct"/>
            <w:tcBorders>
              <w:top w:val="single" w:color="auto" w:sz="4" w:space="0"/>
              <w:left w:val="single" w:color="auto" w:sz="4" w:space="0"/>
              <w:bottom w:val="single" w:color="auto" w:sz="4" w:space="0"/>
              <w:right w:val="single" w:color="auto" w:sz="4" w:space="0"/>
            </w:tcBorders>
            <w:noWrap/>
            <w:vAlign w:val="center"/>
          </w:tcPr>
          <w:p w14:paraId="1AF3A39D">
            <w:pPr>
              <w:adjustRightInd/>
              <w:spacing w:line="240" w:lineRule="auto"/>
              <w:jc w:val="center"/>
              <w:textAlignment w:val="auto"/>
              <w:rPr>
                <w:rFonts w:eastAsia="宋体"/>
                <w:kern w:val="2"/>
                <w:sz w:val="21"/>
                <w:szCs w:val="21"/>
              </w:rPr>
            </w:pPr>
            <w:r>
              <w:rPr>
                <w:rFonts w:eastAsia="宋体"/>
                <w:kern w:val="2"/>
                <w:sz w:val="21"/>
                <w:szCs w:val="21"/>
              </w:rPr>
              <w:t>21</w:t>
            </w:r>
          </w:p>
        </w:tc>
        <w:tc>
          <w:tcPr>
            <w:tcW w:w="872" w:type="pct"/>
            <w:tcBorders>
              <w:top w:val="single" w:color="auto" w:sz="4" w:space="0"/>
              <w:left w:val="single" w:color="auto" w:sz="4" w:space="0"/>
              <w:bottom w:val="single" w:color="auto" w:sz="4" w:space="0"/>
              <w:right w:val="single" w:color="auto" w:sz="4" w:space="0"/>
            </w:tcBorders>
            <w:noWrap/>
            <w:vAlign w:val="center"/>
          </w:tcPr>
          <w:p w14:paraId="17D7233D">
            <w:pPr>
              <w:spacing w:line="296" w:lineRule="exact"/>
              <w:jc w:val="center"/>
              <w:rPr>
                <w:rFonts w:ascii="Times New Roman" w:hAnsi="Times New Roman" w:eastAsia="宋体"/>
                <w:sz w:val="21"/>
                <w:szCs w:val="21"/>
              </w:rPr>
            </w:pPr>
            <w:r>
              <w:rPr>
                <w:rFonts w:ascii="Times New Roman" w:hAnsi="Times New Roman" w:eastAsia="宋体" w:cs="Times New Roman"/>
                <w:sz w:val="21"/>
                <w:szCs w:val="21"/>
              </w:rPr>
              <w:t>BAS</w:t>
            </w:r>
            <w:r>
              <w:rPr>
                <w:rFonts w:hint="eastAsia" w:ascii="Times New Roman" w:hAnsi="Times New Roman" w:eastAsia="宋体" w:cs="Times New Roman"/>
                <w:sz w:val="21"/>
                <w:szCs w:val="21"/>
              </w:rPr>
              <w:t>系统控制中心级区间阻塞联动模式测试记录</w:t>
            </w:r>
          </w:p>
        </w:tc>
        <w:tc>
          <w:tcPr>
            <w:tcW w:w="2137" w:type="pct"/>
            <w:tcBorders>
              <w:top w:val="single" w:color="auto" w:sz="4" w:space="0"/>
              <w:left w:val="single" w:color="auto" w:sz="4" w:space="0"/>
              <w:bottom w:val="single" w:color="auto" w:sz="4" w:space="0"/>
              <w:right w:val="single" w:color="auto" w:sz="4" w:space="0"/>
            </w:tcBorders>
            <w:noWrap/>
            <w:vAlign w:val="center"/>
          </w:tcPr>
          <w:p w14:paraId="291F1506">
            <w:pPr>
              <w:spacing w:line="296" w:lineRule="exact"/>
              <w:rPr>
                <w:rFonts w:ascii="Times New Roman" w:hAnsi="Times New Roman" w:eastAsia="宋体" w:cs="Times New Roman"/>
                <w:sz w:val="21"/>
                <w:szCs w:val="21"/>
              </w:rPr>
            </w:pPr>
            <w:r>
              <w:rPr>
                <w:rFonts w:hint="eastAsia" w:ascii="Times New Roman" w:hAnsi="Times New Roman" w:eastAsia="宋体" w:cs="Times New Roman"/>
                <w:sz w:val="21"/>
                <w:szCs w:val="21"/>
              </w:rPr>
              <w:t>各项功能是否符合设计及施工规范要求</w:t>
            </w:r>
          </w:p>
          <w:p w14:paraId="75CC586A">
            <w:pPr>
              <w:spacing w:line="296" w:lineRule="exact"/>
              <w:rPr>
                <w:rFonts w:ascii="Times New Roman" w:hAnsi="Times New Roman" w:eastAsia="宋体"/>
                <w:sz w:val="21"/>
                <w:szCs w:val="21"/>
              </w:rPr>
            </w:pPr>
            <w:r>
              <w:rPr>
                <w:rFonts w:hint="eastAsia" w:ascii="Times New Roman" w:hAnsi="Times New Roman" w:eastAsia="宋体" w:cs="Times New Roman"/>
                <w:sz w:val="21"/>
                <w:szCs w:val="21"/>
              </w:rPr>
              <w:t>结论：</w:t>
            </w:r>
          </w:p>
        </w:tc>
        <w:tc>
          <w:tcPr>
            <w:tcW w:w="1583" w:type="pct"/>
            <w:tcBorders>
              <w:top w:val="single" w:color="auto" w:sz="4" w:space="0"/>
              <w:left w:val="single" w:color="auto" w:sz="4" w:space="0"/>
              <w:bottom w:val="single" w:color="auto" w:sz="4" w:space="0"/>
              <w:right w:val="single" w:color="auto" w:sz="4" w:space="0"/>
            </w:tcBorders>
            <w:noWrap/>
            <w:vAlign w:val="center"/>
          </w:tcPr>
          <w:p w14:paraId="1292AFFF">
            <w:pPr>
              <w:spacing w:line="296" w:lineRule="exact"/>
              <w:rPr>
                <w:rFonts w:ascii="Times New Roman" w:hAnsi="Times New Roman" w:eastAsia="宋体"/>
                <w:sz w:val="21"/>
                <w:szCs w:val="21"/>
              </w:rPr>
            </w:pPr>
          </w:p>
        </w:tc>
      </w:tr>
      <w:tr w14:paraId="1AF7FC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6" w:type="pct"/>
            <w:tcBorders>
              <w:top w:val="single" w:color="auto" w:sz="4" w:space="0"/>
              <w:left w:val="single" w:color="auto" w:sz="4" w:space="0"/>
              <w:bottom w:val="single" w:color="auto" w:sz="4" w:space="0"/>
              <w:right w:val="single" w:color="auto" w:sz="4" w:space="0"/>
            </w:tcBorders>
            <w:noWrap/>
            <w:vAlign w:val="center"/>
          </w:tcPr>
          <w:p w14:paraId="3F318869">
            <w:pPr>
              <w:adjustRightInd/>
              <w:spacing w:line="240" w:lineRule="auto"/>
              <w:jc w:val="center"/>
              <w:textAlignment w:val="auto"/>
              <w:rPr>
                <w:rFonts w:eastAsia="宋体"/>
                <w:kern w:val="2"/>
                <w:sz w:val="21"/>
                <w:szCs w:val="21"/>
              </w:rPr>
            </w:pPr>
            <w:r>
              <w:rPr>
                <w:rFonts w:eastAsia="宋体"/>
                <w:kern w:val="2"/>
                <w:sz w:val="21"/>
                <w:szCs w:val="21"/>
              </w:rPr>
              <w:t>22</w:t>
            </w:r>
          </w:p>
        </w:tc>
        <w:tc>
          <w:tcPr>
            <w:tcW w:w="872" w:type="pct"/>
            <w:tcBorders>
              <w:top w:val="single" w:color="auto" w:sz="4" w:space="0"/>
              <w:left w:val="single" w:color="auto" w:sz="4" w:space="0"/>
              <w:bottom w:val="single" w:color="auto" w:sz="4" w:space="0"/>
              <w:right w:val="single" w:color="auto" w:sz="4" w:space="0"/>
            </w:tcBorders>
            <w:noWrap/>
            <w:vAlign w:val="center"/>
          </w:tcPr>
          <w:p w14:paraId="73F94C81">
            <w:pPr>
              <w:spacing w:line="300" w:lineRule="exact"/>
              <w:jc w:val="center"/>
              <w:rPr>
                <w:rFonts w:ascii="Times New Roman" w:hAnsi="Times New Roman" w:eastAsia="宋体" w:cs="Times New Roman"/>
                <w:sz w:val="21"/>
                <w:szCs w:val="21"/>
              </w:rPr>
            </w:pPr>
            <w:r>
              <w:rPr>
                <w:rFonts w:ascii="Times New Roman" w:hAnsi="Times New Roman" w:eastAsia="宋体" w:cs="Times New Roman"/>
                <w:sz w:val="21"/>
                <w:szCs w:val="21"/>
              </w:rPr>
              <w:t>FAS</w:t>
            </w:r>
            <w:r>
              <w:rPr>
                <w:rFonts w:hint="eastAsia" w:ascii="Times New Roman" w:hAnsi="Times New Roman" w:eastAsia="宋体" w:cs="Times New Roman"/>
                <w:sz w:val="21"/>
                <w:szCs w:val="21"/>
              </w:rPr>
              <w:t>系统开式报警阀水压试验</w:t>
            </w:r>
          </w:p>
        </w:tc>
        <w:tc>
          <w:tcPr>
            <w:tcW w:w="2137" w:type="pct"/>
            <w:tcBorders>
              <w:top w:val="single" w:color="auto" w:sz="4" w:space="0"/>
              <w:left w:val="single" w:color="auto" w:sz="4" w:space="0"/>
              <w:bottom w:val="single" w:color="auto" w:sz="4" w:space="0"/>
              <w:right w:val="single" w:color="auto" w:sz="4" w:space="0"/>
            </w:tcBorders>
            <w:noWrap/>
            <w:vAlign w:val="center"/>
          </w:tcPr>
          <w:p w14:paraId="4C81EE0E">
            <w:pPr>
              <w:spacing w:line="300" w:lineRule="exact"/>
              <w:rPr>
                <w:rFonts w:ascii="Times New Roman" w:hAnsi="Times New Roman" w:eastAsia="宋体" w:cs="Times New Roman"/>
                <w:sz w:val="21"/>
                <w:szCs w:val="21"/>
              </w:rPr>
            </w:pPr>
            <w:r>
              <w:rPr>
                <w:rFonts w:hint="eastAsia" w:ascii="Times New Roman" w:hAnsi="Times New Roman" w:eastAsia="宋体" w:cs="Times New Roman"/>
                <w:sz w:val="21"/>
                <w:szCs w:val="21"/>
              </w:rPr>
              <w:t>设计水压：</w:t>
            </w:r>
            <w:r>
              <w:rPr>
                <w:rFonts w:ascii="Times New Roman" w:hAnsi="Times New Roman" w:eastAsia="宋体" w:cs="Times New Roman"/>
                <w:sz w:val="21"/>
                <w:szCs w:val="21"/>
              </w:rPr>
              <w:t xml:space="preserve">     </w:t>
            </w:r>
            <w:r>
              <w:rPr>
                <w:rFonts w:eastAsia="宋体"/>
                <w:sz w:val="21"/>
                <w:szCs w:val="21"/>
              </w:rPr>
              <w:t>Mpa</w:t>
            </w:r>
          </w:p>
          <w:p w14:paraId="35E6C4E6">
            <w:pPr>
              <w:spacing w:line="300" w:lineRule="exact"/>
              <w:rPr>
                <w:rFonts w:ascii="Times New Roman" w:hAnsi="Times New Roman" w:eastAsia="宋体" w:cs="Times New Roman"/>
                <w:sz w:val="21"/>
                <w:szCs w:val="21"/>
              </w:rPr>
            </w:pPr>
            <w:r>
              <w:rPr>
                <w:rFonts w:hint="eastAsia" w:ascii="Times New Roman" w:hAnsi="Times New Roman" w:eastAsia="宋体" w:cs="Times New Roman"/>
                <w:sz w:val="21"/>
                <w:szCs w:val="21"/>
              </w:rPr>
              <w:t>测试水压：</w:t>
            </w:r>
            <w:r>
              <w:rPr>
                <w:rFonts w:ascii="Times New Roman" w:hAnsi="Times New Roman" w:eastAsia="宋体" w:cs="Times New Roman"/>
                <w:sz w:val="21"/>
                <w:szCs w:val="21"/>
              </w:rPr>
              <w:t xml:space="preserve">     </w:t>
            </w:r>
            <w:r>
              <w:rPr>
                <w:rFonts w:eastAsia="宋体"/>
                <w:sz w:val="21"/>
                <w:szCs w:val="21"/>
              </w:rPr>
              <w:t>Mpa</w:t>
            </w:r>
          </w:p>
          <w:p w14:paraId="24E8C56C">
            <w:pPr>
              <w:spacing w:line="300" w:lineRule="exact"/>
              <w:rPr>
                <w:rFonts w:ascii="Times New Roman" w:hAnsi="Times New Roman" w:eastAsia="宋体" w:cs="Times New Roman"/>
                <w:sz w:val="21"/>
                <w:szCs w:val="21"/>
              </w:rPr>
            </w:pPr>
            <w:r>
              <w:rPr>
                <w:rFonts w:hint="eastAsia" w:ascii="Times New Roman" w:hAnsi="Times New Roman" w:eastAsia="宋体" w:cs="Times New Roman"/>
                <w:sz w:val="21"/>
                <w:szCs w:val="21"/>
              </w:rPr>
              <w:t>结论：</w:t>
            </w:r>
          </w:p>
        </w:tc>
        <w:tc>
          <w:tcPr>
            <w:tcW w:w="1583" w:type="pct"/>
            <w:tcBorders>
              <w:top w:val="single" w:color="auto" w:sz="4" w:space="0"/>
              <w:left w:val="single" w:color="auto" w:sz="4" w:space="0"/>
              <w:bottom w:val="single" w:color="auto" w:sz="4" w:space="0"/>
              <w:right w:val="single" w:color="auto" w:sz="4" w:space="0"/>
            </w:tcBorders>
            <w:noWrap/>
            <w:vAlign w:val="center"/>
          </w:tcPr>
          <w:p w14:paraId="0F5E933C">
            <w:pPr>
              <w:spacing w:line="300" w:lineRule="exact"/>
              <w:rPr>
                <w:rFonts w:ascii="Times New Roman" w:hAnsi="Times New Roman" w:eastAsia="宋体"/>
                <w:sz w:val="21"/>
                <w:szCs w:val="21"/>
              </w:rPr>
            </w:pPr>
          </w:p>
        </w:tc>
      </w:tr>
      <w:tr w14:paraId="668528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6" w:type="pct"/>
            <w:tcBorders>
              <w:top w:val="single" w:color="auto" w:sz="4" w:space="0"/>
              <w:left w:val="single" w:color="auto" w:sz="4" w:space="0"/>
              <w:bottom w:val="single" w:color="auto" w:sz="4" w:space="0"/>
              <w:right w:val="single" w:color="auto" w:sz="4" w:space="0"/>
            </w:tcBorders>
            <w:noWrap/>
            <w:vAlign w:val="center"/>
          </w:tcPr>
          <w:p w14:paraId="40252CA8">
            <w:pPr>
              <w:adjustRightInd/>
              <w:spacing w:line="240" w:lineRule="auto"/>
              <w:jc w:val="center"/>
              <w:textAlignment w:val="auto"/>
              <w:rPr>
                <w:rFonts w:eastAsia="宋体"/>
                <w:kern w:val="2"/>
                <w:sz w:val="21"/>
                <w:szCs w:val="21"/>
              </w:rPr>
            </w:pPr>
            <w:r>
              <w:rPr>
                <w:rFonts w:eastAsia="宋体"/>
                <w:kern w:val="2"/>
                <w:sz w:val="21"/>
                <w:szCs w:val="21"/>
              </w:rPr>
              <w:t>23</w:t>
            </w:r>
          </w:p>
        </w:tc>
        <w:tc>
          <w:tcPr>
            <w:tcW w:w="872" w:type="pct"/>
            <w:tcBorders>
              <w:top w:val="single" w:color="auto" w:sz="4" w:space="0"/>
              <w:left w:val="single" w:color="auto" w:sz="4" w:space="0"/>
              <w:bottom w:val="single" w:color="auto" w:sz="4" w:space="0"/>
              <w:right w:val="single" w:color="auto" w:sz="4" w:space="0"/>
            </w:tcBorders>
            <w:noWrap/>
            <w:vAlign w:val="center"/>
          </w:tcPr>
          <w:p w14:paraId="47D85601">
            <w:pPr>
              <w:spacing w:line="300" w:lineRule="exact"/>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消防系统双电源自动转换试验</w:t>
            </w:r>
          </w:p>
        </w:tc>
        <w:tc>
          <w:tcPr>
            <w:tcW w:w="2137" w:type="pct"/>
            <w:tcBorders>
              <w:top w:val="single" w:color="auto" w:sz="4" w:space="0"/>
              <w:left w:val="single" w:color="auto" w:sz="4" w:space="0"/>
              <w:bottom w:val="single" w:color="auto" w:sz="4" w:space="0"/>
              <w:right w:val="single" w:color="auto" w:sz="4" w:space="0"/>
            </w:tcBorders>
            <w:noWrap/>
            <w:vAlign w:val="center"/>
          </w:tcPr>
          <w:p w14:paraId="76E72BFE">
            <w:pPr>
              <w:spacing w:line="300" w:lineRule="exact"/>
              <w:rPr>
                <w:rFonts w:eastAsia="宋体"/>
                <w:sz w:val="21"/>
              </w:rPr>
            </w:pPr>
            <w:r>
              <w:rPr>
                <w:rFonts w:hint="eastAsia" w:ascii="Times New Roman" w:hAnsi="Times New Roman" w:eastAsia="宋体" w:cs="Times New Roman"/>
                <w:sz w:val="21"/>
                <w:szCs w:val="21"/>
              </w:rPr>
              <w:t>设计时间：</w:t>
            </w:r>
            <w:r>
              <w:rPr>
                <w:rFonts w:ascii="Times New Roman" w:hAnsi="Times New Roman" w:eastAsia="宋体" w:cs="Times New Roman"/>
                <w:sz w:val="21"/>
                <w:szCs w:val="21"/>
              </w:rPr>
              <w:t xml:space="preserve">     </w:t>
            </w:r>
            <w:r>
              <w:rPr>
                <w:rFonts w:eastAsia="宋体"/>
                <w:sz w:val="21"/>
                <w:szCs w:val="21"/>
              </w:rPr>
              <w:t>s</w:t>
            </w:r>
          </w:p>
          <w:p w14:paraId="3FD505B4">
            <w:pPr>
              <w:spacing w:line="300" w:lineRule="exact"/>
              <w:rPr>
                <w:rFonts w:ascii="Times New Roman" w:hAnsi="Times New Roman" w:eastAsia="宋体" w:cs="Times New Roman"/>
                <w:sz w:val="21"/>
                <w:szCs w:val="21"/>
              </w:rPr>
            </w:pPr>
            <w:r>
              <w:rPr>
                <w:rFonts w:hint="eastAsia" w:ascii="Times New Roman" w:hAnsi="Times New Roman" w:eastAsia="宋体" w:cs="Times New Roman"/>
                <w:sz w:val="21"/>
                <w:szCs w:val="21"/>
              </w:rPr>
              <w:t>转换时间：</w:t>
            </w:r>
            <w:r>
              <w:rPr>
                <w:rFonts w:ascii="Times New Roman" w:hAnsi="Times New Roman" w:eastAsia="宋体" w:cs="Times New Roman"/>
                <w:sz w:val="21"/>
                <w:szCs w:val="21"/>
              </w:rPr>
              <w:t xml:space="preserve">     </w:t>
            </w:r>
            <w:r>
              <w:rPr>
                <w:rFonts w:eastAsia="宋体"/>
                <w:sz w:val="21"/>
                <w:szCs w:val="21"/>
              </w:rPr>
              <w:t>s</w:t>
            </w:r>
          </w:p>
          <w:p w14:paraId="464398BF">
            <w:pPr>
              <w:spacing w:line="300" w:lineRule="exact"/>
              <w:rPr>
                <w:rFonts w:ascii="Times New Roman" w:hAnsi="Times New Roman" w:eastAsia="宋体" w:cs="Times New Roman"/>
                <w:sz w:val="21"/>
                <w:szCs w:val="21"/>
              </w:rPr>
            </w:pPr>
            <w:r>
              <w:rPr>
                <w:rFonts w:hint="eastAsia" w:ascii="Times New Roman" w:hAnsi="Times New Roman" w:eastAsia="宋体" w:cs="Times New Roman"/>
                <w:sz w:val="21"/>
                <w:szCs w:val="21"/>
              </w:rPr>
              <w:t>结论：</w:t>
            </w:r>
          </w:p>
        </w:tc>
        <w:tc>
          <w:tcPr>
            <w:tcW w:w="1583" w:type="pct"/>
            <w:tcBorders>
              <w:top w:val="single" w:color="auto" w:sz="4" w:space="0"/>
              <w:left w:val="single" w:color="auto" w:sz="4" w:space="0"/>
              <w:bottom w:val="single" w:color="auto" w:sz="4" w:space="0"/>
              <w:right w:val="single" w:color="auto" w:sz="4" w:space="0"/>
            </w:tcBorders>
            <w:noWrap/>
            <w:vAlign w:val="center"/>
          </w:tcPr>
          <w:p w14:paraId="578F10B4">
            <w:pPr>
              <w:spacing w:line="300" w:lineRule="exact"/>
              <w:rPr>
                <w:rFonts w:ascii="Times New Roman" w:hAnsi="Times New Roman" w:eastAsia="宋体"/>
                <w:sz w:val="21"/>
                <w:szCs w:val="21"/>
              </w:rPr>
            </w:pPr>
          </w:p>
        </w:tc>
      </w:tr>
      <w:tr w14:paraId="2F3FB2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6" w:type="pct"/>
            <w:tcBorders>
              <w:top w:val="single" w:color="auto" w:sz="4" w:space="0"/>
              <w:left w:val="single" w:color="auto" w:sz="4" w:space="0"/>
              <w:bottom w:val="single" w:color="auto" w:sz="4" w:space="0"/>
              <w:right w:val="single" w:color="auto" w:sz="4" w:space="0"/>
            </w:tcBorders>
            <w:noWrap/>
            <w:vAlign w:val="center"/>
          </w:tcPr>
          <w:p w14:paraId="065F8B09">
            <w:pPr>
              <w:adjustRightInd/>
              <w:spacing w:line="240" w:lineRule="auto"/>
              <w:jc w:val="center"/>
              <w:textAlignment w:val="auto"/>
              <w:rPr>
                <w:rFonts w:eastAsia="宋体"/>
                <w:kern w:val="2"/>
                <w:sz w:val="21"/>
                <w:szCs w:val="21"/>
              </w:rPr>
            </w:pPr>
            <w:r>
              <w:rPr>
                <w:rFonts w:eastAsia="宋体"/>
                <w:kern w:val="2"/>
                <w:sz w:val="21"/>
                <w:szCs w:val="21"/>
              </w:rPr>
              <w:t>24</w:t>
            </w:r>
          </w:p>
        </w:tc>
        <w:tc>
          <w:tcPr>
            <w:tcW w:w="872" w:type="pct"/>
            <w:tcBorders>
              <w:top w:val="single" w:color="auto" w:sz="4" w:space="0"/>
              <w:left w:val="single" w:color="auto" w:sz="4" w:space="0"/>
              <w:bottom w:val="single" w:color="auto" w:sz="4" w:space="0"/>
              <w:right w:val="single" w:color="auto" w:sz="4" w:space="0"/>
            </w:tcBorders>
            <w:noWrap/>
            <w:vAlign w:val="center"/>
          </w:tcPr>
          <w:p w14:paraId="4FD70213">
            <w:pPr>
              <w:spacing w:line="300" w:lineRule="exact"/>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消防系统主备电源自动转换试验</w:t>
            </w:r>
          </w:p>
        </w:tc>
        <w:tc>
          <w:tcPr>
            <w:tcW w:w="2137" w:type="pct"/>
            <w:tcBorders>
              <w:top w:val="single" w:color="auto" w:sz="4" w:space="0"/>
              <w:left w:val="single" w:color="auto" w:sz="4" w:space="0"/>
              <w:bottom w:val="single" w:color="auto" w:sz="4" w:space="0"/>
              <w:right w:val="single" w:color="auto" w:sz="4" w:space="0"/>
            </w:tcBorders>
            <w:noWrap/>
            <w:vAlign w:val="center"/>
          </w:tcPr>
          <w:p w14:paraId="4A2383F6">
            <w:pPr>
              <w:spacing w:line="300" w:lineRule="exact"/>
              <w:rPr>
                <w:rFonts w:ascii="Times New Roman" w:hAnsi="Times New Roman" w:eastAsia="宋体" w:cs="Times New Roman"/>
                <w:sz w:val="21"/>
                <w:szCs w:val="21"/>
              </w:rPr>
            </w:pPr>
            <w:r>
              <w:rPr>
                <w:rFonts w:hint="eastAsia" w:ascii="Times New Roman" w:hAnsi="Times New Roman" w:eastAsia="宋体" w:cs="Times New Roman"/>
                <w:sz w:val="21"/>
                <w:szCs w:val="21"/>
              </w:rPr>
              <w:t>设计时间：</w:t>
            </w:r>
            <w:r>
              <w:rPr>
                <w:rFonts w:ascii="Times New Roman" w:hAnsi="Times New Roman" w:eastAsia="宋体" w:cs="Times New Roman"/>
                <w:sz w:val="21"/>
                <w:szCs w:val="21"/>
              </w:rPr>
              <w:t xml:space="preserve">     </w:t>
            </w:r>
            <w:r>
              <w:rPr>
                <w:rFonts w:eastAsia="宋体"/>
                <w:sz w:val="21"/>
                <w:szCs w:val="21"/>
              </w:rPr>
              <w:t>s</w:t>
            </w:r>
          </w:p>
          <w:p w14:paraId="5D321D88">
            <w:pPr>
              <w:spacing w:line="300" w:lineRule="exact"/>
              <w:rPr>
                <w:rFonts w:ascii="Times New Roman" w:hAnsi="Times New Roman" w:eastAsia="宋体" w:cs="Times New Roman"/>
                <w:sz w:val="21"/>
                <w:szCs w:val="21"/>
              </w:rPr>
            </w:pPr>
            <w:r>
              <w:rPr>
                <w:rFonts w:hint="eastAsia" w:ascii="Times New Roman" w:hAnsi="Times New Roman" w:eastAsia="宋体" w:cs="Times New Roman"/>
                <w:sz w:val="21"/>
                <w:szCs w:val="21"/>
              </w:rPr>
              <w:t>转换时间：</w:t>
            </w:r>
            <w:r>
              <w:rPr>
                <w:rFonts w:ascii="Times New Roman" w:hAnsi="Times New Roman" w:eastAsia="宋体" w:cs="Times New Roman"/>
                <w:sz w:val="21"/>
                <w:szCs w:val="21"/>
              </w:rPr>
              <w:t xml:space="preserve">     </w:t>
            </w:r>
            <w:r>
              <w:rPr>
                <w:rFonts w:eastAsia="宋体"/>
                <w:sz w:val="21"/>
                <w:szCs w:val="21"/>
              </w:rPr>
              <w:t>s</w:t>
            </w:r>
          </w:p>
          <w:p w14:paraId="7C5F54FC">
            <w:pPr>
              <w:spacing w:line="300" w:lineRule="exact"/>
              <w:rPr>
                <w:rFonts w:ascii="Times New Roman" w:hAnsi="Times New Roman" w:eastAsia="宋体" w:cs="Times New Roman"/>
                <w:sz w:val="21"/>
                <w:szCs w:val="21"/>
              </w:rPr>
            </w:pPr>
            <w:r>
              <w:rPr>
                <w:rFonts w:hint="eastAsia" w:ascii="Times New Roman" w:hAnsi="Times New Roman" w:eastAsia="宋体" w:cs="Times New Roman"/>
                <w:sz w:val="21"/>
                <w:szCs w:val="21"/>
              </w:rPr>
              <w:t>结论：</w:t>
            </w:r>
          </w:p>
        </w:tc>
        <w:tc>
          <w:tcPr>
            <w:tcW w:w="1583" w:type="pct"/>
            <w:tcBorders>
              <w:top w:val="single" w:color="auto" w:sz="4" w:space="0"/>
              <w:left w:val="single" w:color="auto" w:sz="4" w:space="0"/>
              <w:bottom w:val="single" w:color="auto" w:sz="4" w:space="0"/>
              <w:right w:val="single" w:color="auto" w:sz="4" w:space="0"/>
            </w:tcBorders>
            <w:noWrap/>
            <w:vAlign w:val="center"/>
          </w:tcPr>
          <w:p w14:paraId="08093BEE">
            <w:pPr>
              <w:spacing w:line="300" w:lineRule="exact"/>
              <w:rPr>
                <w:rFonts w:ascii="Times New Roman" w:hAnsi="Times New Roman" w:eastAsia="宋体"/>
                <w:sz w:val="21"/>
                <w:szCs w:val="21"/>
              </w:rPr>
            </w:pPr>
          </w:p>
        </w:tc>
      </w:tr>
      <w:tr w14:paraId="16926E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6" w:type="pct"/>
            <w:tcBorders>
              <w:top w:val="single" w:color="auto" w:sz="4" w:space="0"/>
              <w:left w:val="single" w:color="auto" w:sz="4" w:space="0"/>
              <w:bottom w:val="single" w:color="auto" w:sz="4" w:space="0"/>
              <w:right w:val="single" w:color="auto" w:sz="4" w:space="0"/>
            </w:tcBorders>
            <w:noWrap/>
            <w:vAlign w:val="center"/>
          </w:tcPr>
          <w:p w14:paraId="6E838F60">
            <w:pPr>
              <w:adjustRightInd/>
              <w:spacing w:line="240" w:lineRule="auto"/>
              <w:jc w:val="center"/>
              <w:textAlignment w:val="auto"/>
              <w:rPr>
                <w:rFonts w:eastAsia="宋体"/>
                <w:kern w:val="2"/>
                <w:sz w:val="21"/>
                <w:szCs w:val="21"/>
              </w:rPr>
            </w:pPr>
            <w:r>
              <w:rPr>
                <w:rFonts w:eastAsia="宋体"/>
                <w:kern w:val="2"/>
                <w:sz w:val="21"/>
                <w:szCs w:val="21"/>
              </w:rPr>
              <w:t>25</w:t>
            </w:r>
          </w:p>
        </w:tc>
        <w:tc>
          <w:tcPr>
            <w:tcW w:w="872" w:type="pct"/>
            <w:tcBorders>
              <w:top w:val="single" w:color="auto" w:sz="4" w:space="0"/>
              <w:left w:val="single" w:color="auto" w:sz="4" w:space="0"/>
              <w:bottom w:val="single" w:color="auto" w:sz="4" w:space="0"/>
              <w:right w:val="single" w:color="auto" w:sz="4" w:space="0"/>
            </w:tcBorders>
            <w:noWrap/>
            <w:vAlign w:val="center"/>
          </w:tcPr>
          <w:p w14:paraId="7F3EF708">
            <w:pPr>
              <w:spacing w:line="300" w:lineRule="exact"/>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火灾报警及消防联动系统第三方检测报告</w:t>
            </w:r>
          </w:p>
        </w:tc>
        <w:tc>
          <w:tcPr>
            <w:tcW w:w="2137" w:type="pct"/>
            <w:tcBorders>
              <w:top w:val="single" w:color="auto" w:sz="4" w:space="0"/>
              <w:left w:val="single" w:color="auto" w:sz="4" w:space="0"/>
              <w:bottom w:val="single" w:color="auto" w:sz="4" w:space="0"/>
              <w:right w:val="single" w:color="auto" w:sz="4" w:space="0"/>
            </w:tcBorders>
            <w:noWrap/>
            <w:vAlign w:val="center"/>
          </w:tcPr>
          <w:p w14:paraId="1D1078A0">
            <w:pPr>
              <w:spacing w:line="300" w:lineRule="exact"/>
              <w:rPr>
                <w:rFonts w:ascii="Times New Roman" w:hAnsi="Times New Roman" w:eastAsia="宋体" w:cs="Times New Roman"/>
                <w:sz w:val="21"/>
                <w:szCs w:val="21"/>
              </w:rPr>
            </w:pPr>
            <w:r>
              <w:rPr>
                <w:rFonts w:hint="eastAsia" w:ascii="Times New Roman" w:hAnsi="Times New Roman" w:eastAsia="宋体" w:cs="Times New Roman"/>
                <w:sz w:val="21"/>
                <w:szCs w:val="21"/>
              </w:rPr>
              <w:t>检测单位：</w:t>
            </w:r>
          </w:p>
          <w:p w14:paraId="166EC21F">
            <w:pPr>
              <w:spacing w:line="300" w:lineRule="exact"/>
              <w:rPr>
                <w:rFonts w:ascii="Times New Roman" w:hAnsi="Times New Roman" w:eastAsia="宋体" w:cs="Times New Roman"/>
                <w:sz w:val="21"/>
                <w:szCs w:val="21"/>
              </w:rPr>
            </w:pPr>
            <w:r>
              <w:rPr>
                <w:rFonts w:hint="eastAsia" w:ascii="Times New Roman" w:hAnsi="Times New Roman" w:eastAsia="宋体" w:cs="Times New Roman"/>
                <w:sz w:val="21"/>
                <w:szCs w:val="21"/>
              </w:rPr>
              <w:t>检测日期：</w:t>
            </w:r>
            <w:r>
              <w:rPr>
                <w:rFonts w:ascii="Times New Roman" w:hAnsi="Times New Roman" w:eastAsia="宋体" w:cs="Times New Roman"/>
                <w:sz w:val="21"/>
                <w:szCs w:val="21"/>
              </w:rPr>
              <w:t xml:space="preserve">       </w:t>
            </w:r>
            <w:r>
              <w:rPr>
                <w:rFonts w:hint="eastAsia" w:ascii="Times New Roman" w:hAnsi="Times New Roman" w:eastAsia="宋体" w:cs="Times New Roman"/>
                <w:sz w:val="21"/>
                <w:szCs w:val="21"/>
              </w:rPr>
              <w:t>年</w:t>
            </w:r>
            <w:r>
              <w:rPr>
                <w:rFonts w:ascii="Times New Roman" w:hAnsi="Times New Roman" w:eastAsia="宋体" w:cs="Times New Roman"/>
                <w:sz w:val="21"/>
                <w:szCs w:val="21"/>
              </w:rPr>
              <w:t xml:space="preserve">     </w:t>
            </w:r>
            <w:r>
              <w:rPr>
                <w:rFonts w:hint="eastAsia" w:ascii="Times New Roman" w:hAnsi="Times New Roman" w:eastAsia="宋体" w:cs="Times New Roman"/>
                <w:sz w:val="21"/>
                <w:szCs w:val="21"/>
              </w:rPr>
              <w:t>月</w:t>
            </w:r>
            <w:r>
              <w:rPr>
                <w:rFonts w:ascii="Times New Roman" w:hAnsi="Times New Roman" w:eastAsia="宋体" w:cs="Times New Roman"/>
                <w:sz w:val="21"/>
                <w:szCs w:val="21"/>
              </w:rPr>
              <w:t xml:space="preserve">     </w:t>
            </w:r>
            <w:r>
              <w:rPr>
                <w:rFonts w:hint="eastAsia" w:ascii="Times New Roman" w:hAnsi="Times New Roman" w:eastAsia="宋体" w:cs="Times New Roman"/>
                <w:sz w:val="21"/>
                <w:szCs w:val="21"/>
              </w:rPr>
              <w:t>日</w:t>
            </w:r>
          </w:p>
          <w:p w14:paraId="6B0E9934">
            <w:pPr>
              <w:spacing w:line="300" w:lineRule="exact"/>
              <w:rPr>
                <w:rFonts w:ascii="Times New Roman" w:hAnsi="Times New Roman" w:eastAsia="宋体" w:cs="Times New Roman"/>
                <w:sz w:val="21"/>
                <w:szCs w:val="21"/>
              </w:rPr>
            </w:pPr>
            <w:r>
              <w:rPr>
                <w:rFonts w:hint="eastAsia" w:ascii="Times New Roman" w:hAnsi="Times New Roman" w:eastAsia="宋体" w:cs="Times New Roman"/>
                <w:sz w:val="21"/>
                <w:szCs w:val="21"/>
              </w:rPr>
              <w:t>检测结果：</w:t>
            </w:r>
          </w:p>
        </w:tc>
        <w:tc>
          <w:tcPr>
            <w:tcW w:w="1583" w:type="pct"/>
            <w:tcBorders>
              <w:top w:val="single" w:color="auto" w:sz="4" w:space="0"/>
              <w:left w:val="single" w:color="auto" w:sz="4" w:space="0"/>
              <w:bottom w:val="single" w:color="auto" w:sz="4" w:space="0"/>
              <w:right w:val="single" w:color="auto" w:sz="4" w:space="0"/>
            </w:tcBorders>
            <w:noWrap/>
            <w:vAlign w:val="center"/>
          </w:tcPr>
          <w:p w14:paraId="30418EBC">
            <w:pPr>
              <w:spacing w:line="300" w:lineRule="exact"/>
              <w:rPr>
                <w:rFonts w:ascii="Times New Roman" w:hAnsi="Times New Roman" w:eastAsia="宋体"/>
                <w:sz w:val="21"/>
                <w:szCs w:val="21"/>
              </w:rPr>
            </w:pPr>
            <w:r>
              <w:rPr>
                <w:rFonts w:hint="eastAsia" w:ascii="Times New Roman" w:hAnsi="Times New Roman" w:eastAsia="宋体" w:cs="Times New Roman"/>
                <w:sz w:val="21"/>
                <w:szCs w:val="21"/>
              </w:rPr>
              <w:t>【要求】受检单位提供第三方检测报告。</w:t>
            </w:r>
          </w:p>
        </w:tc>
      </w:tr>
      <w:tr w14:paraId="3AF8AE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6" w:type="pct"/>
            <w:tcBorders>
              <w:top w:val="single" w:color="auto" w:sz="4" w:space="0"/>
              <w:left w:val="single" w:color="auto" w:sz="4" w:space="0"/>
              <w:bottom w:val="single" w:color="auto" w:sz="4" w:space="0"/>
              <w:right w:val="single" w:color="auto" w:sz="4" w:space="0"/>
            </w:tcBorders>
            <w:noWrap/>
            <w:vAlign w:val="center"/>
          </w:tcPr>
          <w:p w14:paraId="17E942E1">
            <w:pPr>
              <w:adjustRightInd/>
              <w:spacing w:line="240" w:lineRule="auto"/>
              <w:jc w:val="center"/>
              <w:textAlignment w:val="auto"/>
              <w:rPr>
                <w:rFonts w:eastAsia="宋体"/>
                <w:kern w:val="2"/>
                <w:sz w:val="21"/>
                <w:szCs w:val="21"/>
              </w:rPr>
            </w:pPr>
            <w:r>
              <w:rPr>
                <w:rFonts w:eastAsia="宋体"/>
                <w:kern w:val="2"/>
                <w:sz w:val="21"/>
                <w:szCs w:val="21"/>
              </w:rPr>
              <w:t>26</w:t>
            </w:r>
          </w:p>
        </w:tc>
        <w:tc>
          <w:tcPr>
            <w:tcW w:w="872" w:type="pct"/>
            <w:tcBorders>
              <w:top w:val="single" w:color="auto" w:sz="4" w:space="0"/>
              <w:left w:val="single" w:color="auto" w:sz="4" w:space="0"/>
              <w:bottom w:val="single" w:color="auto" w:sz="4" w:space="0"/>
              <w:right w:val="single" w:color="auto" w:sz="4" w:space="0"/>
            </w:tcBorders>
            <w:noWrap/>
            <w:vAlign w:val="center"/>
          </w:tcPr>
          <w:p w14:paraId="04E610F6">
            <w:pPr>
              <w:spacing w:line="300" w:lineRule="exact"/>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气体灭火系统管网强度试验</w:t>
            </w:r>
          </w:p>
        </w:tc>
        <w:tc>
          <w:tcPr>
            <w:tcW w:w="2137" w:type="pct"/>
            <w:tcBorders>
              <w:top w:val="single" w:color="auto" w:sz="4" w:space="0"/>
              <w:left w:val="single" w:color="auto" w:sz="4" w:space="0"/>
              <w:bottom w:val="single" w:color="auto" w:sz="4" w:space="0"/>
              <w:right w:val="single" w:color="auto" w:sz="4" w:space="0"/>
            </w:tcBorders>
            <w:noWrap/>
            <w:vAlign w:val="center"/>
          </w:tcPr>
          <w:p w14:paraId="2E7FEA2B">
            <w:pPr>
              <w:spacing w:line="300" w:lineRule="exact"/>
              <w:rPr>
                <w:rFonts w:ascii="Times New Roman" w:hAnsi="Times New Roman" w:eastAsia="宋体" w:cs="Times New Roman"/>
                <w:sz w:val="21"/>
                <w:szCs w:val="21"/>
              </w:rPr>
            </w:pPr>
            <w:r>
              <w:rPr>
                <w:rFonts w:hint="eastAsia" w:ascii="Times New Roman" w:hAnsi="Times New Roman" w:eastAsia="宋体" w:cs="Times New Roman"/>
                <w:sz w:val="21"/>
                <w:szCs w:val="21"/>
              </w:rPr>
              <w:t>设计工作压力：</w:t>
            </w:r>
            <w:r>
              <w:rPr>
                <w:rFonts w:ascii="Times New Roman" w:hAnsi="Times New Roman" w:eastAsia="宋体" w:cs="Times New Roman"/>
                <w:sz w:val="21"/>
                <w:szCs w:val="21"/>
              </w:rPr>
              <w:t xml:space="preserve">           </w:t>
            </w:r>
            <w:r>
              <w:rPr>
                <w:rFonts w:eastAsia="宋体"/>
                <w:sz w:val="21"/>
                <w:szCs w:val="21"/>
              </w:rPr>
              <w:t xml:space="preserve"> MPa</w:t>
            </w:r>
          </w:p>
          <w:p w14:paraId="601BBAC1">
            <w:pPr>
              <w:spacing w:line="300" w:lineRule="exact"/>
              <w:rPr>
                <w:rFonts w:ascii="Times New Roman" w:hAnsi="Times New Roman" w:eastAsia="宋体" w:cs="Times New Roman"/>
                <w:sz w:val="21"/>
                <w:szCs w:val="21"/>
              </w:rPr>
            </w:pPr>
            <w:r>
              <w:rPr>
                <w:rFonts w:hint="eastAsia" w:ascii="Times New Roman" w:hAnsi="Times New Roman" w:eastAsia="宋体" w:cs="Times New Roman"/>
                <w:sz w:val="21"/>
                <w:szCs w:val="21"/>
              </w:rPr>
              <w:t>设计规定试验压力：</w:t>
            </w:r>
            <w:r>
              <w:rPr>
                <w:rFonts w:ascii="Times New Roman" w:hAnsi="Times New Roman" w:eastAsia="宋体" w:cs="Times New Roman"/>
                <w:sz w:val="21"/>
                <w:szCs w:val="21"/>
              </w:rPr>
              <w:t xml:space="preserve">        </w:t>
            </w:r>
            <w:r>
              <w:rPr>
                <w:rFonts w:eastAsia="宋体"/>
                <w:sz w:val="21"/>
                <w:szCs w:val="21"/>
              </w:rPr>
              <w:t>MPa</w:t>
            </w:r>
          </w:p>
          <w:p w14:paraId="14694756">
            <w:pPr>
              <w:spacing w:line="300" w:lineRule="exact"/>
              <w:rPr>
                <w:rFonts w:ascii="Times New Roman" w:hAnsi="Times New Roman" w:eastAsia="宋体" w:cs="Times New Roman"/>
                <w:sz w:val="21"/>
                <w:szCs w:val="21"/>
              </w:rPr>
            </w:pPr>
            <w:r>
              <w:rPr>
                <w:rFonts w:hint="eastAsia" w:ascii="Times New Roman" w:hAnsi="Times New Roman" w:eastAsia="宋体" w:cs="Times New Roman"/>
                <w:sz w:val="21"/>
                <w:szCs w:val="21"/>
              </w:rPr>
              <w:t>实际试验压力：</w:t>
            </w:r>
            <w:r>
              <w:rPr>
                <w:rFonts w:ascii="Times New Roman" w:hAnsi="Times New Roman" w:eastAsia="宋体" w:cs="Times New Roman"/>
                <w:sz w:val="21"/>
                <w:szCs w:val="21"/>
              </w:rPr>
              <w:t xml:space="preserve">            </w:t>
            </w:r>
            <w:r>
              <w:rPr>
                <w:rFonts w:eastAsia="宋体"/>
                <w:sz w:val="21"/>
                <w:szCs w:val="21"/>
              </w:rPr>
              <w:t>MPa</w:t>
            </w:r>
          </w:p>
          <w:p w14:paraId="149E30F6">
            <w:pPr>
              <w:spacing w:line="300" w:lineRule="exact"/>
              <w:rPr>
                <w:rFonts w:ascii="Times New Roman" w:hAnsi="Times New Roman" w:eastAsia="宋体" w:cs="Times New Roman"/>
                <w:sz w:val="21"/>
                <w:szCs w:val="21"/>
              </w:rPr>
            </w:pPr>
            <w:r>
              <w:rPr>
                <w:rFonts w:hint="eastAsia" w:ascii="Times New Roman" w:hAnsi="Times New Roman" w:eastAsia="宋体" w:cs="Times New Roman"/>
                <w:sz w:val="21"/>
                <w:szCs w:val="21"/>
              </w:rPr>
              <w:t>试验持续时间：</w:t>
            </w:r>
            <w:r>
              <w:rPr>
                <w:rFonts w:ascii="Times New Roman" w:hAnsi="Times New Roman" w:eastAsia="宋体" w:cs="Times New Roman"/>
                <w:sz w:val="21"/>
                <w:szCs w:val="21"/>
              </w:rPr>
              <w:t xml:space="preserve">            </w:t>
            </w:r>
            <w:r>
              <w:rPr>
                <w:rFonts w:eastAsia="宋体"/>
                <w:sz w:val="21"/>
                <w:szCs w:val="21"/>
              </w:rPr>
              <w:t>min</w:t>
            </w:r>
          </w:p>
          <w:p w14:paraId="371A5DE8">
            <w:pPr>
              <w:spacing w:line="300" w:lineRule="exact"/>
              <w:rPr>
                <w:rFonts w:ascii="Times New Roman" w:hAnsi="Times New Roman" w:eastAsia="宋体" w:cs="Times New Roman"/>
                <w:sz w:val="21"/>
                <w:szCs w:val="21"/>
              </w:rPr>
            </w:pPr>
            <w:r>
              <w:rPr>
                <w:rFonts w:hint="eastAsia" w:ascii="Times New Roman" w:hAnsi="Times New Roman" w:eastAsia="宋体" w:cs="Times New Roman"/>
                <w:sz w:val="21"/>
                <w:szCs w:val="21"/>
              </w:rPr>
              <w:t>最大压力降：</w:t>
            </w:r>
            <w:r>
              <w:rPr>
                <w:rFonts w:ascii="Times New Roman" w:hAnsi="Times New Roman" w:eastAsia="宋体" w:cs="Times New Roman"/>
                <w:sz w:val="21"/>
                <w:szCs w:val="21"/>
              </w:rPr>
              <w:t xml:space="preserve">              </w:t>
            </w:r>
            <w:r>
              <w:rPr>
                <w:rFonts w:eastAsia="宋体"/>
                <w:sz w:val="21"/>
                <w:szCs w:val="21"/>
              </w:rPr>
              <w:t>MPa</w:t>
            </w:r>
          </w:p>
          <w:p w14:paraId="1CC3850A">
            <w:pPr>
              <w:spacing w:line="300" w:lineRule="exact"/>
              <w:rPr>
                <w:rFonts w:ascii="Times New Roman" w:hAnsi="Times New Roman" w:eastAsia="宋体" w:cs="Times New Roman"/>
                <w:sz w:val="21"/>
                <w:szCs w:val="21"/>
              </w:rPr>
            </w:pPr>
            <w:r>
              <w:rPr>
                <w:rFonts w:hint="eastAsia" w:ascii="Times New Roman" w:hAnsi="Times New Roman" w:eastAsia="宋体" w:cs="Times New Roman"/>
                <w:sz w:val="21"/>
                <w:szCs w:val="21"/>
              </w:rPr>
              <w:t>结论：</w:t>
            </w:r>
          </w:p>
        </w:tc>
        <w:tc>
          <w:tcPr>
            <w:tcW w:w="1583" w:type="pct"/>
            <w:tcBorders>
              <w:top w:val="single" w:color="auto" w:sz="4" w:space="0"/>
              <w:left w:val="single" w:color="auto" w:sz="4" w:space="0"/>
              <w:bottom w:val="single" w:color="auto" w:sz="4" w:space="0"/>
              <w:right w:val="single" w:color="auto" w:sz="4" w:space="0"/>
            </w:tcBorders>
            <w:noWrap/>
            <w:vAlign w:val="center"/>
          </w:tcPr>
          <w:p w14:paraId="7142832B">
            <w:pPr>
              <w:spacing w:line="300" w:lineRule="exact"/>
              <w:rPr>
                <w:rFonts w:ascii="Times New Roman" w:hAnsi="Times New Roman" w:eastAsia="宋体"/>
                <w:sz w:val="21"/>
                <w:szCs w:val="21"/>
              </w:rPr>
            </w:pPr>
            <w:r>
              <w:rPr>
                <w:rFonts w:hint="eastAsia" w:ascii="Times New Roman" w:hAnsi="Times New Roman" w:eastAsia="宋体" w:cs="Times New Roman"/>
                <w:sz w:val="21"/>
                <w:szCs w:val="21"/>
              </w:rPr>
              <w:t>【要求】应分别列出不同设计工作压力的试验情况。</w:t>
            </w:r>
          </w:p>
        </w:tc>
      </w:tr>
      <w:tr w14:paraId="6C01E3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6" w:type="pct"/>
            <w:tcBorders>
              <w:top w:val="single" w:color="auto" w:sz="4" w:space="0"/>
              <w:left w:val="single" w:color="auto" w:sz="4" w:space="0"/>
              <w:bottom w:val="single" w:color="auto" w:sz="4" w:space="0"/>
              <w:right w:val="single" w:color="auto" w:sz="4" w:space="0"/>
            </w:tcBorders>
            <w:noWrap/>
            <w:vAlign w:val="center"/>
          </w:tcPr>
          <w:p w14:paraId="0550CF05">
            <w:pPr>
              <w:adjustRightInd/>
              <w:spacing w:line="240" w:lineRule="auto"/>
              <w:jc w:val="center"/>
              <w:textAlignment w:val="auto"/>
              <w:rPr>
                <w:rFonts w:eastAsia="宋体"/>
                <w:kern w:val="2"/>
                <w:sz w:val="21"/>
                <w:szCs w:val="21"/>
              </w:rPr>
            </w:pPr>
            <w:r>
              <w:rPr>
                <w:rFonts w:eastAsia="宋体"/>
                <w:kern w:val="2"/>
                <w:sz w:val="21"/>
                <w:szCs w:val="21"/>
              </w:rPr>
              <w:t>27</w:t>
            </w:r>
          </w:p>
        </w:tc>
        <w:tc>
          <w:tcPr>
            <w:tcW w:w="872" w:type="pct"/>
            <w:tcBorders>
              <w:top w:val="single" w:color="auto" w:sz="4" w:space="0"/>
              <w:left w:val="single" w:color="auto" w:sz="4" w:space="0"/>
              <w:bottom w:val="single" w:color="auto" w:sz="4" w:space="0"/>
              <w:right w:val="single" w:color="auto" w:sz="4" w:space="0"/>
            </w:tcBorders>
            <w:noWrap/>
            <w:vAlign w:val="center"/>
          </w:tcPr>
          <w:p w14:paraId="60A25D09">
            <w:pPr>
              <w:spacing w:line="300" w:lineRule="exact"/>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气体灭火系统吹扫</w:t>
            </w:r>
          </w:p>
        </w:tc>
        <w:tc>
          <w:tcPr>
            <w:tcW w:w="2137" w:type="pct"/>
            <w:tcBorders>
              <w:top w:val="single" w:color="auto" w:sz="4" w:space="0"/>
              <w:left w:val="single" w:color="auto" w:sz="4" w:space="0"/>
              <w:bottom w:val="single" w:color="auto" w:sz="4" w:space="0"/>
              <w:right w:val="single" w:color="auto" w:sz="4" w:space="0"/>
            </w:tcBorders>
            <w:noWrap/>
            <w:vAlign w:val="center"/>
          </w:tcPr>
          <w:p w14:paraId="6F00456A">
            <w:pPr>
              <w:spacing w:line="300" w:lineRule="exact"/>
              <w:rPr>
                <w:rFonts w:ascii="Times New Roman" w:hAnsi="Times New Roman" w:eastAsia="宋体" w:cs="Times New Roman"/>
                <w:sz w:val="21"/>
                <w:szCs w:val="21"/>
              </w:rPr>
            </w:pPr>
            <w:r>
              <w:rPr>
                <w:rFonts w:hint="eastAsia" w:ascii="Times New Roman" w:hAnsi="Times New Roman" w:eastAsia="宋体" w:cs="Times New Roman"/>
                <w:sz w:val="21"/>
                <w:szCs w:val="21"/>
              </w:rPr>
              <w:t>加压介质：</w:t>
            </w:r>
            <w:r>
              <w:rPr>
                <w:rFonts w:ascii="Times New Roman" w:hAnsi="Times New Roman" w:eastAsia="宋体" w:cs="Times New Roman"/>
                <w:sz w:val="21"/>
                <w:szCs w:val="21"/>
              </w:rPr>
              <w:t xml:space="preserve">           </w:t>
            </w:r>
          </w:p>
          <w:p w14:paraId="069D4EB4">
            <w:pPr>
              <w:spacing w:line="300" w:lineRule="exact"/>
              <w:rPr>
                <w:rFonts w:ascii="Times New Roman" w:hAnsi="Times New Roman" w:eastAsia="宋体" w:cs="Times New Roman"/>
                <w:sz w:val="21"/>
                <w:szCs w:val="21"/>
              </w:rPr>
            </w:pPr>
            <w:r>
              <w:rPr>
                <w:rFonts w:hint="eastAsia" w:ascii="Times New Roman" w:hAnsi="Times New Roman" w:eastAsia="宋体" w:cs="Times New Roman"/>
                <w:sz w:val="21"/>
                <w:szCs w:val="21"/>
              </w:rPr>
              <w:t>末端气体流速：</w:t>
            </w:r>
            <w:r>
              <w:rPr>
                <w:rFonts w:ascii="Times New Roman" w:hAnsi="Times New Roman" w:eastAsia="宋体" w:cs="Times New Roman"/>
                <w:sz w:val="21"/>
                <w:szCs w:val="21"/>
              </w:rPr>
              <w:t xml:space="preserve">            </w:t>
            </w:r>
            <w:r>
              <w:rPr>
                <w:rFonts w:eastAsia="宋体"/>
                <w:sz w:val="21"/>
                <w:szCs w:val="21"/>
              </w:rPr>
              <w:t>L/s</w:t>
            </w:r>
          </w:p>
          <w:p w14:paraId="4BDA8A70">
            <w:pPr>
              <w:spacing w:line="300" w:lineRule="exact"/>
              <w:rPr>
                <w:rFonts w:ascii="Times New Roman" w:hAnsi="Times New Roman" w:eastAsia="宋体" w:cs="Times New Roman"/>
                <w:sz w:val="21"/>
                <w:szCs w:val="21"/>
              </w:rPr>
            </w:pPr>
            <w:r>
              <w:rPr>
                <w:rFonts w:hint="eastAsia" w:ascii="Times New Roman" w:hAnsi="Times New Roman" w:eastAsia="宋体" w:cs="Times New Roman"/>
                <w:sz w:val="21"/>
                <w:szCs w:val="21"/>
              </w:rPr>
              <w:t>结论：</w:t>
            </w:r>
          </w:p>
        </w:tc>
        <w:tc>
          <w:tcPr>
            <w:tcW w:w="1583" w:type="pct"/>
            <w:tcBorders>
              <w:top w:val="single" w:color="auto" w:sz="4" w:space="0"/>
              <w:left w:val="single" w:color="auto" w:sz="4" w:space="0"/>
              <w:bottom w:val="single" w:color="auto" w:sz="4" w:space="0"/>
              <w:right w:val="single" w:color="auto" w:sz="4" w:space="0"/>
            </w:tcBorders>
            <w:noWrap/>
            <w:vAlign w:val="center"/>
          </w:tcPr>
          <w:p w14:paraId="30473B3E">
            <w:pPr>
              <w:spacing w:line="300" w:lineRule="exact"/>
              <w:rPr>
                <w:rFonts w:ascii="Times New Roman" w:hAnsi="Times New Roman" w:eastAsia="宋体"/>
                <w:sz w:val="21"/>
                <w:szCs w:val="21"/>
              </w:rPr>
            </w:pPr>
          </w:p>
        </w:tc>
      </w:tr>
      <w:tr w14:paraId="3C2445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6" w:type="pct"/>
            <w:tcBorders>
              <w:top w:val="single" w:color="auto" w:sz="4" w:space="0"/>
              <w:left w:val="single" w:color="auto" w:sz="4" w:space="0"/>
              <w:bottom w:val="single" w:color="auto" w:sz="4" w:space="0"/>
              <w:right w:val="single" w:color="auto" w:sz="4" w:space="0"/>
            </w:tcBorders>
            <w:noWrap/>
            <w:vAlign w:val="center"/>
          </w:tcPr>
          <w:p w14:paraId="7F4AE436">
            <w:pPr>
              <w:adjustRightInd/>
              <w:spacing w:line="240" w:lineRule="auto"/>
              <w:jc w:val="center"/>
              <w:textAlignment w:val="auto"/>
              <w:rPr>
                <w:rFonts w:eastAsia="宋体"/>
                <w:kern w:val="2"/>
                <w:sz w:val="21"/>
                <w:szCs w:val="21"/>
              </w:rPr>
            </w:pPr>
            <w:r>
              <w:rPr>
                <w:rFonts w:eastAsia="宋体"/>
                <w:kern w:val="2"/>
                <w:sz w:val="21"/>
                <w:szCs w:val="21"/>
              </w:rPr>
              <w:t>28</w:t>
            </w:r>
          </w:p>
        </w:tc>
        <w:tc>
          <w:tcPr>
            <w:tcW w:w="872" w:type="pct"/>
            <w:tcBorders>
              <w:top w:val="single" w:color="auto" w:sz="4" w:space="0"/>
              <w:left w:val="single" w:color="auto" w:sz="4" w:space="0"/>
              <w:bottom w:val="single" w:color="auto" w:sz="4" w:space="0"/>
              <w:right w:val="single" w:color="auto" w:sz="4" w:space="0"/>
            </w:tcBorders>
            <w:noWrap/>
            <w:vAlign w:val="center"/>
          </w:tcPr>
          <w:p w14:paraId="579B357D">
            <w:pPr>
              <w:spacing w:line="300" w:lineRule="exact"/>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气体灭火系统严密性试验</w:t>
            </w:r>
          </w:p>
        </w:tc>
        <w:tc>
          <w:tcPr>
            <w:tcW w:w="2137" w:type="pct"/>
            <w:tcBorders>
              <w:top w:val="single" w:color="auto" w:sz="4" w:space="0"/>
              <w:left w:val="single" w:color="auto" w:sz="4" w:space="0"/>
              <w:bottom w:val="single" w:color="auto" w:sz="4" w:space="0"/>
              <w:right w:val="single" w:color="auto" w:sz="4" w:space="0"/>
            </w:tcBorders>
            <w:noWrap/>
            <w:vAlign w:val="center"/>
          </w:tcPr>
          <w:p w14:paraId="5F418B04">
            <w:pPr>
              <w:spacing w:line="300" w:lineRule="exact"/>
              <w:rPr>
                <w:rFonts w:ascii="Times New Roman" w:hAnsi="Times New Roman" w:eastAsia="宋体" w:cs="Times New Roman"/>
                <w:sz w:val="21"/>
                <w:szCs w:val="21"/>
              </w:rPr>
            </w:pPr>
            <w:r>
              <w:rPr>
                <w:rFonts w:hint="eastAsia" w:ascii="Times New Roman" w:hAnsi="Times New Roman" w:eastAsia="宋体" w:cs="Times New Roman"/>
                <w:sz w:val="21"/>
                <w:szCs w:val="21"/>
              </w:rPr>
              <w:t>试验压力：</w:t>
            </w:r>
            <w:r>
              <w:rPr>
                <w:rFonts w:ascii="Times New Roman" w:hAnsi="Times New Roman" w:eastAsia="宋体" w:cs="Times New Roman"/>
                <w:sz w:val="21"/>
                <w:szCs w:val="21"/>
              </w:rPr>
              <w:t xml:space="preserve">                </w:t>
            </w:r>
            <w:r>
              <w:rPr>
                <w:rFonts w:eastAsia="宋体"/>
                <w:sz w:val="21"/>
                <w:szCs w:val="21"/>
              </w:rPr>
              <w:t>MPa</w:t>
            </w:r>
          </w:p>
          <w:p w14:paraId="0B8613FF">
            <w:pPr>
              <w:spacing w:line="300" w:lineRule="exact"/>
              <w:rPr>
                <w:rFonts w:ascii="Times New Roman" w:hAnsi="Times New Roman" w:eastAsia="宋体" w:cs="Times New Roman"/>
                <w:sz w:val="21"/>
                <w:szCs w:val="21"/>
              </w:rPr>
            </w:pPr>
            <w:r>
              <w:rPr>
                <w:rFonts w:hint="eastAsia" w:ascii="Times New Roman" w:hAnsi="Times New Roman" w:eastAsia="宋体" w:cs="Times New Roman"/>
                <w:sz w:val="21"/>
                <w:szCs w:val="21"/>
              </w:rPr>
              <w:t>试验持续时间：</w:t>
            </w:r>
            <w:r>
              <w:rPr>
                <w:rFonts w:ascii="Times New Roman" w:hAnsi="Times New Roman" w:eastAsia="宋体" w:cs="Times New Roman"/>
                <w:sz w:val="21"/>
                <w:szCs w:val="21"/>
              </w:rPr>
              <w:t xml:space="preserve">           </w:t>
            </w:r>
            <w:r>
              <w:rPr>
                <w:rFonts w:eastAsia="宋体"/>
                <w:sz w:val="21"/>
                <w:szCs w:val="21"/>
              </w:rPr>
              <w:t xml:space="preserve"> h</w:t>
            </w:r>
          </w:p>
          <w:p w14:paraId="670F3B33">
            <w:pPr>
              <w:spacing w:line="300" w:lineRule="exact"/>
              <w:rPr>
                <w:rFonts w:ascii="Times New Roman" w:hAnsi="Times New Roman" w:eastAsia="宋体" w:cs="Times New Roman"/>
                <w:sz w:val="21"/>
                <w:szCs w:val="21"/>
              </w:rPr>
            </w:pPr>
            <w:r>
              <w:rPr>
                <w:rFonts w:hint="eastAsia" w:ascii="Times New Roman" w:hAnsi="Times New Roman" w:eastAsia="宋体" w:cs="Times New Roman"/>
                <w:sz w:val="21"/>
                <w:szCs w:val="21"/>
              </w:rPr>
              <w:t>结论：</w:t>
            </w:r>
          </w:p>
        </w:tc>
        <w:tc>
          <w:tcPr>
            <w:tcW w:w="1583" w:type="pct"/>
            <w:tcBorders>
              <w:top w:val="single" w:color="auto" w:sz="4" w:space="0"/>
              <w:left w:val="single" w:color="auto" w:sz="4" w:space="0"/>
              <w:bottom w:val="single" w:color="auto" w:sz="4" w:space="0"/>
              <w:right w:val="single" w:color="auto" w:sz="4" w:space="0"/>
            </w:tcBorders>
            <w:noWrap/>
            <w:vAlign w:val="center"/>
          </w:tcPr>
          <w:p w14:paraId="2637FA2C">
            <w:pPr>
              <w:spacing w:line="300" w:lineRule="exact"/>
              <w:rPr>
                <w:rFonts w:ascii="Times New Roman" w:hAnsi="Times New Roman" w:eastAsia="宋体"/>
                <w:sz w:val="21"/>
                <w:szCs w:val="21"/>
              </w:rPr>
            </w:pPr>
            <w:r>
              <w:rPr>
                <w:rFonts w:hint="eastAsia" w:ascii="Times New Roman" w:hAnsi="Times New Roman" w:eastAsia="宋体" w:cs="Times New Roman"/>
                <w:sz w:val="21"/>
                <w:szCs w:val="21"/>
              </w:rPr>
              <w:t>【要求】受检单位提供测试记录。</w:t>
            </w:r>
          </w:p>
        </w:tc>
      </w:tr>
      <w:tr w14:paraId="5EF610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6" w:type="pct"/>
            <w:tcBorders>
              <w:top w:val="single" w:color="auto" w:sz="4" w:space="0"/>
              <w:left w:val="single" w:color="auto" w:sz="4" w:space="0"/>
              <w:bottom w:val="single" w:color="auto" w:sz="4" w:space="0"/>
              <w:right w:val="single" w:color="auto" w:sz="4" w:space="0"/>
            </w:tcBorders>
            <w:noWrap/>
            <w:vAlign w:val="center"/>
          </w:tcPr>
          <w:p w14:paraId="083A3638">
            <w:pPr>
              <w:adjustRightInd/>
              <w:spacing w:line="240" w:lineRule="auto"/>
              <w:jc w:val="center"/>
              <w:textAlignment w:val="auto"/>
              <w:rPr>
                <w:rFonts w:eastAsia="宋体"/>
                <w:kern w:val="2"/>
                <w:sz w:val="21"/>
                <w:szCs w:val="21"/>
              </w:rPr>
            </w:pPr>
            <w:r>
              <w:rPr>
                <w:rFonts w:eastAsia="宋体"/>
                <w:kern w:val="2"/>
                <w:sz w:val="21"/>
                <w:szCs w:val="21"/>
              </w:rPr>
              <w:t>29</w:t>
            </w:r>
          </w:p>
        </w:tc>
        <w:tc>
          <w:tcPr>
            <w:tcW w:w="872" w:type="pct"/>
            <w:tcBorders>
              <w:top w:val="single" w:color="auto" w:sz="4" w:space="0"/>
              <w:left w:val="single" w:color="auto" w:sz="4" w:space="0"/>
              <w:bottom w:val="single" w:color="auto" w:sz="4" w:space="0"/>
              <w:right w:val="single" w:color="auto" w:sz="4" w:space="0"/>
            </w:tcBorders>
            <w:noWrap/>
            <w:vAlign w:val="center"/>
          </w:tcPr>
          <w:p w14:paraId="35A56763">
            <w:pPr>
              <w:spacing w:line="300" w:lineRule="exact"/>
              <w:jc w:val="center"/>
              <w:rPr>
                <w:rFonts w:ascii="Times New Roman" w:hAnsi="Times New Roman" w:eastAsia="宋体" w:cs="Times New Roman"/>
                <w:sz w:val="21"/>
                <w:szCs w:val="21"/>
              </w:rPr>
            </w:pPr>
            <w:r>
              <w:rPr>
                <w:rFonts w:ascii="Times New Roman" w:hAnsi="Times New Roman" w:eastAsia="宋体" w:cs="Times New Roman"/>
                <w:sz w:val="21"/>
                <w:szCs w:val="21"/>
              </w:rPr>
              <w:t>FAS</w:t>
            </w:r>
            <w:r>
              <w:rPr>
                <w:rFonts w:hint="eastAsia" w:ascii="Times New Roman" w:hAnsi="Times New Roman" w:eastAsia="宋体" w:cs="Times New Roman"/>
                <w:sz w:val="21"/>
                <w:szCs w:val="21"/>
              </w:rPr>
              <w:t>系统控制中心级区间火灾联动模式测试记录</w:t>
            </w:r>
          </w:p>
        </w:tc>
        <w:tc>
          <w:tcPr>
            <w:tcW w:w="2137" w:type="pct"/>
            <w:tcBorders>
              <w:top w:val="single" w:color="auto" w:sz="4" w:space="0"/>
              <w:left w:val="single" w:color="auto" w:sz="4" w:space="0"/>
              <w:bottom w:val="single" w:color="auto" w:sz="4" w:space="0"/>
              <w:right w:val="single" w:color="auto" w:sz="4" w:space="0"/>
            </w:tcBorders>
            <w:noWrap/>
            <w:vAlign w:val="center"/>
          </w:tcPr>
          <w:p w14:paraId="1DFC1120">
            <w:pPr>
              <w:spacing w:line="300" w:lineRule="exact"/>
              <w:rPr>
                <w:rFonts w:hint="eastAsia" w:ascii="Times New Roman" w:hAnsi="Times New Roman" w:eastAsia="宋体" w:cs="Times New Roman"/>
                <w:sz w:val="21"/>
                <w:szCs w:val="21"/>
              </w:rPr>
            </w:pPr>
            <w:r>
              <w:rPr>
                <w:rFonts w:hint="eastAsia" w:ascii="Times New Roman" w:hAnsi="Times New Roman" w:eastAsia="宋体" w:cs="Times New Roman"/>
                <w:sz w:val="21"/>
                <w:szCs w:val="21"/>
              </w:rPr>
              <w:t>各项功能是否符合设计及施工规范要求</w:t>
            </w:r>
          </w:p>
          <w:p w14:paraId="6E2050C4">
            <w:pPr>
              <w:spacing w:line="300" w:lineRule="exact"/>
              <w:rPr>
                <w:rFonts w:hint="eastAsia" w:ascii="Times New Roman" w:hAnsi="Times New Roman" w:eastAsia="宋体" w:cs="Times New Roman"/>
                <w:sz w:val="21"/>
                <w:szCs w:val="21"/>
              </w:rPr>
            </w:pPr>
            <w:r>
              <w:rPr>
                <w:rFonts w:hint="eastAsia" w:ascii="宋体" w:hAnsi="宋体" w:eastAsia="宋体" w:cs="宋体"/>
                <w:color w:val="000000" w:themeColor="text1"/>
                <w:kern w:val="0"/>
                <w:sz w:val="21"/>
                <w:szCs w:val="21"/>
                <w:lang w:bidi="en-US"/>
                <w14:textFill>
                  <w14:solidFill>
                    <w14:schemeClr w14:val="tx1"/>
                  </w14:solidFill>
                </w14:textFill>
              </w:rPr>
              <w:t xml:space="preserve">  </w:t>
            </w:r>
            <w:r>
              <w:rPr>
                <w:rFonts w:hint="eastAsia" w:ascii="宋体" w:hAnsi="宋体" w:eastAsia="宋体" w:cs="宋体"/>
                <w:b w:val="0"/>
                <w:bCs/>
                <w:color w:val="000000" w:themeColor="text1"/>
                <w:sz w:val="21"/>
                <w:szCs w:val="21"/>
                <w:bdr w:val="single" w:color="auto" w:sz="4" w:space="0"/>
                <w14:textFill>
                  <w14:solidFill>
                    <w14:schemeClr w14:val="tx1"/>
                  </w14:solidFill>
                </w14:textFill>
              </w:rPr>
              <w:t>是</w:t>
            </w:r>
            <w:r>
              <w:rPr>
                <w:rFonts w:hint="eastAsia" w:ascii="宋体" w:hAnsi="宋体" w:eastAsia="宋体" w:cs="宋体"/>
                <w:b w:val="0"/>
                <w:bCs/>
                <w:color w:val="000000" w:themeColor="text1"/>
                <w:sz w:val="21"/>
                <w:szCs w:val="21"/>
                <w14:textFill>
                  <w14:solidFill>
                    <w14:schemeClr w14:val="tx1"/>
                  </w14:solidFill>
                </w14:textFill>
              </w:rPr>
              <w:t xml:space="preserve">   </w:t>
            </w:r>
            <w:r>
              <w:rPr>
                <w:rFonts w:hint="eastAsia" w:ascii="宋体" w:hAnsi="宋体" w:eastAsia="宋体" w:cs="宋体"/>
                <w:b w:val="0"/>
                <w:bCs/>
                <w:color w:val="000000" w:themeColor="text1"/>
                <w:sz w:val="21"/>
                <w:szCs w:val="21"/>
                <w:bdr w:val="single" w:color="auto" w:sz="4" w:space="0"/>
                <w14:textFill>
                  <w14:solidFill>
                    <w14:schemeClr w14:val="tx1"/>
                  </w14:solidFill>
                </w14:textFill>
              </w:rPr>
              <w:t>否</w:t>
            </w:r>
          </w:p>
          <w:p w14:paraId="6B04904D">
            <w:pPr>
              <w:spacing w:line="300" w:lineRule="exact"/>
              <w:rPr>
                <w:rFonts w:ascii="Times New Roman" w:hAnsi="Times New Roman" w:eastAsia="宋体" w:cs="Times New Roman"/>
                <w:sz w:val="21"/>
                <w:szCs w:val="21"/>
              </w:rPr>
            </w:pPr>
            <w:r>
              <w:rPr>
                <w:rFonts w:hint="eastAsia" w:ascii="Times New Roman" w:hAnsi="Times New Roman" w:eastAsia="宋体" w:cs="Times New Roman"/>
                <w:sz w:val="21"/>
                <w:szCs w:val="21"/>
              </w:rPr>
              <w:t>结论：</w:t>
            </w:r>
          </w:p>
        </w:tc>
        <w:tc>
          <w:tcPr>
            <w:tcW w:w="1583" w:type="pct"/>
            <w:tcBorders>
              <w:top w:val="single" w:color="auto" w:sz="4" w:space="0"/>
              <w:left w:val="single" w:color="auto" w:sz="4" w:space="0"/>
              <w:bottom w:val="single" w:color="auto" w:sz="4" w:space="0"/>
              <w:right w:val="single" w:color="auto" w:sz="4" w:space="0"/>
            </w:tcBorders>
            <w:noWrap/>
            <w:vAlign w:val="center"/>
          </w:tcPr>
          <w:p w14:paraId="51BEE960">
            <w:pPr>
              <w:spacing w:line="300" w:lineRule="exact"/>
              <w:rPr>
                <w:rFonts w:ascii="Times New Roman" w:hAnsi="Times New Roman" w:eastAsia="宋体"/>
                <w:sz w:val="21"/>
                <w:szCs w:val="21"/>
              </w:rPr>
            </w:pPr>
            <w:r>
              <w:rPr>
                <w:rFonts w:hint="eastAsia" w:ascii="Times New Roman" w:hAnsi="Times New Roman" w:eastAsia="宋体" w:cs="Times New Roman"/>
                <w:sz w:val="21"/>
                <w:szCs w:val="21"/>
              </w:rPr>
              <w:t>【要求】受检单位提供测试记录。</w:t>
            </w:r>
          </w:p>
        </w:tc>
      </w:tr>
      <w:tr w14:paraId="2A0864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8" w:hRule="atLeast"/>
          <w:jc w:val="center"/>
        </w:trPr>
        <w:tc>
          <w:tcPr>
            <w:tcW w:w="1279" w:type="pct"/>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7CAC58B0">
            <w:pPr>
              <w:adjustRightInd/>
              <w:spacing w:line="240" w:lineRule="auto"/>
              <w:jc w:val="center"/>
              <w:textAlignment w:val="auto"/>
              <w:rPr>
                <w:rFonts w:eastAsia="宋体"/>
                <w:kern w:val="2"/>
                <w:sz w:val="21"/>
                <w:szCs w:val="21"/>
              </w:rPr>
            </w:pPr>
            <w:r>
              <w:rPr>
                <w:rFonts w:hint="eastAsia" w:eastAsia="宋体"/>
                <w:color w:val="000000"/>
                <w:kern w:val="2"/>
                <w:sz w:val="21"/>
                <w:szCs w:val="21"/>
              </w:rPr>
              <w:t>核查结论</w:t>
            </w:r>
          </w:p>
        </w:tc>
        <w:tc>
          <w:tcPr>
            <w:tcW w:w="3720" w:type="pct"/>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29BA9AC5">
            <w:pPr>
              <w:adjustRightInd/>
              <w:spacing w:before="217" w:beforeLines="-2147483648" w:line="500" w:lineRule="exact"/>
              <w:jc w:val="both"/>
              <w:textAlignment w:val="auto"/>
              <w:rPr>
                <w:rFonts w:ascii="宋体" w:hAnsi="宋体" w:eastAsia="宋体"/>
                <w:color w:val="000000"/>
                <w:kern w:val="2"/>
                <w:sz w:val="21"/>
                <w:szCs w:val="21"/>
              </w:rPr>
            </w:pPr>
            <w:r>
              <w:rPr>
                <w:rFonts w:hint="eastAsia" w:ascii="宋体" w:hAnsi="宋体" w:eastAsia="宋体"/>
                <w:color w:val="000000"/>
                <w:kern w:val="2"/>
                <w:sz w:val="21"/>
                <w:szCs w:val="21"/>
              </w:rPr>
              <w:t>组别：</w:t>
            </w:r>
          </w:p>
          <w:p w14:paraId="710942A5">
            <w:pPr>
              <w:adjustRightInd/>
              <w:spacing w:line="500" w:lineRule="exact"/>
              <w:jc w:val="both"/>
              <w:textAlignment w:val="auto"/>
              <w:rPr>
                <w:rFonts w:ascii="宋体" w:hAnsi="宋体" w:eastAsia="宋体"/>
                <w:color w:val="000000"/>
                <w:kern w:val="2"/>
                <w:sz w:val="21"/>
                <w:szCs w:val="21"/>
              </w:rPr>
            </w:pPr>
            <w:r>
              <w:rPr>
                <w:rFonts w:hint="eastAsia" w:ascii="宋体" w:hAnsi="宋体" w:eastAsia="宋体"/>
                <w:color w:val="000000"/>
                <w:kern w:val="2"/>
                <w:sz w:val="21"/>
                <w:szCs w:val="21"/>
              </w:rPr>
              <w:t>核</w:t>
            </w:r>
            <w:r>
              <w:rPr>
                <w:rFonts w:ascii="宋体" w:hAnsi="宋体" w:eastAsia="宋体"/>
                <w:color w:val="000000"/>
                <w:kern w:val="2"/>
                <w:sz w:val="21"/>
                <w:szCs w:val="21"/>
              </w:rPr>
              <w:t>查结果：上表所列重要信息及数据本工程共涉及    项，经核查全部真实有效 □ ；经核查缺少    项 □；经核查    项数据不真实。</w:t>
            </w:r>
          </w:p>
          <w:p w14:paraId="7A719C5E">
            <w:pPr>
              <w:adjustRightInd/>
              <w:spacing w:line="500" w:lineRule="exact"/>
              <w:jc w:val="both"/>
              <w:textAlignment w:val="auto"/>
              <w:rPr>
                <w:rFonts w:ascii="宋体" w:hAnsi="宋体" w:eastAsia="宋体"/>
                <w:color w:val="000000"/>
                <w:kern w:val="2"/>
                <w:sz w:val="21"/>
                <w:szCs w:val="21"/>
              </w:rPr>
            </w:pPr>
            <w:r>
              <w:rPr>
                <w:rFonts w:ascii="宋体" w:hAnsi="宋体" w:eastAsia="宋体"/>
                <w:color w:val="000000"/>
                <w:kern w:val="2"/>
                <w:sz w:val="21"/>
                <w:szCs w:val="21"/>
              </w:rPr>
              <w:t>核查结论：主要安全功能、使用功能等均满足设计要求 □</w:t>
            </w:r>
          </w:p>
          <w:p w14:paraId="71A8E999">
            <w:pPr>
              <w:adjustRightInd/>
              <w:spacing w:line="500" w:lineRule="exact"/>
              <w:jc w:val="both"/>
              <w:textAlignment w:val="auto"/>
              <w:rPr>
                <w:rFonts w:ascii="宋体" w:hAnsi="宋体" w:eastAsia="宋体"/>
                <w:color w:val="000000"/>
                <w:kern w:val="2"/>
                <w:sz w:val="21"/>
                <w:szCs w:val="21"/>
              </w:rPr>
            </w:pPr>
            <w:r>
              <w:rPr>
                <w:rFonts w:ascii="宋体" w:hAnsi="宋体" w:eastAsia="宋体"/>
                <w:color w:val="000000"/>
                <w:kern w:val="2"/>
                <w:sz w:val="21"/>
                <w:szCs w:val="21"/>
              </w:rPr>
              <w:t xml:space="preserve">          主要安全功能、使用功能等不能做出判定 □</w:t>
            </w:r>
          </w:p>
          <w:p w14:paraId="04F9FC5F">
            <w:pPr>
              <w:adjustRightInd/>
              <w:spacing w:line="500" w:lineRule="exact"/>
              <w:jc w:val="both"/>
              <w:textAlignment w:val="auto"/>
              <w:rPr>
                <w:rFonts w:ascii="宋体" w:hAnsi="宋体" w:eastAsia="宋体"/>
                <w:color w:val="000000"/>
                <w:kern w:val="2"/>
                <w:sz w:val="21"/>
                <w:szCs w:val="21"/>
              </w:rPr>
            </w:pPr>
            <w:r>
              <w:rPr>
                <w:rFonts w:hint="eastAsia" w:ascii="宋体" w:hAnsi="宋体" w:eastAsia="宋体"/>
                <w:color w:val="000000"/>
                <w:kern w:val="2"/>
                <w:sz w:val="21"/>
                <w:szCs w:val="21"/>
              </w:rPr>
              <w:t>核查人：</w:t>
            </w:r>
          </w:p>
          <w:p w14:paraId="15048578">
            <w:pPr>
              <w:adjustRightInd w:val="0"/>
              <w:spacing w:after="217" w:afterLines="-2147483648" w:line="500" w:lineRule="exact"/>
              <w:jc w:val="left"/>
              <w:textAlignment w:val="baseline"/>
              <w:rPr>
                <w:rFonts w:eastAsia="宋体"/>
                <w:kern w:val="2"/>
                <w:sz w:val="21"/>
                <w:szCs w:val="21"/>
              </w:rPr>
            </w:pPr>
            <w:r>
              <w:rPr>
                <w:rFonts w:ascii="宋体" w:hAnsi="宋体" w:eastAsia="宋体"/>
                <w:color w:val="000000"/>
                <w:kern w:val="2"/>
                <w:sz w:val="21"/>
                <w:szCs w:val="21"/>
              </w:rPr>
              <w:t xml:space="preserve">              </w:t>
            </w:r>
            <w:r>
              <w:rPr>
                <w:rFonts w:hint="eastAsia" w:ascii="宋体" w:hAnsi="宋体" w:eastAsia="宋体"/>
                <w:color w:val="000000"/>
                <w:kern w:val="2"/>
                <w:sz w:val="21"/>
                <w:szCs w:val="21"/>
              </w:rPr>
              <w:t xml:space="preserve">           </w:t>
            </w:r>
            <w:r>
              <w:rPr>
                <w:rFonts w:ascii="宋体" w:hAnsi="宋体" w:eastAsia="宋体"/>
                <w:color w:val="000000"/>
                <w:kern w:val="2"/>
                <w:sz w:val="21"/>
                <w:szCs w:val="21"/>
              </w:rPr>
              <w:t xml:space="preserve">                    </w:t>
            </w:r>
            <w:r>
              <w:rPr>
                <w:rFonts w:hint="eastAsia" w:ascii="宋体" w:hAnsi="宋体" w:eastAsia="宋体"/>
                <w:color w:val="000000"/>
                <w:kern w:val="2"/>
                <w:sz w:val="21"/>
                <w:szCs w:val="21"/>
              </w:rPr>
              <w:t>年</w:t>
            </w:r>
            <w:r>
              <w:rPr>
                <w:rFonts w:ascii="宋体" w:hAnsi="宋体" w:eastAsia="宋体"/>
                <w:color w:val="000000"/>
                <w:kern w:val="2"/>
                <w:sz w:val="21"/>
                <w:szCs w:val="21"/>
              </w:rPr>
              <w:t xml:space="preserve">    </w:t>
            </w:r>
            <w:r>
              <w:rPr>
                <w:rFonts w:hint="eastAsia" w:ascii="宋体" w:hAnsi="宋体" w:eastAsia="宋体"/>
                <w:color w:val="000000"/>
                <w:kern w:val="2"/>
                <w:sz w:val="21"/>
                <w:szCs w:val="21"/>
              </w:rPr>
              <w:t>月</w:t>
            </w:r>
            <w:r>
              <w:rPr>
                <w:rFonts w:ascii="宋体" w:hAnsi="宋体" w:eastAsia="宋体"/>
                <w:color w:val="000000"/>
                <w:kern w:val="2"/>
                <w:sz w:val="21"/>
                <w:szCs w:val="21"/>
              </w:rPr>
              <w:t xml:space="preserve">    </w:t>
            </w:r>
            <w:r>
              <w:rPr>
                <w:rFonts w:hint="eastAsia" w:ascii="宋体" w:hAnsi="宋体" w:eastAsia="宋体"/>
                <w:color w:val="000000"/>
                <w:kern w:val="2"/>
                <w:sz w:val="21"/>
                <w:szCs w:val="21"/>
              </w:rPr>
              <w:t>日</w:t>
            </w:r>
          </w:p>
        </w:tc>
      </w:tr>
    </w:tbl>
    <w:p w14:paraId="52B2782C">
      <w:pPr>
        <w:rPr>
          <w:rFonts w:eastAsia="宋体"/>
          <w:b/>
          <w:kern w:val="2"/>
          <w:sz w:val="24"/>
          <w:szCs w:val="24"/>
        </w:rPr>
      </w:pPr>
      <w:r>
        <w:rPr>
          <w:rFonts w:hint="eastAsia" w:eastAsia="宋体"/>
          <w:b/>
          <w:kern w:val="2"/>
          <w:sz w:val="24"/>
          <w:szCs w:val="24"/>
        </w:rPr>
        <w:br w:type="page"/>
      </w:r>
    </w:p>
    <w:p w14:paraId="18B097D3">
      <w:pPr>
        <w:spacing w:line="360" w:lineRule="auto"/>
        <w:jc w:val="center"/>
        <w:outlineLvl w:val="3"/>
        <w:rPr>
          <w:rFonts w:eastAsia="宋体"/>
          <w:b/>
          <w:kern w:val="2"/>
          <w:sz w:val="24"/>
          <w:szCs w:val="24"/>
        </w:rPr>
      </w:pPr>
      <w:r>
        <w:rPr>
          <w:rFonts w:eastAsia="宋体"/>
          <w:b/>
          <w:kern w:val="2"/>
          <w:sz w:val="24"/>
          <w:szCs w:val="24"/>
        </w:rPr>
        <w:t>表B-5  供电工程有关数据（城市轨道交通工程）</w:t>
      </w:r>
    </w:p>
    <w:tbl>
      <w:tblPr>
        <w:tblStyle w:val="1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6"/>
        <w:gridCol w:w="1788"/>
        <w:gridCol w:w="4118"/>
        <w:gridCol w:w="2319"/>
      </w:tblGrid>
      <w:tr w14:paraId="64606B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380" w:type="pct"/>
            <w:gridSpan w:val="2"/>
            <w:tcBorders>
              <w:top w:val="single" w:color="auto" w:sz="4" w:space="0"/>
              <w:left w:val="single" w:color="auto" w:sz="4" w:space="0"/>
              <w:bottom w:val="single" w:color="auto" w:sz="4" w:space="0"/>
              <w:right w:val="single" w:color="auto" w:sz="4" w:space="0"/>
            </w:tcBorders>
            <w:noWrap/>
            <w:vAlign w:val="center"/>
          </w:tcPr>
          <w:p w14:paraId="44C44BA3">
            <w:pPr>
              <w:adjustRightInd/>
              <w:spacing w:line="240" w:lineRule="auto"/>
              <w:jc w:val="center"/>
              <w:textAlignment w:val="auto"/>
              <w:rPr>
                <w:rFonts w:ascii="宋体" w:hAnsi="宋体" w:eastAsia="宋体" w:cs="宋体"/>
                <w:b/>
                <w:kern w:val="2"/>
                <w:sz w:val="21"/>
                <w:szCs w:val="21"/>
              </w:rPr>
            </w:pPr>
            <w:r>
              <w:rPr>
                <w:rFonts w:hint="eastAsia" w:ascii="宋体" w:hAnsi="宋体" w:eastAsia="宋体" w:cs="宋体"/>
                <w:b/>
                <w:kern w:val="2"/>
                <w:sz w:val="21"/>
                <w:szCs w:val="21"/>
              </w:rPr>
              <w:t>工程名称</w:t>
            </w:r>
          </w:p>
        </w:tc>
        <w:tc>
          <w:tcPr>
            <w:tcW w:w="3619" w:type="pct"/>
            <w:gridSpan w:val="2"/>
            <w:tcBorders>
              <w:top w:val="single" w:color="auto" w:sz="4" w:space="0"/>
              <w:left w:val="single" w:color="auto" w:sz="4" w:space="0"/>
              <w:bottom w:val="single" w:color="auto" w:sz="4" w:space="0"/>
              <w:right w:val="single" w:color="auto" w:sz="4" w:space="0"/>
            </w:tcBorders>
            <w:noWrap/>
            <w:vAlign w:val="center"/>
          </w:tcPr>
          <w:p w14:paraId="689754A4">
            <w:pPr>
              <w:adjustRightInd/>
              <w:spacing w:line="240" w:lineRule="auto"/>
              <w:jc w:val="center"/>
              <w:textAlignment w:val="auto"/>
              <w:rPr>
                <w:rFonts w:ascii="宋体" w:hAnsi="宋体" w:eastAsia="宋体" w:cs="宋体"/>
                <w:b/>
                <w:kern w:val="2"/>
                <w:sz w:val="21"/>
                <w:szCs w:val="21"/>
              </w:rPr>
            </w:pPr>
          </w:p>
        </w:tc>
      </w:tr>
      <w:tr w14:paraId="5A41AF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74" w:type="pct"/>
            <w:tcBorders>
              <w:top w:val="single" w:color="auto" w:sz="4" w:space="0"/>
              <w:left w:val="single" w:color="auto" w:sz="4" w:space="0"/>
              <w:bottom w:val="single" w:color="auto" w:sz="4" w:space="0"/>
              <w:right w:val="single" w:color="auto" w:sz="4" w:space="0"/>
            </w:tcBorders>
            <w:noWrap/>
            <w:vAlign w:val="center"/>
          </w:tcPr>
          <w:p w14:paraId="36DB40AE">
            <w:pPr>
              <w:snapToGrid w:val="0"/>
              <w:spacing w:line="240" w:lineRule="auto"/>
              <w:jc w:val="center"/>
              <w:textAlignment w:val="auto"/>
              <w:rPr>
                <w:rFonts w:ascii="宋体" w:hAnsi="宋体" w:eastAsia="宋体" w:cs="宋体"/>
                <w:b/>
                <w:kern w:val="2"/>
                <w:sz w:val="21"/>
                <w:szCs w:val="21"/>
              </w:rPr>
            </w:pPr>
            <w:r>
              <w:rPr>
                <w:rFonts w:eastAsia="宋体"/>
                <w:b/>
                <w:kern w:val="2"/>
                <w:sz w:val="21"/>
                <w:szCs w:val="21"/>
              </w:rPr>
              <w:t>序号</w:t>
            </w:r>
          </w:p>
        </w:tc>
        <w:tc>
          <w:tcPr>
            <w:tcW w:w="1005" w:type="pct"/>
            <w:tcBorders>
              <w:top w:val="single" w:color="auto" w:sz="4" w:space="0"/>
              <w:left w:val="single" w:color="auto" w:sz="4" w:space="0"/>
              <w:bottom w:val="single" w:color="auto" w:sz="4" w:space="0"/>
              <w:right w:val="single" w:color="auto" w:sz="4" w:space="0"/>
            </w:tcBorders>
            <w:noWrap/>
            <w:vAlign w:val="center"/>
          </w:tcPr>
          <w:p w14:paraId="1666E24F">
            <w:pPr>
              <w:snapToGrid w:val="0"/>
              <w:spacing w:line="240" w:lineRule="auto"/>
              <w:jc w:val="center"/>
              <w:textAlignment w:val="auto"/>
              <w:rPr>
                <w:rFonts w:ascii="宋体" w:hAnsi="宋体" w:eastAsia="宋体" w:cs="宋体"/>
                <w:b/>
                <w:kern w:val="2"/>
                <w:sz w:val="21"/>
                <w:szCs w:val="21"/>
              </w:rPr>
            </w:pPr>
            <w:r>
              <w:rPr>
                <w:rFonts w:hint="eastAsia" w:eastAsia="宋体"/>
                <w:b/>
                <w:kern w:val="2"/>
                <w:sz w:val="21"/>
                <w:szCs w:val="21"/>
              </w:rPr>
              <w:t>项目</w:t>
            </w:r>
          </w:p>
        </w:tc>
        <w:tc>
          <w:tcPr>
            <w:tcW w:w="2315" w:type="pct"/>
            <w:tcBorders>
              <w:top w:val="single" w:color="auto" w:sz="4" w:space="0"/>
              <w:left w:val="single" w:color="auto" w:sz="4" w:space="0"/>
              <w:bottom w:val="single" w:color="auto" w:sz="4" w:space="0"/>
              <w:right w:val="single" w:color="auto" w:sz="4" w:space="0"/>
            </w:tcBorders>
            <w:noWrap/>
            <w:vAlign w:val="center"/>
          </w:tcPr>
          <w:p w14:paraId="388F97F8">
            <w:pPr>
              <w:snapToGrid w:val="0"/>
              <w:spacing w:line="240" w:lineRule="auto"/>
              <w:jc w:val="center"/>
              <w:textAlignment w:val="auto"/>
              <w:rPr>
                <w:rFonts w:ascii="宋体" w:hAnsi="宋体" w:eastAsia="宋体" w:cs="宋体"/>
                <w:b/>
                <w:kern w:val="2"/>
                <w:sz w:val="21"/>
                <w:szCs w:val="21"/>
              </w:rPr>
            </w:pPr>
            <w:r>
              <w:rPr>
                <w:rFonts w:hint="eastAsia" w:eastAsia="宋体"/>
                <w:b/>
                <w:kern w:val="2"/>
                <w:sz w:val="21"/>
                <w:szCs w:val="21"/>
              </w:rPr>
              <w:t>有关数据及</w:t>
            </w:r>
            <w:r>
              <w:rPr>
                <w:rFonts w:eastAsia="宋体"/>
                <w:b/>
                <w:kern w:val="2"/>
                <w:sz w:val="21"/>
                <w:szCs w:val="21"/>
              </w:rPr>
              <w:t>结论</w:t>
            </w:r>
          </w:p>
        </w:tc>
        <w:tc>
          <w:tcPr>
            <w:tcW w:w="1304" w:type="pct"/>
            <w:tcBorders>
              <w:top w:val="single" w:color="auto" w:sz="4" w:space="0"/>
              <w:left w:val="single" w:color="auto" w:sz="4" w:space="0"/>
              <w:bottom w:val="single" w:color="auto" w:sz="4" w:space="0"/>
              <w:right w:val="single" w:color="auto" w:sz="4" w:space="0"/>
            </w:tcBorders>
            <w:noWrap/>
            <w:vAlign w:val="center"/>
          </w:tcPr>
          <w:p w14:paraId="7C8085DC">
            <w:pPr>
              <w:snapToGrid w:val="0"/>
              <w:spacing w:line="240" w:lineRule="auto"/>
              <w:jc w:val="center"/>
              <w:textAlignment w:val="auto"/>
              <w:rPr>
                <w:rFonts w:ascii="宋体" w:hAnsi="宋体" w:eastAsia="宋体" w:cs="宋体"/>
                <w:b/>
                <w:kern w:val="2"/>
                <w:sz w:val="21"/>
                <w:szCs w:val="21"/>
              </w:rPr>
            </w:pPr>
            <w:r>
              <w:rPr>
                <w:rFonts w:eastAsia="宋体"/>
                <w:b/>
                <w:kern w:val="2"/>
                <w:sz w:val="21"/>
                <w:szCs w:val="21"/>
              </w:rPr>
              <w:t>备注</w:t>
            </w:r>
          </w:p>
        </w:tc>
      </w:tr>
      <w:tr w14:paraId="5F9BB2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374" w:type="pct"/>
            <w:tcBorders>
              <w:top w:val="single" w:color="auto" w:sz="4" w:space="0"/>
              <w:left w:val="single" w:color="auto" w:sz="4" w:space="0"/>
              <w:bottom w:val="single" w:color="auto" w:sz="4" w:space="0"/>
              <w:right w:val="single" w:color="auto" w:sz="4" w:space="0"/>
            </w:tcBorders>
            <w:noWrap/>
            <w:vAlign w:val="center"/>
          </w:tcPr>
          <w:p w14:paraId="2EA2CA0A">
            <w:pPr>
              <w:adjustRightInd/>
              <w:spacing w:line="300" w:lineRule="exact"/>
              <w:jc w:val="center"/>
              <w:textAlignment w:val="auto"/>
              <w:rPr>
                <w:rFonts w:eastAsia="宋体"/>
                <w:kern w:val="2"/>
                <w:sz w:val="21"/>
                <w:szCs w:val="21"/>
              </w:rPr>
            </w:pPr>
            <w:r>
              <w:rPr>
                <w:rFonts w:hint="eastAsia" w:eastAsia="宋体"/>
                <w:kern w:val="2"/>
                <w:sz w:val="21"/>
                <w:szCs w:val="21"/>
              </w:rPr>
              <w:t>1</w:t>
            </w:r>
          </w:p>
        </w:tc>
        <w:tc>
          <w:tcPr>
            <w:tcW w:w="1005" w:type="pct"/>
            <w:tcBorders>
              <w:top w:val="single" w:color="auto" w:sz="4" w:space="0"/>
              <w:left w:val="single" w:color="auto" w:sz="4" w:space="0"/>
              <w:bottom w:val="single" w:color="auto" w:sz="4" w:space="0"/>
              <w:right w:val="single" w:color="auto" w:sz="4" w:space="0"/>
            </w:tcBorders>
            <w:noWrap/>
            <w:vAlign w:val="center"/>
          </w:tcPr>
          <w:p w14:paraId="43EA12C8">
            <w:pPr>
              <w:spacing w:line="320" w:lineRule="exact"/>
              <w:jc w:val="center"/>
              <w:rPr>
                <w:rFonts w:ascii="宋体" w:hAnsi="宋体" w:eastAsia="宋体"/>
                <w:sz w:val="21"/>
                <w:szCs w:val="21"/>
              </w:rPr>
            </w:pPr>
            <w:r>
              <w:rPr>
                <w:rFonts w:ascii="宋体" w:hAnsi="宋体" w:eastAsia="宋体"/>
                <w:sz w:val="21"/>
                <w:szCs w:val="21"/>
              </w:rPr>
              <w:t>交流耐压</w:t>
            </w:r>
          </w:p>
        </w:tc>
        <w:tc>
          <w:tcPr>
            <w:tcW w:w="2315" w:type="pct"/>
            <w:tcBorders>
              <w:top w:val="single" w:color="auto" w:sz="4" w:space="0"/>
              <w:left w:val="single" w:color="auto" w:sz="4" w:space="0"/>
              <w:bottom w:val="single" w:color="auto" w:sz="4" w:space="0"/>
              <w:right w:val="single" w:color="auto" w:sz="4" w:space="0"/>
            </w:tcBorders>
            <w:noWrap/>
            <w:vAlign w:val="center"/>
          </w:tcPr>
          <w:p w14:paraId="032F7AC4">
            <w:pPr>
              <w:spacing w:line="320" w:lineRule="exact"/>
              <w:rPr>
                <w:rFonts w:ascii="宋体" w:hAnsi="宋体" w:eastAsia="宋体"/>
                <w:sz w:val="21"/>
                <w:szCs w:val="21"/>
              </w:rPr>
            </w:pPr>
            <w:r>
              <w:rPr>
                <w:rFonts w:ascii="宋体" w:hAnsi="宋体" w:eastAsia="宋体"/>
                <w:sz w:val="21"/>
                <w:szCs w:val="21"/>
              </w:rPr>
              <w:t>耐压试验：</w:t>
            </w:r>
          </w:p>
          <w:p w14:paraId="40054C22">
            <w:pPr>
              <w:spacing w:line="320" w:lineRule="exact"/>
              <w:rPr>
                <w:rFonts w:ascii="宋体" w:hAnsi="宋体" w:eastAsia="宋体"/>
                <w:sz w:val="21"/>
                <w:szCs w:val="21"/>
              </w:rPr>
            </w:pPr>
            <w:r>
              <w:rPr>
                <w:rFonts w:ascii="宋体" w:hAnsi="宋体" w:eastAsia="宋体"/>
                <w:sz w:val="21"/>
                <w:szCs w:val="21"/>
              </w:rPr>
              <w:t>结论：</w:t>
            </w:r>
          </w:p>
        </w:tc>
        <w:tc>
          <w:tcPr>
            <w:tcW w:w="1304" w:type="pct"/>
            <w:tcBorders>
              <w:top w:val="single" w:color="auto" w:sz="4" w:space="0"/>
              <w:left w:val="single" w:color="auto" w:sz="4" w:space="0"/>
              <w:bottom w:val="single" w:color="auto" w:sz="4" w:space="0"/>
              <w:right w:val="single" w:color="auto" w:sz="4" w:space="0"/>
            </w:tcBorders>
            <w:noWrap/>
            <w:vAlign w:val="center"/>
          </w:tcPr>
          <w:p w14:paraId="1BE0C92C">
            <w:pPr>
              <w:spacing w:line="320" w:lineRule="exact"/>
              <w:rPr>
                <w:rFonts w:ascii="宋体" w:hAnsi="宋体" w:eastAsia="宋体"/>
                <w:sz w:val="21"/>
                <w:szCs w:val="21"/>
              </w:rPr>
            </w:pPr>
          </w:p>
        </w:tc>
      </w:tr>
      <w:tr w14:paraId="1E66D5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0" w:hRule="atLeast"/>
          <w:jc w:val="center"/>
        </w:trPr>
        <w:tc>
          <w:tcPr>
            <w:tcW w:w="374" w:type="pct"/>
            <w:tcBorders>
              <w:top w:val="single" w:color="auto" w:sz="4" w:space="0"/>
              <w:left w:val="single" w:color="auto" w:sz="4" w:space="0"/>
              <w:bottom w:val="single" w:color="auto" w:sz="4" w:space="0"/>
              <w:right w:val="single" w:color="auto" w:sz="4" w:space="0"/>
            </w:tcBorders>
            <w:noWrap/>
            <w:vAlign w:val="center"/>
          </w:tcPr>
          <w:p w14:paraId="79899B1F">
            <w:pPr>
              <w:adjustRightInd/>
              <w:spacing w:line="300" w:lineRule="exact"/>
              <w:jc w:val="center"/>
              <w:textAlignment w:val="auto"/>
              <w:rPr>
                <w:rFonts w:eastAsia="宋体"/>
                <w:kern w:val="2"/>
                <w:sz w:val="21"/>
                <w:szCs w:val="21"/>
              </w:rPr>
            </w:pPr>
            <w:r>
              <w:rPr>
                <w:rFonts w:hint="eastAsia" w:eastAsia="宋体"/>
                <w:kern w:val="2"/>
                <w:sz w:val="21"/>
                <w:szCs w:val="21"/>
              </w:rPr>
              <w:t>2</w:t>
            </w:r>
          </w:p>
        </w:tc>
        <w:tc>
          <w:tcPr>
            <w:tcW w:w="1005" w:type="pct"/>
            <w:tcBorders>
              <w:top w:val="single" w:color="auto" w:sz="4" w:space="0"/>
              <w:left w:val="single" w:color="auto" w:sz="4" w:space="0"/>
              <w:bottom w:val="single" w:color="auto" w:sz="4" w:space="0"/>
              <w:right w:val="single" w:color="auto" w:sz="4" w:space="0"/>
            </w:tcBorders>
            <w:noWrap/>
            <w:vAlign w:val="center"/>
          </w:tcPr>
          <w:p w14:paraId="0772A254">
            <w:pPr>
              <w:spacing w:line="320" w:lineRule="exact"/>
              <w:jc w:val="center"/>
              <w:rPr>
                <w:rFonts w:ascii="宋体" w:hAnsi="宋体" w:eastAsia="宋体"/>
                <w:sz w:val="21"/>
                <w:szCs w:val="21"/>
              </w:rPr>
            </w:pPr>
            <w:r>
              <w:rPr>
                <w:rFonts w:ascii="宋体" w:hAnsi="宋体" w:eastAsia="宋体"/>
                <w:sz w:val="21"/>
                <w:szCs w:val="21"/>
              </w:rPr>
              <w:t>直流开关柜、整流器柜、再生装置绝缘电阻值</w:t>
            </w:r>
          </w:p>
        </w:tc>
        <w:tc>
          <w:tcPr>
            <w:tcW w:w="2315" w:type="pct"/>
            <w:tcBorders>
              <w:top w:val="single" w:color="auto" w:sz="4" w:space="0"/>
              <w:left w:val="single" w:color="auto" w:sz="4" w:space="0"/>
              <w:bottom w:val="single" w:color="auto" w:sz="4" w:space="0"/>
              <w:right w:val="single" w:color="auto" w:sz="4" w:space="0"/>
            </w:tcBorders>
            <w:noWrap/>
            <w:vAlign w:val="center"/>
          </w:tcPr>
          <w:p w14:paraId="3F7B6F9B">
            <w:pPr>
              <w:spacing w:line="320" w:lineRule="exact"/>
              <w:rPr>
                <w:rFonts w:ascii="宋体" w:hAnsi="宋体" w:eastAsia="宋体"/>
                <w:sz w:val="21"/>
                <w:szCs w:val="21"/>
              </w:rPr>
            </w:pPr>
            <w:r>
              <w:rPr>
                <w:rFonts w:hint="eastAsia" w:ascii="宋体" w:hAnsi="宋体" w:eastAsia="宋体"/>
                <w:sz w:val="21"/>
                <w:szCs w:val="21"/>
              </w:rPr>
              <w:t>绝缘电阻值</w:t>
            </w:r>
            <w:r>
              <w:rPr>
                <w:rFonts w:ascii="宋体" w:hAnsi="宋体" w:eastAsia="宋体"/>
                <w:sz w:val="21"/>
                <w:szCs w:val="21"/>
              </w:rPr>
              <w:t>：</w:t>
            </w:r>
          </w:p>
          <w:p w14:paraId="7F8F805C">
            <w:pPr>
              <w:spacing w:line="320" w:lineRule="exact"/>
              <w:rPr>
                <w:rFonts w:ascii="宋体" w:hAnsi="宋体" w:eastAsia="宋体"/>
                <w:sz w:val="21"/>
                <w:szCs w:val="21"/>
              </w:rPr>
            </w:pPr>
            <w:r>
              <w:rPr>
                <w:rFonts w:ascii="宋体" w:hAnsi="宋体" w:eastAsia="宋体"/>
                <w:sz w:val="21"/>
                <w:szCs w:val="21"/>
              </w:rPr>
              <w:t>结论：</w:t>
            </w:r>
          </w:p>
        </w:tc>
        <w:tc>
          <w:tcPr>
            <w:tcW w:w="1304" w:type="pct"/>
            <w:tcBorders>
              <w:top w:val="single" w:color="auto" w:sz="4" w:space="0"/>
              <w:left w:val="single" w:color="auto" w:sz="4" w:space="0"/>
              <w:bottom w:val="single" w:color="auto" w:sz="4" w:space="0"/>
              <w:right w:val="single" w:color="auto" w:sz="4" w:space="0"/>
            </w:tcBorders>
            <w:noWrap/>
            <w:vAlign w:val="center"/>
          </w:tcPr>
          <w:p w14:paraId="01A259F0">
            <w:pPr>
              <w:spacing w:line="320" w:lineRule="exact"/>
              <w:rPr>
                <w:rFonts w:ascii="宋体" w:hAnsi="宋体" w:eastAsia="宋体"/>
                <w:sz w:val="21"/>
                <w:szCs w:val="21"/>
              </w:rPr>
            </w:pPr>
            <w:r>
              <w:rPr>
                <w:rFonts w:hint="eastAsia" w:ascii="宋体" w:hAnsi="宋体" w:eastAsia="宋体"/>
                <w:sz w:val="21"/>
                <w:szCs w:val="21"/>
              </w:rPr>
              <w:t>【要求】</w:t>
            </w:r>
            <w:r>
              <w:rPr>
                <w:rFonts w:ascii="宋体" w:hAnsi="宋体" w:eastAsia="宋体"/>
                <w:sz w:val="21"/>
                <w:szCs w:val="21"/>
              </w:rPr>
              <w:t>整体框架对地绝缘</w:t>
            </w:r>
            <w:r>
              <w:rPr>
                <w:rFonts w:hint="eastAsia" w:ascii="宋体" w:hAnsi="宋体" w:eastAsia="宋体"/>
                <w:sz w:val="21"/>
                <w:szCs w:val="21"/>
              </w:rPr>
              <w:t>。</w:t>
            </w:r>
          </w:p>
        </w:tc>
      </w:tr>
      <w:tr w14:paraId="16D1D9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374" w:type="pct"/>
            <w:tcBorders>
              <w:top w:val="single" w:color="auto" w:sz="4" w:space="0"/>
              <w:left w:val="single" w:color="auto" w:sz="4" w:space="0"/>
              <w:bottom w:val="single" w:color="auto" w:sz="4" w:space="0"/>
              <w:right w:val="single" w:color="auto" w:sz="4" w:space="0"/>
            </w:tcBorders>
            <w:noWrap/>
            <w:vAlign w:val="center"/>
          </w:tcPr>
          <w:p w14:paraId="306D220E">
            <w:pPr>
              <w:adjustRightInd/>
              <w:spacing w:line="300" w:lineRule="exact"/>
              <w:jc w:val="center"/>
              <w:textAlignment w:val="auto"/>
              <w:rPr>
                <w:rFonts w:eastAsia="宋体"/>
                <w:kern w:val="2"/>
                <w:sz w:val="21"/>
                <w:szCs w:val="21"/>
              </w:rPr>
            </w:pPr>
            <w:r>
              <w:rPr>
                <w:rFonts w:hint="eastAsia" w:eastAsia="宋体"/>
                <w:kern w:val="2"/>
                <w:sz w:val="21"/>
                <w:szCs w:val="21"/>
              </w:rPr>
              <w:t>3</w:t>
            </w:r>
          </w:p>
        </w:tc>
        <w:tc>
          <w:tcPr>
            <w:tcW w:w="1005" w:type="pct"/>
            <w:tcBorders>
              <w:top w:val="single" w:color="auto" w:sz="4" w:space="0"/>
              <w:left w:val="single" w:color="auto" w:sz="4" w:space="0"/>
              <w:bottom w:val="single" w:color="auto" w:sz="4" w:space="0"/>
              <w:right w:val="single" w:color="auto" w:sz="4" w:space="0"/>
            </w:tcBorders>
            <w:noWrap/>
            <w:vAlign w:val="center"/>
          </w:tcPr>
          <w:p w14:paraId="04522095">
            <w:pPr>
              <w:spacing w:line="320" w:lineRule="exact"/>
              <w:jc w:val="center"/>
              <w:rPr>
                <w:rFonts w:ascii="宋体" w:hAnsi="宋体" w:eastAsia="宋体"/>
                <w:sz w:val="21"/>
                <w:szCs w:val="21"/>
              </w:rPr>
            </w:pPr>
            <w:r>
              <w:rPr>
                <w:rFonts w:hint="eastAsia" w:ascii="宋体" w:hAnsi="宋体" w:eastAsia="宋体"/>
                <w:sz w:val="21"/>
                <w:szCs w:val="21"/>
              </w:rPr>
              <w:t>低压交流开关柜、屏间二次回路交流工频耐压</w:t>
            </w:r>
          </w:p>
        </w:tc>
        <w:tc>
          <w:tcPr>
            <w:tcW w:w="2315" w:type="pct"/>
            <w:tcBorders>
              <w:top w:val="single" w:color="auto" w:sz="4" w:space="0"/>
              <w:left w:val="single" w:color="auto" w:sz="4" w:space="0"/>
              <w:bottom w:val="single" w:color="auto" w:sz="4" w:space="0"/>
              <w:right w:val="single" w:color="auto" w:sz="4" w:space="0"/>
            </w:tcBorders>
            <w:noWrap/>
            <w:vAlign w:val="center"/>
          </w:tcPr>
          <w:p w14:paraId="4E4DDCCA">
            <w:pPr>
              <w:spacing w:line="320" w:lineRule="exact"/>
              <w:rPr>
                <w:rFonts w:ascii="宋体" w:hAnsi="宋体" w:eastAsia="宋体"/>
                <w:sz w:val="21"/>
                <w:szCs w:val="21"/>
              </w:rPr>
            </w:pPr>
            <w:r>
              <w:rPr>
                <w:rFonts w:hint="eastAsia" w:ascii="宋体" w:hAnsi="宋体" w:eastAsia="宋体"/>
                <w:sz w:val="21"/>
                <w:szCs w:val="21"/>
              </w:rPr>
              <w:t>绝缘电阻值：</w:t>
            </w:r>
          </w:p>
          <w:p w14:paraId="58F8A595">
            <w:pPr>
              <w:spacing w:line="320" w:lineRule="exact"/>
              <w:rPr>
                <w:rFonts w:ascii="宋体" w:hAnsi="宋体" w:eastAsia="宋体"/>
                <w:sz w:val="21"/>
                <w:szCs w:val="21"/>
              </w:rPr>
            </w:pPr>
            <w:r>
              <w:rPr>
                <w:rFonts w:ascii="宋体" w:hAnsi="宋体" w:eastAsia="宋体"/>
                <w:sz w:val="21"/>
                <w:szCs w:val="21"/>
              </w:rPr>
              <w:t>结论：</w:t>
            </w:r>
          </w:p>
        </w:tc>
        <w:tc>
          <w:tcPr>
            <w:tcW w:w="1304" w:type="pct"/>
            <w:tcBorders>
              <w:top w:val="single" w:color="auto" w:sz="4" w:space="0"/>
              <w:left w:val="single" w:color="auto" w:sz="4" w:space="0"/>
              <w:bottom w:val="single" w:color="auto" w:sz="4" w:space="0"/>
              <w:right w:val="single" w:color="auto" w:sz="4" w:space="0"/>
            </w:tcBorders>
            <w:noWrap/>
            <w:vAlign w:val="center"/>
          </w:tcPr>
          <w:p w14:paraId="2FF105CB">
            <w:pPr>
              <w:spacing w:line="320" w:lineRule="exact"/>
              <w:rPr>
                <w:rFonts w:ascii="宋体" w:hAnsi="宋体" w:eastAsia="宋体"/>
                <w:sz w:val="21"/>
                <w:szCs w:val="21"/>
              </w:rPr>
            </w:pPr>
          </w:p>
        </w:tc>
      </w:tr>
      <w:tr w14:paraId="48529C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374" w:type="pct"/>
            <w:tcBorders>
              <w:top w:val="single" w:color="auto" w:sz="4" w:space="0"/>
              <w:left w:val="single" w:color="auto" w:sz="4" w:space="0"/>
              <w:bottom w:val="single" w:color="auto" w:sz="4" w:space="0"/>
              <w:right w:val="single" w:color="auto" w:sz="4" w:space="0"/>
            </w:tcBorders>
            <w:noWrap/>
            <w:vAlign w:val="center"/>
          </w:tcPr>
          <w:p w14:paraId="7309CEA2">
            <w:pPr>
              <w:adjustRightInd/>
              <w:spacing w:line="300" w:lineRule="exact"/>
              <w:jc w:val="center"/>
              <w:textAlignment w:val="auto"/>
              <w:rPr>
                <w:rFonts w:eastAsia="宋体"/>
                <w:kern w:val="2"/>
                <w:sz w:val="21"/>
                <w:szCs w:val="21"/>
              </w:rPr>
            </w:pPr>
            <w:r>
              <w:rPr>
                <w:rFonts w:hint="eastAsia" w:eastAsia="宋体"/>
                <w:kern w:val="2"/>
                <w:sz w:val="21"/>
                <w:szCs w:val="21"/>
              </w:rPr>
              <w:t>4</w:t>
            </w:r>
          </w:p>
        </w:tc>
        <w:tc>
          <w:tcPr>
            <w:tcW w:w="1005" w:type="pct"/>
            <w:tcBorders>
              <w:top w:val="single" w:color="auto" w:sz="4" w:space="0"/>
              <w:left w:val="single" w:color="auto" w:sz="4" w:space="0"/>
              <w:bottom w:val="single" w:color="auto" w:sz="4" w:space="0"/>
              <w:right w:val="single" w:color="auto" w:sz="4" w:space="0"/>
            </w:tcBorders>
            <w:noWrap/>
            <w:vAlign w:val="center"/>
          </w:tcPr>
          <w:p w14:paraId="6EF30357">
            <w:pPr>
              <w:spacing w:line="320" w:lineRule="exact"/>
              <w:jc w:val="center"/>
              <w:rPr>
                <w:rFonts w:ascii="宋体" w:hAnsi="宋体" w:eastAsia="宋体"/>
                <w:sz w:val="21"/>
                <w:szCs w:val="21"/>
              </w:rPr>
            </w:pPr>
            <w:r>
              <w:rPr>
                <w:rFonts w:ascii="宋体" w:hAnsi="宋体" w:eastAsia="宋体"/>
                <w:sz w:val="21"/>
                <w:szCs w:val="21"/>
              </w:rPr>
              <w:t>变压器、环网电缆线路空载合闸冲击</w:t>
            </w:r>
          </w:p>
        </w:tc>
        <w:tc>
          <w:tcPr>
            <w:tcW w:w="2315" w:type="pct"/>
            <w:tcBorders>
              <w:top w:val="single" w:color="auto" w:sz="4" w:space="0"/>
              <w:left w:val="single" w:color="auto" w:sz="4" w:space="0"/>
              <w:bottom w:val="single" w:color="auto" w:sz="4" w:space="0"/>
              <w:right w:val="single" w:color="auto" w:sz="4" w:space="0"/>
            </w:tcBorders>
            <w:noWrap/>
            <w:vAlign w:val="center"/>
          </w:tcPr>
          <w:p w14:paraId="1961533F">
            <w:pPr>
              <w:spacing w:line="320" w:lineRule="exact"/>
              <w:rPr>
                <w:rFonts w:ascii="Times New Roman" w:hAnsi="Times New Roman" w:eastAsia="宋体"/>
                <w:sz w:val="21"/>
                <w:szCs w:val="21"/>
              </w:rPr>
            </w:pPr>
            <w:r>
              <w:rPr>
                <w:rFonts w:ascii="Times New Roman" w:hAnsi="Times New Roman" w:eastAsia="宋体"/>
                <w:sz w:val="21"/>
                <w:szCs w:val="21"/>
              </w:rPr>
              <w:t>第1</w:t>
            </w:r>
            <w:r>
              <w:rPr>
                <w:rFonts w:hint="eastAsia" w:ascii="Times New Roman" w:hAnsi="Times New Roman" w:eastAsia="宋体"/>
                <w:sz w:val="21"/>
                <w:szCs w:val="21"/>
              </w:rPr>
              <w:t>次</w:t>
            </w:r>
            <w:r>
              <w:rPr>
                <w:rFonts w:ascii="Times New Roman" w:hAnsi="Times New Roman" w:eastAsia="宋体"/>
                <w:sz w:val="21"/>
                <w:szCs w:val="21"/>
              </w:rPr>
              <w:t>冲击试验：</w:t>
            </w:r>
          </w:p>
          <w:p w14:paraId="200459C2">
            <w:pPr>
              <w:spacing w:line="320" w:lineRule="exact"/>
              <w:rPr>
                <w:rFonts w:ascii="Times New Roman" w:hAnsi="Times New Roman" w:eastAsia="宋体"/>
                <w:sz w:val="21"/>
                <w:szCs w:val="21"/>
              </w:rPr>
            </w:pPr>
            <w:r>
              <w:rPr>
                <w:rFonts w:ascii="Times New Roman" w:hAnsi="Times New Roman" w:eastAsia="宋体"/>
                <w:sz w:val="21"/>
                <w:szCs w:val="21"/>
              </w:rPr>
              <w:t>第2</w:t>
            </w:r>
            <w:r>
              <w:rPr>
                <w:rFonts w:hint="eastAsia" w:ascii="Times New Roman" w:hAnsi="Times New Roman" w:eastAsia="宋体"/>
                <w:sz w:val="21"/>
                <w:szCs w:val="21"/>
              </w:rPr>
              <w:t>次</w:t>
            </w:r>
            <w:r>
              <w:rPr>
                <w:rFonts w:ascii="Times New Roman" w:hAnsi="Times New Roman" w:eastAsia="宋体"/>
                <w:sz w:val="21"/>
                <w:szCs w:val="21"/>
              </w:rPr>
              <w:t>冲击试验：</w:t>
            </w:r>
          </w:p>
          <w:p w14:paraId="5A1A9CCF">
            <w:pPr>
              <w:spacing w:line="320" w:lineRule="exact"/>
              <w:rPr>
                <w:rFonts w:ascii="Times New Roman" w:hAnsi="Times New Roman" w:eastAsia="宋体"/>
                <w:sz w:val="21"/>
                <w:szCs w:val="21"/>
              </w:rPr>
            </w:pPr>
            <w:r>
              <w:rPr>
                <w:rFonts w:ascii="Times New Roman" w:hAnsi="Times New Roman" w:eastAsia="宋体"/>
                <w:sz w:val="21"/>
                <w:szCs w:val="21"/>
              </w:rPr>
              <w:t>第3</w:t>
            </w:r>
            <w:r>
              <w:rPr>
                <w:rFonts w:hint="eastAsia" w:ascii="Times New Roman" w:hAnsi="Times New Roman" w:eastAsia="宋体"/>
                <w:sz w:val="21"/>
                <w:szCs w:val="21"/>
              </w:rPr>
              <w:t>次</w:t>
            </w:r>
            <w:r>
              <w:rPr>
                <w:rFonts w:ascii="Times New Roman" w:hAnsi="Times New Roman" w:eastAsia="宋体"/>
                <w:sz w:val="21"/>
                <w:szCs w:val="21"/>
              </w:rPr>
              <w:t>冲击试验：</w:t>
            </w:r>
          </w:p>
          <w:p w14:paraId="58E63D26">
            <w:pPr>
              <w:spacing w:line="320" w:lineRule="exact"/>
              <w:rPr>
                <w:rFonts w:ascii="宋体" w:hAnsi="宋体" w:eastAsia="宋体"/>
                <w:sz w:val="21"/>
                <w:szCs w:val="21"/>
              </w:rPr>
            </w:pPr>
            <w:r>
              <w:rPr>
                <w:rFonts w:hint="eastAsia" w:ascii="Times New Roman" w:hAnsi="Times New Roman" w:eastAsia="宋体"/>
                <w:sz w:val="21"/>
                <w:szCs w:val="21"/>
              </w:rPr>
              <w:t>结论：</w:t>
            </w:r>
          </w:p>
        </w:tc>
        <w:tc>
          <w:tcPr>
            <w:tcW w:w="1304" w:type="pct"/>
            <w:tcBorders>
              <w:top w:val="single" w:color="auto" w:sz="4" w:space="0"/>
              <w:left w:val="single" w:color="auto" w:sz="4" w:space="0"/>
              <w:bottom w:val="single" w:color="auto" w:sz="4" w:space="0"/>
              <w:right w:val="single" w:color="auto" w:sz="4" w:space="0"/>
            </w:tcBorders>
            <w:noWrap/>
            <w:vAlign w:val="center"/>
          </w:tcPr>
          <w:p w14:paraId="0D2E62EE">
            <w:pPr>
              <w:spacing w:line="320" w:lineRule="exact"/>
              <w:rPr>
                <w:rFonts w:ascii="宋体" w:hAnsi="宋体" w:eastAsia="宋体"/>
                <w:sz w:val="21"/>
                <w:szCs w:val="21"/>
              </w:rPr>
            </w:pPr>
          </w:p>
        </w:tc>
      </w:tr>
      <w:tr w14:paraId="61E434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374" w:type="pct"/>
            <w:tcBorders>
              <w:top w:val="single" w:color="auto" w:sz="4" w:space="0"/>
              <w:left w:val="single" w:color="auto" w:sz="4" w:space="0"/>
              <w:bottom w:val="single" w:color="auto" w:sz="4" w:space="0"/>
              <w:right w:val="single" w:color="auto" w:sz="4" w:space="0"/>
            </w:tcBorders>
            <w:noWrap/>
            <w:vAlign w:val="center"/>
          </w:tcPr>
          <w:p w14:paraId="3C393441">
            <w:pPr>
              <w:adjustRightInd/>
              <w:spacing w:line="300" w:lineRule="exact"/>
              <w:jc w:val="center"/>
              <w:textAlignment w:val="auto"/>
              <w:rPr>
                <w:rFonts w:eastAsia="宋体"/>
                <w:kern w:val="2"/>
                <w:sz w:val="21"/>
                <w:szCs w:val="21"/>
              </w:rPr>
            </w:pPr>
            <w:r>
              <w:rPr>
                <w:rFonts w:hint="eastAsia" w:eastAsia="宋体"/>
                <w:kern w:val="2"/>
                <w:sz w:val="21"/>
                <w:szCs w:val="21"/>
              </w:rPr>
              <w:t>5</w:t>
            </w:r>
          </w:p>
        </w:tc>
        <w:tc>
          <w:tcPr>
            <w:tcW w:w="1005" w:type="pct"/>
            <w:tcBorders>
              <w:top w:val="single" w:color="auto" w:sz="4" w:space="0"/>
              <w:left w:val="single" w:color="auto" w:sz="4" w:space="0"/>
              <w:bottom w:val="single" w:color="auto" w:sz="4" w:space="0"/>
              <w:right w:val="single" w:color="auto" w:sz="4" w:space="0"/>
            </w:tcBorders>
            <w:noWrap/>
            <w:vAlign w:val="center"/>
          </w:tcPr>
          <w:p w14:paraId="017E3F58">
            <w:pPr>
              <w:spacing w:line="320" w:lineRule="exact"/>
              <w:jc w:val="center"/>
              <w:rPr>
                <w:rFonts w:ascii="宋体" w:hAnsi="宋体" w:eastAsia="宋体"/>
                <w:sz w:val="21"/>
                <w:szCs w:val="21"/>
              </w:rPr>
            </w:pPr>
            <w:r>
              <w:rPr>
                <w:rFonts w:ascii="宋体" w:hAnsi="宋体" w:eastAsia="宋体"/>
                <w:sz w:val="21"/>
                <w:szCs w:val="21"/>
              </w:rPr>
              <w:t>牵引供电系统压力试验</w:t>
            </w:r>
          </w:p>
        </w:tc>
        <w:tc>
          <w:tcPr>
            <w:tcW w:w="2315" w:type="pct"/>
            <w:tcBorders>
              <w:top w:val="single" w:color="auto" w:sz="4" w:space="0"/>
              <w:left w:val="single" w:color="auto" w:sz="4" w:space="0"/>
              <w:bottom w:val="single" w:color="auto" w:sz="4" w:space="0"/>
              <w:right w:val="single" w:color="auto" w:sz="4" w:space="0"/>
            </w:tcBorders>
            <w:noWrap/>
            <w:vAlign w:val="center"/>
          </w:tcPr>
          <w:p w14:paraId="6C7AE889">
            <w:pPr>
              <w:spacing w:line="320" w:lineRule="exact"/>
              <w:rPr>
                <w:rFonts w:ascii="宋体" w:hAnsi="宋体" w:eastAsia="宋体"/>
                <w:sz w:val="21"/>
                <w:szCs w:val="21"/>
              </w:rPr>
            </w:pPr>
            <w:r>
              <w:rPr>
                <w:rFonts w:ascii="宋体" w:hAnsi="宋体" w:eastAsia="宋体"/>
                <w:sz w:val="21"/>
                <w:szCs w:val="21"/>
              </w:rPr>
              <w:t>双边供电：</w:t>
            </w:r>
          </w:p>
          <w:p w14:paraId="22E0ABD4">
            <w:pPr>
              <w:spacing w:line="320" w:lineRule="exact"/>
              <w:rPr>
                <w:rFonts w:ascii="宋体" w:hAnsi="宋体" w:eastAsia="宋体"/>
                <w:sz w:val="21"/>
                <w:szCs w:val="21"/>
              </w:rPr>
            </w:pPr>
            <w:r>
              <w:rPr>
                <w:rFonts w:ascii="宋体" w:hAnsi="宋体" w:eastAsia="宋体"/>
                <w:sz w:val="21"/>
                <w:szCs w:val="21"/>
              </w:rPr>
              <w:t>大双边供电：</w:t>
            </w:r>
          </w:p>
          <w:p w14:paraId="7277B888">
            <w:pPr>
              <w:spacing w:line="320" w:lineRule="exact"/>
              <w:rPr>
                <w:rFonts w:ascii="宋体" w:hAnsi="宋体" w:eastAsia="宋体"/>
                <w:sz w:val="21"/>
                <w:szCs w:val="21"/>
              </w:rPr>
            </w:pPr>
            <w:r>
              <w:rPr>
                <w:rFonts w:ascii="宋体" w:hAnsi="宋体" w:eastAsia="宋体"/>
                <w:sz w:val="21"/>
                <w:szCs w:val="21"/>
              </w:rPr>
              <w:t>单边供电：</w:t>
            </w:r>
          </w:p>
          <w:p w14:paraId="56CE8198">
            <w:pPr>
              <w:spacing w:line="320" w:lineRule="exact"/>
              <w:rPr>
                <w:rFonts w:ascii="宋体" w:hAnsi="宋体" w:eastAsia="宋体"/>
                <w:sz w:val="21"/>
                <w:szCs w:val="21"/>
              </w:rPr>
            </w:pPr>
            <w:r>
              <w:rPr>
                <w:rFonts w:ascii="宋体" w:hAnsi="宋体" w:eastAsia="宋体"/>
                <w:sz w:val="21"/>
                <w:szCs w:val="21"/>
              </w:rPr>
              <w:t>结论：</w:t>
            </w:r>
          </w:p>
        </w:tc>
        <w:tc>
          <w:tcPr>
            <w:tcW w:w="1304" w:type="pct"/>
            <w:tcBorders>
              <w:top w:val="single" w:color="auto" w:sz="4" w:space="0"/>
              <w:left w:val="single" w:color="auto" w:sz="4" w:space="0"/>
              <w:bottom w:val="single" w:color="auto" w:sz="4" w:space="0"/>
              <w:right w:val="single" w:color="auto" w:sz="4" w:space="0"/>
            </w:tcBorders>
            <w:noWrap/>
            <w:vAlign w:val="center"/>
          </w:tcPr>
          <w:p w14:paraId="1843674D">
            <w:pPr>
              <w:spacing w:line="320" w:lineRule="exact"/>
              <w:rPr>
                <w:rFonts w:ascii="宋体" w:hAnsi="宋体" w:eastAsia="宋体"/>
                <w:sz w:val="21"/>
                <w:szCs w:val="21"/>
              </w:rPr>
            </w:pPr>
          </w:p>
        </w:tc>
      </w:tr>
      <w:tr w14:paraId="59C4DB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374" w:type="pct"/>
            <w:tcBorders>
              <w:top w:val="single" w:color="auto" w:sz="4" w:space="0"/>
              <w:left w:val="single" w:color="auto" w:sz="4" w:space="0"/>
              <w:bottom w:val="single" w:color="auto" w:sz="4" w:space="0"/>
              <w:right w:val="single" w:color="auto" w:sz="4" w:space="0"/>
            </w:tcBorders>
            <w:noWrap/>
            <w:vAlign w:val="center"/>
          </w:tcPr>
          <w:p w14:paraId="45F3802A">
            <w:pPr>
              <w:adjustRightInd/>
              <w:spacing w:line="300" w:lineRule="exact"/>
              <w:jc w:val="center"/>
              <w:textAlignment w:val="auto"/>
              <w:rPr>
                <w:rFonts w:eastAsia="宋体"/>
                <w:kern w:val="2"/>
                <w:sz w:val="21"/>
                <w:szCs w:val="21"/>
              </w:rPr>
            </w:pPr>
            <w:r>
              <w:rPr>
                <w:rFonts w:hint="eastAsia" w:eastAsia="宋体"/>
                <w:kern w:val="2"/>
                <w:sz w:val="21"/>
                <w:szCs w:val="21"/>
              </w:rPr>
              <w:t>6</w:t>
            </w:r>
          </w:p>
        </w:tc>
        <w:tc>
          <w:tcPr>
            <w:tcW w:w="1005" w:type="pct"/>
            <w:tcBorders>
              <w:top w:val="single" w:color="auto" w:sz="4" w:space="0"/>
              <w:left w:val="single" w:color="auto" w:sz="4" w:space="0"/>
              <w:bottom w:val="single" w:color="auto" w:sz="4" w:space="0"/>
              <w:right w:val="single" w:color="auto" w:sz="4" w:space="0"/>
            </w:tcBorders>
            <w:noWrap/>
            <w:vAlign w:val="center"/>
          </w:tcPr>
          <w:p w14:paraId="37B74C4F">
            <w:pPr>
              <w:spacing w:line="320" w:lineRule="exact"/>
              <w:jc w:val="center"/>
              <w:rPr>
                <w:rFonts w:ascii="宋体" w:hAnsi="宋体" w:eastAsia="宋体"/>
                <w:sz w:val="21"/>
                <w:szCs w:val="21"/>
              </w:rPr>
            </w:pPr>
            <w:r>
              <w:rPr>
                <w:rFonts w:hint="eastAsia" w:ascii="宋体" w:hAnsi="宋体" w:eastAsia="宋体"/>
                <w:sz w:val="21"/>
                <w:szCs w:val="21"/>
              </w:rPr>
              <w:t>UPS电源整合</w:t>
            </w:r>
            <w:r>
              <w:rPr>
                <w:rFonts w:ascii="宋体" w:hAnsi="宋体" w:eastAsia="宋体"/>
                <w:sz w:val="21"/>
                <w:szCs w:val="21"/>
              </w:rPr>
              <w:t>持续供电时间测试</w:t>
            </w:r>
          </w:p>
        </w:tc>
        <w:tc>
          <w:tcPr>
            <w:tcW w:w="2315" w:type="pct"/>
            <w:tcBorders>
              <w:top w:val="single" w:color="auto" w:sz="4" w:space="0"/>
              <w:left w:val="single" w:color="auto" w:sz="4" w:space="0"/>
              <w:bottom w:val="single" w:color="auto" w:sz="4" w:space="0"/>
              <w:right w:val="single" w:color="auto" w:sz="4" w:space="0"/>
            </w:tcBorders>
            <w:noWrap/>
            <w:vAlign w:val="center"/>
          </w:tcPr>
          <w:p w14:paraId="68A5D204">
            <w:pPr>
              <w:spacing w:line="320" w:lineRule="exact"/>
              <w:rPr>
                <w:rFonts w:eastAsia="宋体"/>
                <w:sz w:val="21"/>
              </w:rPr>
            </w:pPr>
            <w:r>
              <w:rPr>
                <w:rFonts w:ascii="宋体" w:hAnsi="宋体" w:eastAsia="宋体"/>
                <w:sz w:val="21"/>
                <w:szCs w:val="21"/>
              </w:rPr>
              <w:t>设计要求最短持续供电时间</w:t>
            </w:r>
            <w:r>
              <w:rPr>
                <w:rFonts w:hint="eastAsia" w:ascii="宋体" w:hAnsi="宋体" w:eastAsia="宋体"/>
                <w:sz w:val="21"/>
                <w:szCs w:val="21"/>
              </w:rPr>
              <w:t>：</w:t>
            </w:r>
            <w:r>
              <w:rPr>
                <w:rFonts w:ascii="宋体" w:hAnsi="宋体" w:eastAsia="宋体"/>
                <w:sz w:val="21"/>
                <w:szCs w:val="21"/>
              </w:rPr>
              <w:t xml:space="preserve">      </w:t>
            </w:r>
            <w:r>
              <w:rPr>
                <w:rFonts w:eastAsia="宋体"/>
                <w:sz w:val="21"/>
                <w:szCs w:val="21"/>
              </w:rPr>
              <w:t>h</w:t>
            </w:r>
          </w:p>
          <w:p w14:paraId="3D87DC8A">
            <w:pPr>
              <w:spacing w:line="320" w:lineRule="exact"/>
              <w:rPr>
                <w:rFonts w:ascii="宋体" w:hAnsi="宋体" w:eastAsia="宋体"/>
                <w:sz w:val="21"/>
                <w:szCs w:val="21"/>
              </w:rPr>
            </w:pPr>
            <w:r>
              <w:rPr>
                <w:rFonts w:ascii="宋体" w:hAnsi="宋体" w:eastAsia="宋体"/>
                <w:sz w:val="21"/>
                <w:szCs w:val="21"/>
              </w:rPr>
              <w:t>测试最短持续供电时间</w:t>
            </w:r>
            <w:r>
              <w:rPr>
                <w:rFonts w:hint="eastAsia" w:ascii="宋体" w:hAnsi="宋体" w:eastAsia="宋体"/>
                <w:sz w:val="21"/>
                <w:szCs w:val="21"/>
              </w:rPr>
              <w:t>：</w:t>
            </w:r>
            <w:r>
              <w:rPr>
                <w:rFonts w:ascii="宋体" w:hAnsi="宋体" w:eastAsia="宋体"/>
                <w:sz w:val="21"/>
                <w:szCs w:val="21"/>
              </w:rPr>
              <w:t xml:space="preserve">          </w:t>
            </w:r>
            <w:r>
              <w:rPr>
                <w:rFonts w:eastAsia="宋体"/>
                <w:sz w:val="21"/>
                <w:szCs w:val="21"/>
              </w:rPr>
              <w:t>h</w:t>
            </w:r>
          </w:p>
          <w:p w14:paraId="4C51DD13">
            <w:pPr>
              <w:spacing w:line="320" w:lineRule="exact"/>
              <w:rPr>
                <w:rFonts w:ascii="宋体" w:hAnsi="宋体" w:eastAsia="宋体"/>
                <w:sz w:val="21"/>
                <w:szCs w:val="21"/>
              </w:rPr>
            </w:pPr>
            <w:r>
              <w:rPr>
                <w:rFonts w:ascii="宋体" w:hAnsi="宋体" w:eastAsia="宋体"/>
                <w:sz w:val="21"/>
                <w:szCs w:val="21"/>
              </w:rPr>
              <w:t>设计要求</w:t>
            </w:r>
            <w:r>
              <w:rPr>
                <w:rFonts w:hint="eastAsia" w:ascii="宋体" w:hAnsi="宋体" w:eastAsia="宋体"/>
                <w:sz w:val="21"/>
                <w:szCs w:val="21"/>
              </w:rPr>
              <w:t>切除</w:t>
            </w:r>
            <w:r>
              <w:rPr>
                <w:rFonts w:ascii="宋体" w:hAnsi="宋体" w:eastAsia="宋体"/>
                <w:sz w:val="21"/>
                <w:szCs w:val="21"/>
              </w:rPr>
              <w:t>供电时间</w:t>
            </w:r>
            <w:r>
              <w:rPr>
                <w:rFonts w:hint="eastAsia" w:ascii="宋体" w:hAnsi="宋体" w:eastAsia="宋体"/>
                <w:sz w:val="21"/>
                <w:szCs w:val="21"/>
              </w:rPr>
              <w:t>：</w:t>
            </w:r>
            <w:r>
              <w:rPr>
                <w:rFonts w:ascii="宋体" w:hAnsi="宋体" w:eastAsia="宋体"/>
                <w:sz w:val="21"/>
                <w:szCs w:val="21"/>
              </w:rPr>
              <w:t xml:space="preserve">         </w:t>
            </w:r>
            <w:r>
              <w:rPr>
                <w:rFonts w:eastAsia="宋体"/>
                <w:sz w:val="21"/>
                <w:szCs w:val="21"/>
              </w:rPr>
              <w:t xml:space="preserve"> h</w:t>
            </w:r>
          </w:p>
          <w:p w14:paraId="0177CE0D">
            <w:pPr>
              <w:spacing w:line="320" w:lineRule="exact"/>
              <w:rPr>
                <w:rFonts w:eastAsia="宋体"/>
                <w:sz w:val="21"/>
              </w:rPr>
            </w:pPr>
            <w:r>
              <w:rPr>
                <w:rFonts w:ascii="宋体" w:hAnsi="宋体" w:eastAsia="宋体"/>
                <w:sz w:val="21"/>
                <w:szCs w:val="21"/>
              </w:rPr>
              <w:t>测试实际</w:t>
            </w:r>
            <w:r>
              <w:rPr>
                <w:rFonts w:hint="eastAsia" w:ascii="宋体" w:hAnsi="宋体" w:eastAsia="宋体"/>
                <w:sz w:val="21"/>
                <w:szCs w:val="21"/>
              </w:rPr>
              <w:t>切除</w:t>
            </w:r>
            <w:r>
              <w:rPr>
                <w:rFonts w:ascii="宋体" w:hAnsi="宋体" w:eastAsia="宋体"/>
                <w:sz w:val="21"/>
                <w:szCs w:val="21"/>
              </w:rPr>
              <w:t>供电时间</w:t>
            </w:r>
            <w:r>
              <w:rPr>
                <w:rFonts w:hint="eastAsia" w:ascii="宋体" w:hAnsi="宋体" w:eastAsia="宋体"/>
                <w:sz w:val="21"/>
                <w:szCs w:val="21"/>
              </w:rPr>
              <w:t>：</w:t>
            </w:r>
            <w:r>
              <w:rPr>
                <w:rFonts w:ascii="宋体" w:hAnsi="宋体" w:eastAsia="宋体"/>
                <w:sz w:val="21"/>
                <w:szCs w:val="21"/>
              </w:rPr>
              <w:t xml:space="preserve">          </w:t>
            </w:r>
            <w:r>
              <w:rPr>
                <w:rFonts w:eastAsia="宋体"/>
                <w:sz w:val="21"/>
                <w:szCs w:val="21"/>
              </w:rPr>
              <w:t>h</w:t>
            </w:r>
          </w:p>
          <w:p w14:paraId="3B07E967">
            <w:pPr>
              <w:spacing w:line="320" w:lineRule="exact"/>
              <w:rPr>
                <w:rFonts w:ascii="宋体" w:hAnsi="宋体" w:eastAsia="宋体"/>
                <w:sz w:val="21"/>
                <w:szCs w:val="21"/>
              </w:rPr>
            </w:pPr>
            <w:r>
              <w:rPr>
                <w:rFonts w:ascii="宋体" w:hAnsi="宋体" w:eastAsia="宋体"/>
                <w:sz w:val="21"/>
                <w:szCs w:val="21"/>
              </w:rPr>
              <w:t>结论：</w:t>
            </w:r>
          </w:p>
        </w:tc>
        <w:tc>
          <w:tcPr>
            <w:tcW w:w="1304" w:type="pct"/>
            <w:tcBorders>
              <w:top w:val="single" w:color="auto" w:sz="4" w:space="0"/>
              <w:left w:val="single" w:color="auto" w:sz="4" w:space="0"/>
              <w:bottom w:val="single" w:color="auto" w:sz="4" w:space="0"/>
              <w:right w:val="single" w:color="auto" w:sz="4" w:space="0"/>
            </w:tcBorders>
            <w:noWrap/>
            <w:vAlign w:val="center"/>
          </w:tcPr>
          <w:p w14:paraId="28C25519">
            <w:pPr>
              <w:spacing w:line="320" w:lineRule="exact"/>
              <w:rPr>
                <w:rFonts w:ascii="宋体" w:hAnsi="宋体" w:eastAsia="宋体"/>
                <w:sz w:val="21"/>
                <w:szCs w:val="21"/>
              </w:rPr>
            </w:pPr>
          </w:p>
        </w:tc>
      </w:tr>
      <w:tr w14:paraId="7D3B89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374" w:type="pct"/>
            <w:tcBorders>
              <w:top w:val="single" w:color="auto" w:sz="4" w:space="0"/>
              <w:left w:val="single" w:color="auto" w:sz="4" w:space="0"/>
              <w:bottom w:val="single" w:color="auto" w:sz="4" w:space="0"/>
              <w:right w:val="single" w:color="auto" w:sz="4" w:space="0"/>
            </w:tcBorders>
            <w:noWrap/>
            <w:vAlign w:val="center"/>
          </w:tcPr>
          <w:p w14:paraId="6A6F0C94">
            <w:pPr>
              <w:adjustRightInd/>
              <w:spacing w:line="300" w:lineRule="exact"/>
              <w:jc w:val="center"/>
              <w:textAlignment w:val="auto"/>
              <w:rPr>
                <w:rFonts w:eastAsia="宋体"/>
                <w:kern w:val="2"/>
                <w:sz w:val="21"/>
                <w:szCs w:val="21"/>
              </w:rPr>
            </w:pPr>
            <w:r>
              <w:rPr>
                <w:rFonts w:hint="eastAsia" w:eastAsia="宋体"/>
                <w:kern w:val="2"/>
                <w:sz w:val="21"/>
                <w:szCs w:val="21"/>
              </w:rPr>
              <w:t>7</w:t>
            </w:r>
          </w:p>
        </w:tc>
        <w:tc>
          <w:tcPr>
            <w:tcW w:w="1005" w:type="pct"/>
            <w:tcBorders>
              <w:top w:val="single" w:color="auto" w:sz="4" w:space="0"/>
              <w:left w:val="single" w:color="auto" w:sz="4" w:space="0"/>
              <w:bottom w:val="single" w:color="auto" w:sz="4" w:space="0"/>
              <w:right w:val="single" w:color="auto" w:sz="4" w:space="0"/>
            </w:tcBorders>
            <w:noWrap/>
            <w:vAlign w:val="center"/>
          </w:tcPr>
          <w:p w14:paraId="104B31AC">
            <w:pPr>
              <w:spacing w:line="320" w:lineRule="exact"/>
              <w:jc w:val="center"/>
              <w:rPr>
                <w:rFonts w:ascii="宋体" w:hAnsi="宋体" w:eastAsia="宋体"/>
                <w:sz w:val="21"/>
                <w:szCs w:val="21"/>
              </w:rPr>
            </w:pPr>
            <w:r>
              <w:rPr>
                <w:rFonts w:hint="eastAsia" w:ascii="宋体" w:hAnsi="宋体" w:eastAsia="宋体"/>
                <w:sz w:val="21"/>
                <w:szCs w:val="21"/>
              </w:rPr>
              <w:t>牵引网绝缘电阻试验</w:t>
            </w:r>
          </w:p>
        </w:tc>
        <w:tc>
          <w:tcPr>
            <w:tcW w:w="2315" w:type="pct"/>
            <w:tcBorders>
              <w:top w:val="single" w:color="auto" w:sz="4" w:space="0"/>
              <w:left w:val="single" w:color="auto" w:sz="4" w:space="0"/>
              <w:bottom w:val="single" w:color="auto" w:sz="4" w:space="0"/>
              <w:right w:val="single" w:color="auto" w:sz="4" w:space="0"/>
            </w:tcBorders>
            <w:noWrap/>
            <w:vAlign w:val="center"/>
          </w:tcPr>
          <w:p w14:paraId="22F60BED">
            <w:pPr>
              <w:spacing w:line="320" w:lineRule="exact"/>
              <w:rPr>
                <w:rFonts w:ascii="宋体" w:hAnsi="宋体" w:eastAsia="宋体"/>
                <w:sz w:val="21"/>
                <w:szCs w:val="21"/>
              </w:rPr>
            </w:pPr>
            <w:r>
              <w:rPr>
                <w:rFonts w:hint="eastAsia" w:ascii="宋体" w:hAnsi="宋体" w:eastAsia="宋体"/>
                <w:sz w:val="21"/>
                <w:szCs w:val="21"/>
              </w:rPr>
              <w:t>绝缘电阻值</w:t>
            </w:r>
            <w:r>
              <w:rPr>
                <w:rFonts w:ascii="宋体" w:hAnsi="宋体" w:eastAsia="宋体"/>
                <w:sz w:val="21"/>
                <w:szCs w:val="21"/>
              </w:rPr>
              <w:t>：</w:t>
            </w:r>
          </w:p>
          <w:p w14:paraId="7C5DAAC1">
            <w:pPr>
              <w:spacing w:line="320" w:lineRule="exact"/>
              <w:rPr>
                <w:rFonts w:ascii="宋体" w:hAnsi="宋体" w:eastAsia="宋体"/>
                <w:sz w:val="21"/>
                <w:szCs w:val="21"/>
              </w:rPr>
            </w:pPr>
            <w:r>
              <w:rPr>
                <w:rFonts w:ascii="宋体" w:hAnsi="宋体" w:eastAsia="宋体"/>
                <w:sz w:val="21"/>
                <w:szCs w:val="21"/>
              </w:rPr>
              <w:t>结论：</w:t>
            </w:r>
          </w:p>
        </w:tc>
        <w:tc>
          <w:tcPr>
            <w:tcW w:w="1304" w:type="pct"/>
            <w:tcBorders>
              <w:top w:val="single" w:color="auto" w:sz="4" w:space="0"/>
              <w:left w:val="single" w:color="auto" w:sz="4" w:space="0"/>
              <w:bottom w:val="single" w:color="auto" w:sz="4" w:space="0"/>
              <w:right w:val="single" w:color="auto" w:sz="4" w:space="0"/>
            </w:tcBorders>
            <w:noWrap/>
            <w:vAlign w:val="center"/>
          </w:tcPr>
          <w:p w14:paraId="5A48CA91">
            <w:pPr>
              <w:spacing w:line="320" w:lineRule="exact"/>
              <w:rPr>
                <w:rFonts w:ascii="宋体" w:hAnsi="宋体" w:eastAsia="宋体"/>
                <w:sz w:val="21"/>
                <w:szCs w:val="21"/>
              </w:rPr>
            </w:pPr>
            <w:r>
              <w:rPr>
                <w:rFonts w:ascii="宋体" w:hAnsi="宋体" w:eastAsia="宋体"/>
                <w:sz w:val="21"/>
                <w:szCs w:val="21"/>
              </w:rPr>
              <w:t>【要求】</w:t>
            </w:r>
            <w:r>
              <w:rPr>
                <w:rFonts w:hint="eastAsia" w:ascii="宋体" w:hAnsi="宋体" w:eastAsia="宋体"/>
                <w:sz w:val="21"/>
                <w:szCs w:val="21"/>
              </w:rPr>
              <w:t>按供电分段进行测试。</w:t>
            </w:r>
          </w:p>
        </w:tc>
      </w:tr>
      <w:tr w14:paraId="50D1F4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374" w:type="pct"/>
            <w:tcBorders>
              <w:top w:val="single" w:color="auto" w:sz="4" w:space="0"/>
              <w:left w:val="single" w:color="auto" w:sz="4" w:space="0"/>
              <w:bottom w:val="single" w:color="auto" w:sz="4" w:space="0"/>
              <w:right w:val="single" w:color="auto" w:sz="4" w:space="0"/>
            </w:tcBorders>
            <w:noWrap/>
            <w:vAlign w:val="center"/>
          </w:tcPr>
          <w:p w14:paraId="36A4E500">
            <w:pPr>
              <w:adjustRightInd/>
              <w:spacing w:line="300" w:lineRule="exact"/>
              <w:jc w:val="center"/>
              <w:textAlignment w:val="auto"/>
              <w:rPr>
                <w:rFonts w:eastAsia="宋体"/>
                <w:kern w:val="2"/>
                <w:sz w:val="21"/>
                <w:szCs w:val="21"/>
              </w:rPr>
            </w:pPr>
            <w:r>
              <w:rPr>
                <w:rFonts w:hint="eastAsia" w:eastAsia="宋体"/>
                <w:kern w:val="2"/>
                <w:sz w:val="21"/>
                <w:szCs w:val="21"/>
              </w:rPr>
              <w:t>8</w:t>
            </w:r>
          </w:p>
        </w:tc>
        <w:tc>
          <w:tcPr>
            <w:tcW w:w="1005" w:type="pct"/>
            <w:tcBorders>
              <w:top w:val="single" w:color="auto" w:sz="4" w:space="0"/>
              <w:left w:val="single" w:color="auto" w:sz="4" w:space="0"/>
              <w:bottom w:val="single" w:color="auto" w:sz="4" w:space="0"/>
              <w:right w:val="single" w:color="auto" w:sz="4" w:space="0"/>
            </w:tcBorders>
            <w:noWrap/>
            <w:vAlign w:val="center"/>
          </w:tcPr>
          <w:p w14:paraId="0DD15F2E">
            <w:pPr>
              <w:spacing w:line="320" w:lineRule="exact"/>
              <w:jc w:val="center"/>
              <w:rPr>
                <w:rFonts w:ascii="宋体" w:hAnsi="宋体" w:eastAsia="宋体"/>
                <w:sz w:val="21"/>
                <w:szCs w:val="21"/>
              </w:rPr>
            </w:pPr>
            <w:r>
              <w:rPr>
                <w:rFonts w:hint="eastAsia" w:ascii="宋体" w:hAnsi="宋体" w:eastAsia="宋体"/>
                <w:sz w:val="21"/>
                <w:szCs w:val="21"/>
              </w:rPr>
              <w:t>架空接触网动态几何参数测试</w:t>
            </w:r>
          </w:p>
        </w:tc>
        <w:tc>
          <w:tcPr>
            <w:tcW w:w="2315" w:type="pct"/>
            <w:tcBorders>
              <w:top w:val="single" w:color="auto" w:sz="4" w:space="0"/>
              <w:left w:val="single" w:color="auto" w:sz="4" w:space="0"/>
              <w:bottom w:val="single" w:color="auto" w:sz="4" w:space="0"/>
              <w:right w:val="single" w:color="auto" w:sz="4" w:space="0"/>
            </w:tcBorders>
            <w:noWrap/>
            <w:vAlign w:val="center"/>
          </w:tcPr>
          <w:p w14:paraId="6C3B4FAC">
            <w:pPr>
              <w:spacing w:line="320" w:lineRule="exact"/>
              <w:rPr>
                <w:rFonts w:ascii="宋体" w:hAnsi="宋体" w:eastAsia="宋体"/>
                <w:sz w:val="21"/>
                <w:szCs w:val="21"/>
              </w:rPr>
            </w:pPr>
            <w:r>
              <w:rPr>
                <w:rFonts w:hint="eastAsia" w:ascii="宋体" w:hAnsi="宋体" w:eastAsia="宋体"/>
                <w:sz w:val="21"/>
                <w:szCs w:val="21"/>
              </w:rPr>
              <w:t xml:space="preserve">拉出值：           </w:t>
            </w:r>
            <w:r>
              <w:rPr>
                <w:rFonts w:eastAsia="宋体"/>
                <w:sz w:val="21"/>
                <w:szCs w:val="21"/>
              </w:rPr>
              <w:t xml:space="preserve"> mm</w:t>
            </w:r>
          </w:p>
          <w:p w14:paraId="6CA668B2">
            <w:pPr>
              <w:spacing w:line="320" w:lineRule="exact"/>
              <w:rPr>
                <w:rFonts w:ascii="宋体" w:hAnsi="宋体" w:eastAsia="宋体"/>
                <w:sz w:val="21"/>
                <w:szCs w:val="21"/>
              </w:rPr>
            </w:pPr>
            <w:r>
              <w:rPr>
                <w:rFonts w:hint="eastAsia" w:ascii="宋体" w:hAnsi="宋体" w:eastAsia="宋体"/>
                <w:sz w:val="21"/>
                <w:szCs w:val="21"/>
              </w:rPr>
              <w:t xml:space="preserve">导高：              </w:t>
            </w:r>
            <w:r>
              <w:rPr>
                <w:rFonts w:eastAsia="宋体"/>
                <w:sz w:val="21"/>
                <w:szCs w:val="21"/>
              </w:rPr>
              <w:t>mm</w:t>
            </w:r>
          </w:p>
          <w:p w14:paraId="393CFC81">
            <w:pPr>
              <w:spacing w:line="320" w:lineRule="exact"/>
              <w:rPr>
                <w:rFonts w:eastAsia="宋体"/>
                <w:sz w:val="21"/>
              </w:rPr>
            </w:pPr>
            <w:r>
              <w:rPr>
                <w:rFonts w:hint="eastAsia" w:ascii="宋体" w:hAnsi="宋体" w:eastAsia="宋体"/>
                <w:sz w:val="21"/>
                <w:szCs w:val="21"/>
              </w:rPr>
              <w:t xml:space="preserve">定位点间高差：      </w:t>
            </w:r>
            <w:r>
              <w:rPr>
                <w:rFonts w:eastAsia="宋体"/>
                <w:sz w:val="21"/>
                <w:szCs w:val="21"/>
              </w:rPr>
              <w:t>mm</w:t>
            </w:r>
          </w:p>
          <w:p w14:paraId="18258DDA">
            <w:pPr>
              <w:spacing w:line="320" w:lineRule="exact"/>
              <w:rPr>
                <w:rFonts w:ascii="宋体" w:hAnsi="宋体" w:eastAsia="宋体"/>
                <w:sz w:val="21"/>
                <w:szCs w:val="21"/>
              </w:rPr>
            </w:pPr>
            <w:r>
              <w:rPr>
                <w:rFonts w:ascii="宋体" w:hAnsi="宋体" w:eastAsia="宋体"/>
                <w:sz w:val="21"/>
                <w:szCs w:val="21"/>
              </w:rPr>
              <w:t>结论：</w:t>
            </w:r>
          </w:p>
        </w:tc>
        <w:tc>
          <w:tcPr>
            <w:tcW w:w="1304" w:type="pct"/>
            <w:tcBorders>
              <w:top w:val="single" w:color="auto" w:sz="4" w:space="0"/>
              <w:left w:val="single" w:color="auto" w:sz="4" w:space="0"/>
              <w:bottom w:val="single" w:color="auto" w:sz="4" w:space="0"/>
              <w:right w:val="single" w:color="auto" w:sz="4" w:space="0"/>
            </w:tcBorders>
            <w:noWrap/>
            <w:vAlign w:val="center"/>
          </w:tcPr>
          <w:p w14:paraId="3ABAE57E">
            <w:pPr>
              <w:spacing w:line="320" w:lineRule="exact"/>
              <w:rPr>
                <w:rFonts w:ascii="宋体" w:hAnsi="宋体" w:eastAsia="宋体"/>
                <w:sz w:val="21"/>
                <w:szCs w:val="21"/>
              </w:rPr>
            </w:pPr>
            <w:r>
              <w:rPr>
                <w:rFonts w:ascii="宋体" w:hAnsi="宋体" w:eastAsia="宋体"/>
                <w:sz w:val="21"/>
                <w:szCs w:val="21"/>
              </w:rPr>
              <w:t>【要求】</w:t>
            </w:r>
            <w:r>
              <w:rPr>
                <w:rFonts w:hint="eastAsia" w:ascii="宋体" w:hAnsi="宋体" w:eastAsia="宋体"/>
                <w:sz w:val="21"/>
                <w:szCs w:val="21"/>
              </w:rPr>
              <w:t>测试要求参照城市轨道交通初期运营前安全评估规范。</w:t>
            </w:r>
          </w:p>
        </w:tc>
      </w:tr>
      <w:tr w14:paraId="2A2FD7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5" w:hRule="atLeast"/>
          <w:jc w:val="center"/>
        </w:trPr>
        <w:tc>
          <w:tcPr>
            <w:tcW w:w="374" w:type="pct"/>
            <w:tcBorders>
              <w:top w:val="single" w:color="auto" w:sz="4" w:space="0"/>
              <w:left w:val="single" w:color="auto" w:sz="4" w:space="0"/>
              <w:bottom w:val="single" w:color="auto" w:sz="4" w:space="0"/>
              <w:right w:val="single" w:color="auto" w:sz="4" w:space="0"/>
            </w:tcBorders>
            <w:noWrap/>
            <w:vAlign w:val="center"/>
          </w:tcPr>
          <w:p w14:paraId="689D21BC">
            <w:pPr>
              <w:adjustRightInd/>
              <w:spacing w:line="300" w:lineRule="exact"/>
              <w:jc w:val="center"/>
              <w:textAlignment w:val="auto"/>
              <w:rPr>
                <w:rFonts w:eastAsia="宋体"/>
                <w:kern w:val="2"/>
                <w:sz w:val="21"/>
                <w:szCs w:val="21"/>
              </w:rPr>
            </w:pPr>
            <w:r>
              <w:rPr>
                <w:rFonts w:hint="eastAsia" w:eastAsia="宋体"/>
                <w:kern w:val="2"/>
                <w:sz w:val="21"/>
                <w:szCs w:val="21"/>
              </w:rPr>
              <w:t>9</w:t>
            </w:r>
          </w:p>
        </w:tc>
        <w:tc>
          <w:tcPr>
            <w:tcW w:w="1005" w:type="pct"/>
            <w:tcBorders>
              <w:top w:val="single" w:color="auto" w:sz="4" w:space="0"/>
              <w:left w:val="single" w:color="auto" w:sz="4" w:space="0"/>
              <w:bottom w:val="single" w:color="auto" w:sz="4" w:space="0"/>
              <w:right w:val="single" w:color="auto" w:sz="4" w:space="0"/>
            </w:tcBorders>
            <w:noWrap/>
            <w:vAlign w:val="center"/>
          </w:tcPr>
          <w:p w14:paraId="2130DF90">
            <w:pPr>
              <w:spacing w:line="320" w:lineRule="exact"/>
              <w:jc w:val="center"/>
              <w:rPr>
                <w:rFonts w:ascii="宋体" w:hAnsi="宋体" w:eastAsia="宋体"/>
                <w:sz w:val="21"/>
                <w:szCs w:val="21"/>
              </w:rPr>
            </w:pPr>
            <w:r>
              <w:rPr>
                <w:rFonts w:hint="eastAsia" w:ascii="宋体" w:hAnsi="宋体" w:eastAsia="宋体"/>
                <w:sz w:val="21"/>
                <w:szCs w:val="21"/>
              </w:rPr>
              <w:t>弓网燃弧指标测试</w:t>
            </w:r>
          </w:p>
        </w:tc>
        <w:tc>
          <w:tcPr>
            <w:tcW w:w="2315" w:type="pct"/>
            <w:tcBorders>
              <w:top w:val="single" w:color="auto" w:sz="4" w:space="0"/>
              <w:left w:val="single" w:color="auto" w:sz="4" w:space="0"/>
              <w:bottom w:val="single" w:color="auto" w:sz="4" w:space="0"/>
              <w:right w:val="single" w:color="auto" w:sz="4" w:space="0"/>
            </w:tcBorders>
            <w:noWrap/>
            <w:vAlign w:val="center"/>
          </w:tcPr>
          <w:p w14:paraId="534AA599">
            <w:pPr>
              <w:spacing w:line="320" w:lineRule="exact"/>
              <w:rPr>
                <w:rFonts w:ascii="宋体" w:hAnsi="宋体" w:eastAsia="宋体"/>
                <w:sz w:val="21"/>
                <w:szCs w:val="21"/>
              </w:rPr>
            </w:pPr>
            <w:r>
              <w:rPr>
                <w:rFonts w:hint="eastAsia" w:ascii="宋体" w:hAnsi="宋体" w:eastAsia="宋体"/>
                <w:sz w:val="21"/>
                <w:szCs w:val="21"/>
              </w:rPr>
              <w:t>弓网燃弧次数：      次</w:t>
            </w:r>
          </w:p>
          <w:p w14:paraId="3324CC7C">
            <w:pPr>
              <w:spacing w:line="320" w:lineRule="exact"/>
              <w:rPr>
                <w:rFonts w:eastAsia="宋体"/>
                <w:sz w:val="21"/>
              </w:rPr>
            </w:pPr>
            <w:r>
              <w:rPr>
                <w:rFonts w:hint="eastAsia" w:ascii="宋体" w:hAnsi="宋体" w:eastAsia="宋体"/>
                <w:sz w:val="21"/>
                <w:szCs w:val="21"/>
              </w:rPr>
              <w:t xml:space="preserve">燃弧率：            </w:t>
            </w:r>
            <w:r>
              <w:rPr>
                <w:rFonts w:eastAsia="宋体"/>
                <w:sz w:val="21"/>
                <w:szCs w:val="21"/>
              </w:rPr>
              <w:t>%</w:t>
            </w:r>
          </w:p>
          <w:p w14:paraId="040141BE">
            <w:pPr>
              <w:spacing w:line="320" w:lineRule="exact"/>
              <w:rPr>
                <w:rFonts w:ascii="宋体" w:hAnsi="宋体" w:eastAsia="宋体"/>
                <w:sz w:val="21"/>
                <w:szCs w:val="21"/>
              </w:rPr>
            </w:pPr>
            <w:r>
              <w:rPr>
                <w:rFonts w:hint="eastAsia" w:ascii="宋体" w:hAnsi="宋体" w:eastAsia="宋体"/>
                <w:sz w:val="21"/>
                <w:szCs w:val="21"/>
              </w:rPr>
              <w:t>一次燃弧最大时间</w:t>
            </w:r>
            <w:r>
              <w:rPr>
                <w:rFonts w:ascii="宋体" w:hAnsi="宋体" w:eastAsia="宋体"/>
                <w:sz w:val="21"/>
                <w:szCs w:val="21"/>
              </w:rPr>
              <w:t>：</w:t>
            </w:r>
            <w:r>
              <w:rPr>
                <w:rFonts w:hint="eastAsia" w:ascii="宋体" w:hAnsi="宋体" w:eastAsia="宋体"/>
                <w:sz w:val="21"/>
                <w:szCs w:val="21"/>
              </w:rPr>
              <w:t xml:space="preserve"> </w:t>
            </w:r>
            <w:r>
              <w:rPr>
                <w:rFonts w:eastAsia="宋体"/>
                <w:sz w:val="21"/>
                <w:szCs w:val="21"/>
              </w:rPr>
              <w:t xml:space="preserve"> ms</w:t>
            </w:r>
          </w:p>
          <w:p w14:paraId="6F23E6D3">
            <w:pPr>
              <w:spacing w:line="320" w:lineRule="exact"/>
              <w:rPr>
                <w:rFonts w:ascii="宋体" w:hAnsi="宋体" w:eastAsia="宋体"/>
                <w:sz w:val="21"/>
                <w:szCs w:val="21"/>
              </w:rPr>
            </w:pPr>
            <w:r>
              <w:rPr>
                <w:rFonts w:ascii="宋体" w:hAnsi="宋体" w:eastAsia="宋体"/>
                <w:sz w:val="21"/>
                <w:szCs w:val="21"/>
              </w:rPr>
              <w:t>检测结论：</w:t>
            </w:r>
          </w:p>
        </w:tc>
        <w:tc>
          <w:tcPr>
            <w:tcW w:w="1304" w:type="pct"/>
            <w:tcBorders>
              <w:top w:val="single" w:color="auto" w:sz="4" w:space="0"/>
              <w:left w:val="single" w:color="auto" w:sz="4" w:space="0"/>
              <w:bottom w:val="single" w:color="auto" w:sz="4" w:space="0"/>
              <w:right w:val="single" w:color="auto" w:sz="4" w:space="0"/>
            </w:tcBorders>
            <w:noWrap/>
            <w:vAlign w:val="center"/>
          </w:tcPr>
          <w:p w14:paraId="2836043B">
            <w:pPr>
              <w:spacing w:line="320" w:lineRule="exact"/>
              <w:rPr>
                <w:rFonts w:ascii="宋体" w:hAnsi="宋体" w:eastAsia="宋体"/>
                <w:sz w:val="21"/>
                <w:szCs w:val="21"/>
              </w:rPr>
            </w:pPr>
            <w:r>
              <w:rPr>
                <w:rFonts w:ascii="宋体" w:hAnsi="宋体" w:eastAsia="宋体"/>
                <w:sz w:val="21"/>
                <w:szCs w:val="21"/>
              </w:rPr>
              <w:t>【要求】</w:t>
            </w:r>
            <w:r>
              <w:rPr>
                <w:rFonts w:hint="eastAsia" w:ascii="宋体" w:hAnsi="宋体" w:eastAsia="宋体"/>
                <w:sz w:val="21"/>
                <w:szCs w:val="21"/>
              </w:rPr>
              <w:t>测试要求参照城市轨道交通初期运营前安全评估规范。</w:t>
            </w:r>
          </w:p>
        </w:tc>
      </w:tr>
      <w:tr w14:paraId="4277C7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74" w:type="pct"/>
            <w:tcBorders>
              <w:top w:val="single" w:color="auto" w:sz="4" w:space="0"/>
              <w:left w:val="single" w:color="auto" w:sz="4" w:space="0"/>
              <w:bottom w:val="single" w:color="auto" w:sz="4" w:space="0"/>
              <w:right w:val="single" w:color="auto" w:sz="4" w:space="0"/>
            </w:tcBorders>
            <w:noWrap/>
            <w:vAlign w:val="center"/>
          </w:tcPr>
          <w:p w14:paraId="2AC9391B">
            <w:pPr>
              <w:adjustRightInd/>
              <w:spacing w:line="300" w:lineRule="exact"/>
              <w:jc w:val="center"/>
              <w:textAlignment w:val="auto"/>
              <w:rPr>
                <w:rFonts w:eastAsia="宋体"/>
                <w:kern w:val="2"/>
                <w:sz w:val="21"/>
                <w:szCs w:val="21"/>
              </w:rPr>
            </w:pPr>
            <w:r>
              <w:rPr>
                <w:rFonts w:hint="eastAsia" w:eastAsia="宋体"/>
                <w:kern w:val="2"/>
                <w:sz w:val="21"/>
                <w:szCs w:val="21"/>
              </w:rPr>
              <w:t>10</w:t>
            </w:r>
          </w:p>
        </w:tc>
        <w:tc>
          <w:tcPr>
            <w:tcW w:w="1005" w:type="pct"/>
            <w:tcBorders>
              <w:top w:val="single" w:color="auto" w:sz="4" w:space="0"/>
              <w:left w:val="single" w:color="auto" w:sz="4" w:space="0"/>
              <w:bottom w:val="single" w:color="auto" w:sz="4" w:space="0"/>
              <w:right w:val="single" w:color="auto" w:sz="4" w:space="0"/>
            </w:tcBorders>
            <w:noWrap/>
            <w:vAlign w:val="center"/>
          </w:tcPr>
          <w:p w14:paraId="1EF0A3E7">
            <w:pPr>
              <w:spacing w:line="320" w:lineRule="exact"/>
              <w:jc w:val="center"/>
              <w:rPr>
                <w:rFonts w:ascii="宋体" w:hAnsi="宋体" w:eastAsia="宋体"/>
                <w:sz w:val="21"/>
                <w:szCs w:val="21"/>
              </w:rPr>
            </w:pPr>
            <w:r>
              <w:rPr>
                <w:rFonts w:hint="eastAsia" w:ascii="宋体" w:hAnsi="宋体" w:eastAsia="宋体"/>
                <w:sz w:val="21"/>
                <w:szCs w:val="21"/>
              </w:rPr>
              <w:t>弓网动态接触力测试</w:t>
            </w:r>
          </w:p>
        </w:tc>
        <w:tc>
          <w:tcPr>
            <w:tcW w:w="2315" w:type="pct"/>
            <w:tcBorders>
              <w:top w:val="single" w:color="auto" w:sz="4" w:space="0"/>
              <w:left w:val="single" w:color="auto" w:sz="4" w:space="0"/>
              <w:bottom w:val="single" w:color="auto" w:sz="4" w:space="0"/>
              <w:right w:val="single" w:color="auto" w:sz="4" w:space="0"/>
            </w:tcBorders>
            <w:noWrap/>
            <w:vAlign w:val="center"/>
          </w:tcPr>
          <w:p w14:paraId="1B1BAACB">
            <w:pPr>
              <w:spacing w:line="320" w:lineRule="exact"/>
              <w:rPr>
                <w:rFonts w:ascii="宋体" w:hAnsi="宋体" w:eastAsia="宋体"/>
                <w:sz w:val="21"/>
                <w:szCs w:val="21"/>
              </w:rPr>
            </w:pPr>
            <w:r>
              <w:rPr>
                <w:rFonts w:hint="eastAsia" w:ascii="宋体" w:hAnsi="宋体" w:eastAsia="宋体"/>
                <w:sz w:val="21"/>
                <w:szCs w:val="21"/>
              </w:rPr>
              <w:t xml:space="preserve">弓网动态接触力：           </w:t>
            </w:r>
            <w:r>
              <w:rPr>
                <w:rFonts w:eastAsia="宋体"/>
                <w:sz w:val="21"/>
                <w:szCs w:val="21"/>
              </w:rPr>
              <w:t>N</w:t>
            </w:r>
          </w:p>
          <w:p w14:paraId="6A9D8BD6">
            <w:pPr>
              <w:spacing w:line="320" w:lineRule="exact"/>
              <w:rPr>
                <w:rFonts w:ascii="宋体" w:hAnsi="宋体" w:eastAsia="宋体"/>
                <w:sz w:val="21"/>
                <w:szCs w:val="21"/>
              </w:rPr>
            </w:pPr>
            <w:r>
              <w:rPr>
                <w:rFonts w:hint="eastAsia" w:ascii="宋体" w:hAnsi="宋体" w:eastAsia="宋体"/>
                <w:sz w:val="21"/>
                <w:szCs w:val="21"/>
              </w:rPr>
              <w:t xml:space="preserve">弓网动态接触力平均值：    </w:t>
            </w:r>
            <w:r>
              <w:rPr>
                <w:rFonts w:eastAsia="宋体"/>
                <w:sz w:val="21"/>
                <w:szCs w:val="21"/>
              </w:rPr>
              <w:t xml:space="preserve"> N</w:t>
            </w:r>
          </w:p>
          <w:p w14:paraId="454A54AD">
            <w:pPr>
              <w:spacing w:line="320" w:lineRule="exact"/>
              <w:rPr>
                <w:rFonts w:ascii="宋体" w:hAnsi="宋体" w:eastAsia="宋体"/>
                <w:sz w:val="21"/>
                <w:szCs w:val="21"/>
              </w:rPr>
            </w:pPr>
            <w:r>
              <w:rPr>
                <w:rFonts w:hint="eastAsia" w:ascii="宋体" w:hAnsi="宋体" w:eastAsia="宋体"/>
                <w:sz w:val="21"/>
                <w:szCs w:val="21"/>
              </w:rPr>
              <w:t xml:space="preserve">标准偏差：                </w:t>
            </w:r>
            <w:r>
              <w:rPr>
                <w:rFonts w:eastAsia="宋体"/>
                <w:sz w:val="21"/>
                <w:szCs w:val="21"/>
              </w:rPr>
              <w:t xml:space="preserve"> N</w:t>
            </w:r>
          </w:p>
          <w:p w14:paraId="2A2E6123">
            <w:pPr>
              <w:spacing w:line="320" w:lineRule="exact"/>
              <w:rPr>
                <w:rFonts w:ascii="宋体" w:hAnsi="宋体" w:eastAsia="宋体"/>
                <w:sz w:val="21"/>
                <w:szCs w:val="21"/>
              </w:rPr>
            </w:pPr>
            <w:r>
              <w:rPr>
                <w:rFonts w:ascii="宋体" w:hAnsi="宋体" w:eastAsia="宋体"/>
                <w:sz w:val="21"/>
                <w:szCs w:val="21"/>
              </w:rPr>
              <w:t>结论：</w:t>
            </w:r>
          </w:p>
        </w:tc>
        <w:tc>
          <w:tcPr>
            <w:tcW w:w="1304" w:type="pct"/>
            <w:tcBorders>
              <w:top w:val="single" w:color="auto" w:sz="4" w:space="0"/>
              <w:left w:val="single" w:color="auto" w:sz="4" w:space="0"/>
              <w:bottom w:val="single" w:color="auto" w:sz="4" w:space="0"/>
              <w:right w:val="single" w:color="auto" w:sz="4" w:space="0"/>
            </w:tcBorders>
            <w:noWrap/>
            <w:vAlign w:val="center"/>
          </w:tcPr>
          <w:p w14:paraId="655D760D">
            <w:pPr>
              <w:spacing w:line="320" w:lineRule="exact"/>
              <w:rPr>
                <w:rFonts w:ascii="宋体" w:hAnsi="宋体" w:eastAsia="宋体"/>
                <w:sz w:val="21"/>
                <w:szCs w:val="21"/>
              </w:rPr>
            </w:pPr>
            <w:r>
              <w:rPr>
                <w:rFonts w:ascii="宋体" w:hAnsi="宋体" w:eastAsia="宋体"/>
                <w:sz w:val="21"/>
                <w:szCs w:val="21"/>
              </w:rPr>
              <w:t>【要求】</w:t>
            </w:r>
            <w:r>
              <w:rPr>
                <w:rFonts w:hint="eastAsia" w:ascii="宋体" w:hAnsi="宋体" w:eastAsia="宋体"/>
                <w:sz w:val="21"/>
                <w:szCs w:val="21"/>
              </w:rPr>
              <w:t>测试要求参照城市轨道交通初期运营前安全评估规范。</w:t>
            </w:r>
          </w:p>
        </w:tc>
      </w:tr>
      <w:tr w14:paraId="74DF99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374" w:type="pct"/>
            <w:tcBorders>
              <w:top w:val="single" w:color="auto" w:sz="4" w:space="0"/>
              <w:left w:val="single" w:color="auto" w:sz="4" w:space="0"/>
              <w:bottom w:val="single" w:color="auto" w:sz="4" w:space="0"/>
              <w:right w:val="single" w:color="auto" w:sz="4" w:space="0"/>
            </w:tcBorders>
            <w:noWrap/>
            <w:vAlign w:val="center"/>
          </w:tcPr>
          <w:p w14:paraId="36D8CE79">
            <w:pPr>
              <w:adjustRightInd/>
              <w:spacing w:line="300" w:lineRule="exact"/>
              <w:jc w:val="center"/>
              <w:textAlignment w:val="auto"/>
              <w:rPr>
                <w:rFonts w:eastAsia="宋体"/>
                <w:kern w:val="2"/>
                <w:sz w:val="21"/>
                <w:szCs w:val="21"/>
              </w:rPr>
            </w:pPr>
            <w:r>
              <w:rPr>
                <w:rFonts w:hint="eastAsia" w:eastAsia="宋体"/>
                <w:kern w:val="2"/>
                <w:sz w:val="21"/>
                <w:szCs w:val="21"/>
              </w:rPr>
              <w:t>11</w:t>
            </w:r>
          </w:p>
        </w:tc>
        <w:tc>
          <w:tcPr>
            <w:tcW w:w="1005" w:type="pct"/>
            <w:tcBorders>
              <w:top w:val="single" w:color="auto" w:sz="4" w:space="0"/>
              <w:left w:val="single" w:color="auto" w:sz="4" w:space="0"/>
              <w:bottom w:val="single" w:color="auto" w:sz="4" w:space="0"/>
              <w:right w:val="single" w:color="auto" w:sz="4" w:space="0"/>
            </w:tcBorders>
            <w:noWrap/>
            <w:vAlign w:val="center"/>
          </w:tcPr>
          <w:p w14:paraId="5943D946">
            <w:pPr>
              <w:spacing w:line="280" w:lineRule="exact"/>
              <w:jc w:val="center"/>
              <w:rPr>
                <w:rFonts w:ascii="宋体" w:hAnsi="宋体" w:eastAsia="宋体"/>
                <w:sz w:val="21"/>
                <w:szCs w:val="21"/>
              </w:rPr>
            </w:pPr>
            <w:r>
              <w:rPr>
                <w:rFonts w:hint="eastAsia" w:ascii="宋体" w:hAnsi="宋体" w:eastAsia="宋体"/>
                <w:sz w:val="21"/>
                <w:szCs w:val="21"/>
              </w:rPr>
              <w:t>受电弓垂向加速度（硬点）测试</w:t>
            </w:r>
          </w:p>
        </w:tc>
        <w:tc>
          <w:tcPr>
            <w:tcW w:w="2315" w:type="pct"/>
            <w:tcBorders>
              <w:top w:val="single" w:color="auto" w:sz="4" w:space="0"/>
              <w:left w:val="single" w:color="auto" w:sz="4" w:space="0"/>
              <w:bottom w:val="single" w:color="auto" w:sz="4" w:space="0"/>
              <w:right w:val="single" w:color="auto" w:sz="4" w:space="0"/>
            </w:tcBorders>
            <w:noWrap/>
            <w:vAlign w:val="center"/>
          </w:tcPr>
          <w:p w14:paraId="253C6B66">
            <w:pPr>
              <w:spacing w:line="280" w:lineRule="exact"/>
              <w:rPr>
                <w:rFonts w:eastAsia="宋体"/>
                <w:sz w:val="21"/>
              </w:rPr>
            </w:pPr>
            <w:r>
              <w:rPr>
                <w:rFonts w:hint="eastAsia" w:ascii="宋体" w:hAnsi="宋体" w:eastAsia="宋体"/>
                <w:sz w:val="21"/>
                <w:szCs w:val="21"/>
              </w:rPr>
              <w:t xml:space="preserve">受电弓垂向加速度：       </w:t>
            </w:r>
            <w:r>
              <w:rPr>
                <w:rFonts w:eastAsia="宋体"/>
                <w:sz w:val="21"/>
                <w:szCs w:val="21"/>
              </w:rPr>
              <w:t xml:space="preserve"> m/s</w:t>
            </w:r>
            <w:r>
              <w:rPr>
                <w:rFonts w:eastAsia="宋体"/>
                <w:sz w:val="21"/>
                <w:szCs w:val="21"/>
                <w:vertAlign w:val="superscript"/>
              </w:rPr>
              <w:t>2</w:t>
            </w:r>
          </w:p>
          <w:p w14:paraId="426A86BC">
            <w:pPr>
              <w:spacing w:line="280" w:lineRule="exact"/>
              <w:rPr>
                <w:rFonts w:ascii="宋体" w:hAnsi="宋体" w:eastAsia="宋体"/>
                <w:sz w:val="21"/>
                <w:szCs w:val="21"/>
              </w:rPr>
            </w:pPr>
            <w:r>
              <w:rPr>
                <w:rFonts w:ascii="宋体" w:hAnsi="宋体" w:eastAsia="宋体"/>
                <w:sz w:val="21"/>
                <w:szCs w:val="21"/>
              </w:rPr>
              <w:t>结论：</w:t>
            </w:r>
          </w:p>
        </w:tc>
        <w:tc>
          <w:tcPr>
            <w:tcW w:w="1304" w:type="pct"/>
            <w:tcBorders>
              <w:top w:val="single" w:color="auto" w:sz="4" w:space="0"/>
              <w:left w:val="single" w:color="auto" w:sz="4" w:space="0"/>
              <w:bottom w:val="single" w:color="auto" w:sz="4" w:space="0"/>
              <w:right w:val="single" w:color="auto" w:sz="4" w:space="0"/>
            </w:tcBorders>
            <w:noWrap/>
            <w:vAlign w:val="center"/>
          </w:tcPr>
          <w:p w14:paraId="422C7079">
            <w:pPr>
              <w:spacing w:line="280" w:lineRule="exact"/>
              <w:rPr>
                <w:rFonts w:ascii="宋体" w:hAnsi="宋体" w:eastAsia="宋体"/>
                <w:sz w:val="21"/>
                <w:szCs w:val="21"/>
              </w:rPr>
            </w:pPr>
            <w:r>
              <w:rPr>
                <w:rFonts w:ascii="宋体" w:hAnsi="宋体" w:eastAsia="宋体"/>
                <w:sz w:val="21"/>
                <w:szCs w:val="21"/>
              </w:rPr>
              <w:t>【要求】</w:t>
            </w:r>
            <w:r>
              <w:rPr>
                <w:rFonts w:hint="eastAsia" w:ascii="宋体" w:hAnsi="宋体" w:eastAsia="宋体"/>
                <w:sz w:val="21"/>
                <w:szCs w:val="21"/>
              </w:rPr>
              <w:t>测试要求参照城市轨道交通初期运营前安全评估规范。</w:t>
            </w:r>
          </w:p>
        </w:tc>
      </w:tr>
      <w:tr w14:paraId="3189E0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374" w:type="pct"/>
            <w:tcBorders>
              <w:top w:val="single" w:color="auto" w:sz="4" w:space="0"/>
              <w:left w:val="single" w:color="auto" w:sz="4" w:space="0"/>
              <w:bottom w:val="single" w:color="auto" w:sz="4" w:space="0"/>
              <w:right w:val="single" w:color="auto" w:sz="4" w:space="0"/>
            </w:tcBorders>
            <w:noWrap/>
            <w:vAlign w:val="center"/>
          </w:tcPr>
          <w:p w14:paraId="48B4088A">
            <w:pPr>
              <w:adjustRightInd/>
              <w:spacing w:line="300" w:lineRule="exact"/>
              <w:jc w:val="center"/>
              <w:textAlignment w:val="auto"/>
              <w:rPr>
                <w:rFonts w:eastAsia="宋体"/>
                <w:kern w:val="2"/>
                <w:sz w:val="21"/>
                <w:szCs w:val="21"/>
              </w:rPr>
            </w:pPr>
            <w:r>
              <w:rPr>
                <w:rFonts w:hint="eastAsia" w:eastAsia="宋体"/>
                <w:kern w:val="2"/>
                <w:sz w:val="21"/>
                <w:szCs w:val="21"/>
              </w:rPr>
              <w:t>12</w:t>
            </w:r>
          </w:p>
        </w:tc>
        <w:tc>
          <w:tcPr>
            <w:tcW w:w="1005" w:type="pct"/>
            <w:tcBorders>
              <w:top w:val="single" w:color="auto" w:sz="4" w:space="0"/>
              <w:left w:val="single" w:color="auto" w:sz="4" w:space="0"/>
              <w:bottom w:val="single" w:color="auto" w:sz="4" w:space="0"/>
              <w:right w:val="single" w:color="auto" w:sz="4" w:space="0"/>
            </w:tcBorders>
            <w:noWrap/>
            <w:vAlign w:val="center"/>
          </w:tcPr>
          <w:p w14:paraId="5EA554A0">
            <w:pPr>
              <w:spacing w:line="280" w:lineRule="exact"/>
              <w:jc w:val="center"/>
              <w:rPr>
                <w:rFonts w:ascii="宋体" w:hAnsi="宋体" w:eastAsia="宋体"/>
                <w:sz w:val="21"/>
                <w:szCs w:val="21"/>
              </w:rPr>
            </w:pPr>
            <w:r>
              <w:rPr>
                <w:rFonts w:ascii="宋体" w:hAnsi="宋体" w:eastAsia="宋体"/>
                <w:sz w:val="21"/>
                <w:szCs w:val="21"/>
              </w:rPr>
              <w:t>接触轨安装位置检查</w:t>
            </w:r>
          </w:p>
        </w:tc>
        <w:tc>
          <w:tcPr>
            <w:tcW w:w="2315" w:type="pct"/>
            <w:tcBorders>
              <w:top w:val="single" w:color="auto" w:sz="4" w:space="0"/>
              <w:left w:val="single" w:color="auto" w:sz="4" w:space="0"/>
              <w:bottom w:val="single" w:color="auto" w:sz="4" w:space="0"/>
              <w:right w:val="single" w:color="auto" w:sz="4" w:space="0"/>
            </w:tcBorders>
            <w:noWrap/>
            <w:vAlign w:val="center"/>
          </w:tcPr>
          <w:p w14:paraId="74699955">
            <w:pPr>
              <w:spacing w:line="280" w:lineRule="exact"/>
              <w:rPr>
                <w:rFonts w:ascii="宋体" w:hAnsi="宋体" w:eastAsia="宋体"/>
                <w:sz w:val="21"/>
                <w:szCs w:val="21"/>
              </w:rPr>
            </w:pPr>
            <w:r>
              <w:rPr>
                <w:rFonts w:hint="eastAsia" w:ascii="宋体" w:hAnsi="宋体" w:eastAsia="宋体"/>
                <w:sz w:val="21"/>
                <w:szCs w:val="21"/>
              </w:rPr>
              <w:t>接触轨水平安装位置：</w:t>
            </w:r>
          </w:p>
          <w:p w14:paraId="0F4A6589">
            <w:pPr>
              <w:spacing w:line="280" w:lineRule="exact"/>
              <w:rPr>
                <w:rFonts w:ascii="宋体" w:hAnsi="宋体" w:eastAsia="宋体"/>
                <w:sz w:val="21"/>
                <w:szCs w:val="21"/>
              </w:rPr>
            </w:pPr>
            <w:r>
              <w:rPr>
                <w:rFonts w:ascii="宋体" w:hAnsi="宋体" w:eastAsia="宋体"/>
                <w:sz w:val="21"/>
                <w:szCs w:val="21"/>
              </w:rPr>
              <w:t>接触轨垂直安装位置：</w:t>
            </w:r>
          </w:p>
          <w:p w14:paraId="1339D00B">
            <w:pPr>
              <w:spacing w:line="280" w:lineRule="exact"/>
              <w:rPr>
                <w:rFonts w:ascii="宋体" w:hAnsi="宋体" w:eastAsia="宋体"/>
                <w:sz w:val="21"/>
                <w:szCs w:val="21"/>
              </w:rPr>
            </w:pPr>
            <w:r>
              <w:rPr>
                <w:rFonts w:ascii="宋体" w:hAnsi="宋体" w:eastAsia="宋体"/>
                <w:sz w:val="21"/>
                <w:szCs w:val="21"/>
              </w:rPr>
              <w:t>结论：</w:t>
            </w:r>
          </w:p>
        </w:tc>
        <w:tc>
          <w:tcPr>
            <w:tcW w:w="1304" w:type="pct"/>
            <w:tcBorders>
              <w:top w:val="single" w:color="auto" w:sz="4" w:space="0"/>
              <w:left w:val="single" w:color="auto" w:sz="4" w:space="0"/>
              <w:bottom w:val="single" w:color="auto" w:sz="4" w:space="0"/>
              <w:right w:val="single" w:color="auto" w:sz="4" w:space="0"/>
            </w:tcBorders>
            <w:noWrap/>
            <w:vAlign w:val="center"/>
          </w:tcPr>
          <w:p w14:paraId="506A9B18">
            <w:pPr>
              <w:spacing w:line="280" w:lineRule="exact"/>
              <w:rPr>
                <w:rFonts w:ascii="宋体" w:hAnsi="宋体" w:eastAsia="宋体"/>
                <w:sz w:val="21"/>
                <w:szCs w:val="21"/>
              </w:rPr>
            </w:pPr>
          </w:p>
        </w:tc>
      </w:tr>
      <w:tr w14:paraId="0D0C4E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374" w:type="pct"/>
            <w:tcBorders>
              <w:top w:val="single" w:color="auto" w:sz="4" w:space="0"/>
              <w:left w:val="single" w:color="auto" w:sz="4" w:space="0"/>
              <w:bottom w:val="single" w:color="auto" w:sz="4" w:space="0"/>
              <w:right w:val="single" w:color="auto" w:sz="4" w:space="0"/>
            </w:tcBorders>
            <w:noWrap/>
            <w:vAlign w:val="center"/>
          </w:tcPr>
          <w:p w14:paraId="5B6CEC58">
            <w:pPr>
              <w:adjustRightInd/>
              <w:spacing w:line="300" w:lineRule="exact"/>
              <w:jc w:val="center"/>
              <w:textAlignment w:val="auto"/>
              <w:rPr>
                <w:rFonts w:eastAsia="宋体"/>
                <w:kern w:val="2"/>
                <w:sz w:val="21"/>
                <w:szCs w:val="21"/>
              </w:rPr>
            </w:pPr>
            <w:r>
              <w:rPr>
                <w:rFonts w:hint="eastAsia" w:eastAsia="宋体"/>
                <w:kern w:val="2"/>
                <w:sz w:val="21"/>
                <w:szCs w:val="21"/>
              </w:rPr>
              <w:t>13</w:t>
            </w:r>
          </w:p>
        </w:tc>
        <w:tc>
          <w:tcPr>
            <w:tcW w:w="1005" w:type="pct"/>
            <w:tcBorders>
              <w:top w:val="single" w:color="auto" w:sz="4" w:space="0"/>
              <w:left w:val="single" w:color="auto" w:sz="4" w:space="0"/>
              <w:bottom w:val="single" w:color="auto" w:sz="4" w:space="0"/>
              <w:right w:val="single" w:color="auto" w:sz="4" w:space="0"/>
            </w:tcBorders>
            <w:noWrap/>
            <w:vAlign w:val="center"/>
          </w:tcPr>
          <w:p w14:paraId="6D411D25">
            <w:pPr>
              <w:spacing w:line="280" w:lineRule="exact"/>
              <w:jc w:val="center"/>
              <w:rPr>
                <w:rFonts w:ascii="宋体" w:hAnsi="宋体" w:eastAsia="宋体"/>
                <w:sz w:val="21"/>
                <w:szCs w:val="21"/>
              </w:rPr>
            </w:pPr>
            <w:r>
              <w:rPr>
                <w:rFonts w:hint="eastAsia" w:ascii="宋体" w:hAnsi="宋体" w:eastAsia="宋体"/>
                <w:sz w:val="21"/>
                <w:szCs w:val="21"/>
              </w:rPr>
              <w:t>走行轨对地绝缘</w:t>
            </w:r>
          </w:p>
        </w:tc>
        <w:tc>
          <w:tcPr>
            <w:tcW w:w="2315" w:type="pct"/>
            <w:tcBorders>
              <w:top w:val="single" w:color="auto" w:sz="4" w:space="0"/>
              <w:left w:val="single" w:color="auto" w:sz="4" w:space="0"/>
              <w:bottom w:val="single" w:color="auto" w:sz="4" w:space="0"/>
              <w:right w:val="single" w:color="auto" w:sz="4" w:space="0"/>
            </w:tcBorders>
            <w:noWrap/>
            <w:vAlign w:val="center"/>
          </w:tcPr>
          <w:p w14:paraId="42CDCAD3">
            <w:pPr>
              <w:spacing w:line="280" w:lineRule="exact"/>
              <w:rPr>
                <w:rFonts w:ascii="宋体" w:hAnsi="宋体" w:eastAsia="宋体"/>
                <w:sz w:val="21"/>
                <w:szCs w:val="21"/>
              </w:rPr>
            </w:pPr>
            <w:r>
              <w:rPr>
                <w:rFonts w:hint="eastAsia" w:ascii="宋体" w:hAnsi="宋体" w:eastAsia="宋体"/>
                <w:sz w:val="21"/>
                <w:szCs w:val="21"/>
              </w:rPr>
              <w:t xml:space="preserve">绝缘电阻值： </w:t>
            </w:r>
            <w:r>
              <w:rPr>
                <w:rFonts w:ascii="宋体" w:hAnsi="宋体" w:eastAsia="宋体"/>
                <w:sz w:val="21"/>
                <w:szCs w:val="21"/>
              </w:rPr>
              <w:t xml:space="preserve">   </w:t>
            </w:r>
            <w:r>
              <w:rPr>
                <w:rFonts w:hint="eastAsia" w:ascii="宋体" w:hAnsi="宋体" w:eastAsia="宋体"/>
                <w:sz w:val="21"/>
                <w:szCs w:val="21"/>
              </w:rPr>
              <w:t xml:space="preserve">          </w:t>
            </w:r>
            <w:r>
              <w:rPr>
                <w:rFonts w:ascii="宋体" w:hAnsi="宋体" w:eastAsia="宋体"/>
                <w:sz w:val="21"/>
                <w:szCs w:val="21"/>
              </w:rPr>
              <w:t xml:space="preserve"> </w:t>
            </w:r>
            <w:r>
              <w:rPr>
                <w:rFonts w:eastAsia="宋体"/>
                <w:sz w:val="21"/>
                <w:szCs w:val="21"/>
              </w:rPr>
              <w:t>Ω·km</w:t>
            </w:r>
          </w:p>
          <w:p w14:paraId="4EB62091">
            <w:pPr>
              <w:spacing w:line="280" w:lineRule="exact"/>
              <w:rPr>
                <w:rFonts w:ascii="宋体" w:hAnsi="宋体" w:eastAsia="宋体"/>
                <w:sz w:val="21"/>
                <w:szCs w:val="21"/>
              </w:rPr>
            </w:pPr>
            <w:r>
              <w:rPr>
                <w:rFonts w:ascii="宋体" w:hAnsi="宋体" w:eastAsia="宋体"/>
                <w:sz w:val="21"/>
                <w:szCs w:val="21"/>
              </w:rPr>
              <w:t>结论：</w:t>
            </w:r>
          </w:p>
        </w:tc>
        <w:tc>
          <w:tcPr>
            <w:tcW w:w="1304" w:type="pct"/>
            <w:tcBorders>
              <w:top w:val="single" w:color="auto" w:sz="4" w:space="0"/>
              <w:left w:val="single" w:color="auto" w:sz="4" w:space="0"/>
              <w:bottom w:val="single" w:color="auto" w:sz="4" w:space="0"/>
              <w:right w:val="single" w:color="auto" w:sz="4" w:space="0"/>
            </w:tcBorders>
            <w:noWrap/>
            <w:vAlign w:val="center"/>
          </w:tcPr>
          <w:p w14:paraId="29434551">
            <w:pPr>
              <w:spacing w:line="280" w:lineRule="exact"/>
              <w:rPr>
                <w:rFonts w:ascii="宋体" w:hAnsi="宋体" w:eastAsia="宋体"/>
                <w:sz w:val="21"/>
                <w:szCs w:val="21"/>
              </w:rPr>
            </w:pPr>
          </w:p>
        </w:tc>
      </w:tr>
      <w:tr w14:paraId="12713B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374" w:type="pct"/>
            <w:tcBorders>
              <w:top w:val="single" w:color="auto" w:sz="4" w:space="0"/>
              <w:left w:val="single" w:color="auto" w:sz="4" w:space="0"/>
              <w:bottom w:val="single" w:color="auto" w:sz="4" w:space="0"/>
              <w:right w:val="single" w:color="auto" w:sz="4" w:space="0"/>
            </w:tcBorders>
            <w:noWrap/>
            <w:vAlign w:val="center"/>
          </w:tcPr>
          <w:p w14:paraId="3DACB511">
            <w:pPr>
              <w:adjustRightInd/>
              <w:spacing w:line="300" w:lineRule="exact"/>
              <w:jc w:val="center"/>
              <w:textAlignment w:val="auto"/>
              <w:rPr>
                <w:rFonts w:eastAsia="宋体"/>
                <w:kern w:val="2"/>
                <w:sz w:val="21"/>
                <w:szCs w:val="21"/>
              </w:rPr>
            </w:pPr>
            <w:r>
              <w:rPr>
                <w:rFonts w:hint="eastAsia" w:eastAsia="宋体"/>
                <w:kern w:val="2"/>
                <w:sz w:val="21"/>
                <w:szCs w:val="21"/>
              </w:rPr>
              <w:t>14</w:t>
            </w:r>
          </w:p>
        </w:tc>
        <w:tc>
          <w:tcPr>
            <w:tcW w:w="1005" w:type="pct"/>
            <w:tcBorders>
              <w:top w:val="single" w:color="auto" w:sz="4" w:space="0"/>
              <w:left w:val="single" w:color="auto" w:sz="4" w:space="0"/>
              <w:bottom w:val="single" w:color="auto" w:sz="4" w:space="0"/>
              <w:right w:val="single" w:color="auto" w:sz="4" w:space="0"/>
            </w:tcBorders>
            <w:noWrap/>
            <w:vAlign w:val="center"/>
          </w:tcPr>
          <w:p w14:paraId="3DE6B1EE">
            <w:pPr>
              <w:spacing w:line="280" w:lineRule="exact"/>
              <w:jc w:val="center"/>
              <w:rPr>
                <w:rFonts w:ascii="宋体" w:hAnsi="宋体" w:eastAsia="宋体"/>
                <w:sz w:val="21"/>
                <w:szCs w:val="21"/>
              </w:rPr>
            </w:pPr>
            <w:r>
              <w:rPr>
                <w:rFonts w:hint="eastAsia" w:ascii="宋体" w:hAnsi="宋体" w:eastAsia="宋体"/>
                <w:sz w:val="21"/>
                <w:szCs w:val="21"/>
              </w:rPr>
              <w:t>钢筋混凝土结构极化电位</w:t>
            </w:r>
          </w:p>
        </w:tc>
        <w:tc>
          <w:tcPr>
            <w:tcW w:w="2315" w:type="pct"/>
            <w:tcBorders>
              <w:top w:val="single" w:color="auto" w:sz="4" w:space="0"/>
              <w:left w:val="single" w:color="auto" w:sz="4" w:space="0"/>
              <w:bottom w:val="single" w:color="auto" w:sz="4" w:space="0"/>
              <w:right w:val="single" w:color="auto" w:sz="4" w:space="0"/>
            </w:tcBorders>
            <w:noWrap/>
            <w:vAlign w:val="center"/>
          </w:tcPr>
          <w:p w14:paraId="176EB645">
            <w:pPr>
              <w:spacing w:line="280" w:lineRule="exact"/>
              <w:rPr>
                <w:rFonts w:eastAsia="宋体"/>
                <w:sz w:val="21"/>
              </w:rPr>
            </w:pPr>
            <w:r>
              <w:rPr>
                <w:rFonts w:hint="eastAsia" w:ascii="宋体" w:hAnsi="宋体" w:eastAsia="宋体"/>
                <w:sz w:val="21"/>
                <w:szCs w:val="21"/>
              </w:rPr>
              <w:t xml:space="preserve">钢筋混凝土结构极化电位正向偏移： </w:t>
            </w:r>
            <w:r>
              <w:rPr>
                <w:rFonts w:ascii="宋体" w:hAnsi="宋体" w:eastAsia="宋体"/>
                <w:sz w:val="21"/>
                <w:szCs w:val="21"/>
              </w:rPr>
              <w:t xml:space="preserve">    </w:t>
            </w:r>
            <w:r>
              <w:rPr>
                <w:rFonts w:eastAsia="宋体"/>
                <w:sz w:val="21"/>
                <w:szCs w:val="21"/>
              </w:rPr>
              <w:t>V</w:t>
            </w:r>
          </w:p>
          <w:p w14:paraId="7B43F08D">
            <w:pPr>
              <w:spacing w:line="280" w:lineRule="exact"/>
              <w:rPr>
                <w:rFonts w:ascii="宋体" w:hAnsi="宋体" w:eastAsia="宋体"/>
                <w:sz w:val="21"/>
                <w:szCs w:val="21"/>
              </w:rPr>
            </w:pPr>
            <w:r>
              <w:rPr>
                <w:rFonts w:ascii="宋体" w:hAnsi="宋体" w:eastAsia="宋体"/>
                <w:sz w:val="21"/>
                <w:szCs w:val="21"/>
              </w:rPr>
              <w:t>结论：</w:t>
            </w:r>
          </w:p>
        </w:tc>
        <w:tc>
          <w:tcPr>
            <w:tcW w:w="1304" w:type="pct"/>
            <w:tcBorders>
              <w:top w:val="single" w:color="auto" w:sz="4" w:space="0"/>
              <w:left w:val="single" w:color="auto" w:sz="4" w:space="0"/>
              <w:bottom w:val="single" w:color="auto" w:sz="4" w:space="0"/>
              <w:right w:val="single" w:color="auto" w:sz="4" w:space="0"/>
            </w:tcBorders>
            <w:noWrap/>
            <w:vAlign w:val="center"/>
          </w:tcPr>
          <w:p w14:paraId="67C202EB">
            <w:pPr>
              <w:spacing w:line="280" w:lineRule="exact"/>
              <w:rPr>
                <w:rFonts w:ascii="宋体" w:hAnsi="宋体" w:eastAsia="宋体"/>
                <w:sz w:val="21"/>
                <w:szCs w:val="21"/>
              </w:rPr>
            </w:pPr>
          </w:p>
        </w:tc>
      </w:tr>
      <w:tr w14:paraId="5029EB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374" w:type="pct"/>
            <w:tcBorders>
              <w:top w:val="single" w:color="auto" w:sz="4" w:space="0"/>
              <w:left w:val="single" w:color="auto" w:sz="4" w:space="0"/>
              <w:bottom w:val="single" w:color="auto" w:sz="4" w:space="0"/>
              <w:right w:val="single" w:color="auto" w:sz="4" w:space="0"/>
            </w:tcBorders>
            <w:noWrap/>
            <w:vAlign w:val="center"/>
          </w:tcPr>
          <w:p w14:paraId="01268971">
            <w:pPr>
              <w:adjustRightInd/>
              <w:spacing w:line="300" w:lineRule="exact"/>
              <w:jc w:val="center"/>
              <w:textAlignment w:val="auto"/>
              <w:rPr>
                <w:rFonts w:eastAsia="宋体"/>
                <w:kern w:val="2"/>
                <w:sz w:val="21"/>
                <w:szCs w:val="21"/>
              </w:rPr>
            </w:pPr>
            <w:r>
              <w:rPr>
                <w:rFonts w:hint="eastAsia" w:eastAsia="宋体"/>
                <w:kern w:val="2"/>
                <w:sz w:val="21"/>
                <w:szCs w:val="21"/>
              </w:rPr>
              <w:t>15</w:t>
            </w:r>
          </w:p>
        </w:tc>
        <w:tc>
          <w:tcPr>
            <w:tcW w:w="1005" w:type="pct"/>
            <w:tcBorders>
              <w:top w:val="single" w:color="auto" w:sz="4" w:space="0"/>
              <w:left w:val="single" w:color="auto" w:sz="4" w:space="0"/>
              <w:bottom w:val="single" w:color="auto" w:sz="4" w:space="0"/>
              <w:right w:val="single" w:color="auto" w:sz="4" w:space="0"/>
            </w:tcBorders>
            <w:noWrap/>
            <w:vAlign w:val="center"/>
          </w:tcPr>
          <w:p w14:paraId="15920EAE">
            <w:pPr>
              <w:spacing w:line="280" w:lineRule="exact"/>
              <w:jc w:val="center"/>
              <w:rPr>
                <w:rFonts w:ascii="Times New Roman" w:hAnsi="Times New Roman" w:eastAsia="宋体"/>
                <w:sz w:val="21"/>
                <w:szCs w:val="21"/>
              </w:rPr>
            </w:pPr>
            <w:r>
              <w:rPr>
                <w:rFonts w:ascii="Times New Roman" w:hAnsi="Times New Roman" w:eastAsia="宋体"/>
                <w:sz w:val="21"/>
                <w:szCs w:val="21"/>
              </w:rPr>
              <w:t>EPS</w:t>
            </w:r>
            <w:r>
              <w:rPr>
                <w:rFonts w:hint="eastAsia" w:ascii="Times New Roman" w:hAnsi="Times New Roman" w:eastAsia="宋体"/>
                <w:sz w:val="21"/>
                <w:szCs w:val="21"/>
              </w:rPr>
              <w:t>、消防应急照明集中电源</w:t>
            </w:r>
            <w:r>
              <w:rPr>
                <w:rFonts w:ascii="Times New Roman" w:hAnsi="Times New Roman" w:eastAsia="宋体"/>
                <w:sz w:val="21"/>
                <w:szCs w:val="21"/>
              </w:rPr>
              <w:t>应急持续供电时间测试</w:t>
            </w:r>
          </w:p>
        </w:tc>
        <w:tc>
          <w:tcPr>
            <w:tcW w:w="2315" w:type="pct"/>
            <w:tcBorders>
              <w:top w:val="single" w:color="auto" w:sz="4" w:space="0"/>
              <w:left w:val="single" w:color="auto" w:sz="4" w:space="0"/>
              <w:bottom w:val="single" w:color="auto" w:sz="4" w:space="0"/>
              <w:right w:val="single" w:color="auto" w:sz="4" w:space="0"/>
            </w:tcBorders>
            <w:noWrap/>
            <w:vAlign w:val="center"/>
          </w:tcPr>
          <w:p w14:paraId="1608CAEC">
            <w:pPr>
              <w:spacing w:line="280" w:lineRule="exact"/>
              <w:rPr>
                <w:rFonts w:ascii="Times New Roman" w:hAnsi="Times New Roman" w:eastAsia="宋体"/>
                <w:sz w:val="21"/>
                <w:szCs w:val="21"/>
              </w:rPr>
            </w:pPr>
            <w:r>
              <w:rPr>
                <w:rFonts w:ascii="Times New Roman" w:hAnsi="Times New Roman" w:eastAsia="宋体"/>
                <w:sz w:val="21"/>
                <w:szCs w:val="21"/>
              </w:rPr>
              <w:t>EPS装置</w:t>
            </w:r>
            <w:r>
              <w:rPr>
                <w:rFonts w:hint="eastAsia" w:ascii="Times New Roman" w:hAnsi="Times New Roman" w:eastAsia="宋体"/>
                <w:sz w:val="21"/>
                <w:szCs w:val="21"/>
              </w:rPr>
              <w:t>、消防应急照明集中电源</w:t>
            </w:r>
            <w:r>
              <w:rPr>
                <w:rFonts w:ascii="Times New Roman" w:hAnsi="Times New Roman" w:eastAsia="宋体"/>
                <w:sz w:val="21"/>
                <w:szCs w:val="21"/>
              </w:rPr>
              <w:t>数量台（套）</w:t>
            </w:r>
            <w:r>
              <w:rPr>
                <w:rFonts w:hint="eastAsia" w:ascii="Times New Roman" w:hAnsi="Times New Roman" w:eastAsia="宋体"/>
                <w:sz w:val="21"/>
                <w:szCs w:val="21"/>
              </w:rPr>
              <w:t>：</w:t>
            </w:r>
          </w:p>
          <w:p w14:paraId="7B7E1000">
            <w:pPr>
              <w:spacing w:line="280" w:lineRule="exact"/>
              <w:rPr>
                <w:rFonts w:ascii="Times New Roman" w:hAnsi="Times New Roman" w:eastAsia="宋体"/>
                <w:sz w:val="21"/>
                <w:szCs w:val="21"/>
              </w:rPr>
            </w:pPr>
            <w:r>
              <w:rPr>
                <w:rFonts w:ascii="Times New Roman" w:hAnsi="Times New Roman" w:eastAsia="宋体"/>
                <w:sz w:val="21"/>
                <w:szCs w:val="21"/>
              </w:rPr>
              <w:t>测试数量台（套）</w:t>
            </w:r>
            <w:r>
              <w:rPr>
                <w:rFonts w:hint="eastAsia" w:ascii="Times New Roman" w:hAnsi="Times New Roman" w:eastAsia="宋体"/>
                <w:sz w:val="21"/>
                <w:szCs w:val="21"/>
              </w:rPr>
              <w:t>：</w:t>
            </w:r>
          </w:p>
          <w:p w14:paraId="6AC3169E">
            <w:pPr>
              <w:spacing w:line="280" w:lineRule="exact"/>
              <w:rPr>
                <w:rFonts w:ascii="Times New Roman" w:hAnsi="Times New Roman" w:eastAsia="宋体"/>
                <w:sz w:val="21"/>
                <w:szCs w:val="21"/>
              </w:rPr>
            </w:pPr>
            <w:r>
              <w:rPr>
                <w:rFonts w:ascii="Times New Roman" w:hAnsi="Times New Roman" w:eastAsia="宋体"/>
                <w:sz w:val="21"/>
                <w:szCs w:val="21"/>
              </w:rPr>
              <w:t>设计要求最短持续供电时间</w:t>
            </w:r>
            <w:r>
              <w:rPr>
                <w:rFonts w:hint="eastAsia" w:ascii="Times New Roman" w:hAnsi="Times New Roman" w:eastAsia="宋体"/>
                <w:sz w:val="21"/>
                <w:szCs w:val="21"/>
              </w:rPr>
              <w:t>：</w:t>
            </w:r>
            <w:r>
              <w:rPr>
                <w:rFonts w:ascii="Times New Roman" w:hAnsi="Times New Roman" w:eastAsia="宋体"/>
                <w:sz w:val="21"/>
                <w:szCs w:val="21"/>
              </w:rPr>
              <w:t xml:space="preserve">     </w:t>
            </w:r>
            <w:r>
              <w:rPr>
                <w:rFonts w:eastAsia="宋体"/>
                <w:sz w:val="21"/>
                <w:szCs w:val="21"/>
              </w:rPr>
              <w:t xml:space="preserve"> h</w:t>
            </w:r>
          </w:p>
          <w:p w14:paraId="5265ADBA">
            <w:pPr>
              <w:spacing w:line="280" w:lineRule="exact"/>
              <w:rPr>
                <w:rFonts w:ascii="Times New Roman" w:hAnsi="Times New Roman" w:eastAsia="宋体"/>
                <w:sz w:val="21"/>
                <w:szCs w:val="21"/>
              </w:rPr>
            </w:pPr>
            <w:r>
              <w:rPr>
                <w:rFonts w:ascii="Times New Roman" w:hAnsi="Times New Roman" w:eastAsia="宋体"/>
                <w:sz w:val="21"/>
                <w:szCs w:val="21"/>
              </w:rPr>
              <w:t>测试最短持续供电时间</w:t>
            </w:r>
            <w:r>
              <w:rPr>
                <w:rFonts w:hint="eastAsia" w:ascii="Times New Roman" w:hAnsi="Times New Roman" w:eastAsia="宋体"/>
                <w:sz w:val="21"/>
                <w:szCs w:val="21"/>
              </w:rPr>
              <w:t>：</w:t>
            </w:r>
            <w:r>
              <w:rPr>
                <w:rFonts w:ascii="Times New Roman" w:hAnsi="Times New Roman" w:eastAsia="宋体"/>
                <w:sz w:val="21"/>
                <w:szCs w:val="21"/>
              </w:rPr>
              <w:t xml:space="preserve">          </w:t>
            </w:r>
            <w:r>
              <w:rPr>
                <w:rFonts w:eastAsia="宋体"/>
                <w:sz w:val="21"/>
                <w:szCs w:val="21"/>
              </w:rPr>
              <w:t>h</w:t>
            </w:r>
          </w:p>
          <w:p w14:paraId="5D207D2D">
            <w:pPr>
              <w:spacing w:line="280" w:lineRule="exact"/>
              <w:rPr>
                <w:rFonts w:ascii="Times New Roman" w:hAnsi="Times New Roman" w:eastAsia="宋体"/>
                <w:sz w:val="21"/>
                <w:szCs w:val="21"/>
              </w:rPr>
            </w:pPr>
            <w:r>
              <w:rPr>
                <w:rFonts w:ascii="Times New Roman" w:hAnsi="Times New Roman" w:eastAsia="宋体"/>
                <w:sz w:val="21"/>
                <w:szCs w:val="21"/>
              </w:rPr>
              <w:t>结论：</w:t>
            </w:r>
          </w:p>
        </w:tc>
        <w:tc>
          <w:tcPr>
            <w:tcW w:w="1304" w:type="pct"/>
            <w:tcBorders>
              <w:top w:val="single" w:color="auto" w:sz="4" w:space="0"/>
              <w:left w:val="single" w:color="auto" w:sz="4" w:space="0"/>
              <w:bottom w:val="single" w:color="auto" w:sz="4" w:space="0"/>
              <w:right w:val="single" w:color="auto" w:sz="4" w:space="0"/>
            </w:tcBorders>
            <w:noWrap/>
            <w:vAlign w:val="center"/>
          </w:tcPr>
          <w:p w14:paraId="594BFC6C">
            <w:pPr>
              <w:spacing w:line="280" w:lineRule="exact"/>
              <w:rPr>
                <w:rFonts w:ascii="宋体" w:hAnsi="宋体" w:eastAsia="宋体"/>
                <w:sz w:val="21"/>
                <w:szCs w:val="21"/>
              </w:rPr>
            </w:pPr>
          </w:p>
        </w:tc>
      </w:tr>
      <w:tr w14:paraId="509C79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jc w:val="center"/>
        </w:trPr>
        <w:tc>
          <w:tcPr>
            <w:tcW w:w="374" w:type="pct"/>
            <w:tcBorders>
              <w:top w:val="single" w:color="auto" w:sz="4" w:space="0"/>
              <w:left w:val="single" w:color="auto" w:sz="4" w:space="0"/>
              <w:bottom w:val="single" w:color="auto" w:sz="4" w:space="0"/>
              <w:right w:val="single" w:color="auto" w:sz="4" w:space="0"/>
            </w:tcBorders>
            <w:noWrap/>
            <w:vAlign w:val="center"/>
          </w:tcPr>
          <w:p w14:paraId="1BC6B6EF">
            <w:pPr>
              <w:adjustRightInd/>
              <w:spacing w:line="300" w:lineRule="exact"/>
              <w:jc w:val="center"/>
              <w:textAlignment w:val="auto"/>
              <w:rPr>
                <w:rFonts w:eastAsia="宋体"/>
                <w:kern w:val="2"/>
                <w:sz w:val="21"/>
                <w:szCs w:val="21"/>
              </w:rPr>
            </w:pPr>
            <w:r>
              <w:rPr>
                <w:rFonts w:hint="eastAsia" w:eastAsia="宋体"/>
                <w:kern w:val="2"/>
                <w:sz w:val="21"/>
                <w:szCs w:val="21"/>
              </w:rPr>
              <w:t>16</w:t>
            </w:r>
          </w:p>
        </w:tc>
        <w:tc>
          <w:tcPr>
            <w:tcW w:w="1005" w:type="pct"/>
            <w:tcBorders>
              <w:top w:val="single" w:color="auto" w:sz="4" w:space="0"/>
              <w:left w:val="single" w:color="auto" w:sz="4" w:space="0"/>
              <w:bottom w:val="single" w:color="auto" w:sz="4" w:space="0"/>
              <w:right w:val="single" w:color="auto" w:sz="4" w:space="0"/>
            </w:tcBorders>
            <w:noWrap/>
            <w:vAlign w:val="center"/>
          </w:tcPr>
          <w:p w14:paraId="336D636E">
            <w:pPr>
              <w:spacing w:line="280" w:lineRule="exact"/>
              <w:jc w:val="center"/>
              <w:rPr>
                <w:rFonts w:ascii="Times New Roman" w:hAnsi="Times New Roman" w:eastAsia="宋体"/>
                <w:sz w:val="21"/>
                <w:szCs w:val="21"/>
              </w:rPr>
            </w:pPr>
            <w:r>
              <w:rPr>
                <w:rFonts w:ascii="Times New Roman" w:hAnsi="Times New Roman" w:eastAsia="宋体"/>
                <w:sz w:val="21"/>
                <w:szCs w:val="21"/>
              </w:rPr>
              <w:t>应急照明电源自动转换试验</w:t>
            </w:r>
          </w:p>
        </w:tc>
        <w:tc>
          <w:tcPr>
            <w:tcW w:w="2315" w:type="pct"/>
            <w:tcBorders>
              <w:top w:val="single" w:color="auto" w:sz="4" w:space="0"/>
              <w:left w:val="single" w:color="auto" w:sz="4" w:space="0"/>
              <w:bottom w:val="single" w:color="auto" w:sz="4" w:space="0"/>
              <w:right w:val="single" w:color="auto" w:sz="4" w:space="0"/>
            </w:tcBorders>
            <w:noWrap/>
            <w:vAlign w:val="center"/>
          </w:tcPr>
          <w:p w14:paraId="1944A09B">
            <w:pPr>
              <w:spacing w:line="280" w:lineRule="exact"/>
              <w:rPr>
                <w:rFonts w:ascii="Times New Roman" w:hAnsi="Times New Roman" w:eastAsia="宋体"/>
                <w:sz w:val="21"/>
                <w:szCs w:val="21"/>
              </w:rPr>
            </w:pPr>
            <w:r>
              <w:rPr>
                <w:rFonts w:ascii="Times New Roman" w:hAnsi="Times New Roman" w:eastAsia="宋体"/>
                <w:sz w:val="21"/>
                <w:szCs w:val="21"/>
              </w:rPr>
              <w:t>转换时间</w:t>
            </w:r>
            <w:r>
              <w:rPr>
                <w:rFonts w:hint="eastAsia" w:ascii="Times New Roman" w:hAnsi="Times New Roman" w:eastAsia="宋体"/>
                <w:sz w:val="21"/>
                <w:szCs w:val="21"/>
              </w:rPr>
              <w:t>：</w:t>
            </w:r>
            <w:r>
              <w:rPr>
                <w:rFonts w:ascii="Times New Roman" w:hAnsi="Times New Roman" w:eastAsia="宋体"/>
                <w:sz w:val="21"/>
                <w:szCs w:val="21"/>
              </w:rPr>
              <w:t xml:space="preserve">       </w:t>
            </w:r>
            <w:r>
              <w:rPr>
                <w:rFonts w:eastAsia="宋体"/>
                <w:sz w:val="21"/>
                <w:szCs w:val="21"/>
              </w:rPr>
              <w:t xml:space="preserve"> s</w:t>
            </w:r>
          </w:p>
          <w:p w14:paraId="014DB22D">
            <w:pPr>
              <w:spacing w:line="280" w:lineRule="exact"/>
              <w:rPr>
                <w:rFonts w:ascii="Times New Roman" w:hAnsi="Times New Roman" w:eastAsia="宋体"/>
                <w:sz w:val="21"/>
                <w:szCs w:val="21"/>
              </w:rPr>
            </w:pPr>
            <w:r>
              <w:rPr>
                <w:rFonts w:ascii="Times New Roman" w:hAnsi="Times New Roman" w:eastAsia="宋体"/>
                <w:sz w:val="21"/>
                <w:szCs w:val="21"/>
              </w:rPr>
              <w:t>结论：</w:t>
            </w:r>
          </w:p>
        </w:tc>
        <w:tc>
          <w:tcPr>
            <w:tcW w:w="1304" w:type="pct"/>
            <w:tcBorders>
              <w:top w:val="single" w:color="auto" w:sz="4" w:space="0"/>
              <w:left w:val="single" w:color="auto" w:sz="4" w:space="0"/>
              <w:bottom w:val="single" w:color="auto" w:sz="4" w:space="0"/>
              <w:right w:val="single" w:color="auto" w:sz="4" w:space="0"/>
            </w:tcBorders>
            <w:noWrap/>
            <w:vAlign w:val="center"/>
          </w:tcPr>
          <w:p w14:paraId="455E5C2D">
            <w:pPr>
              <w:spacing w:line="280" w:lineRule="exact"/>
              <w:rPr>
                <w:rFonts w:ascii="宋体" w:hAnsi="宋体" w:eastAsia="宋体"/>
                <w:sz w:val="21"/>
                <w:szCs w:val="21"/>
              </w:rPr>
            </w:pPr>
          </w:p>
        </w:tc>
      </w:tr>
      <w:tr w14:paraId="09561F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jc w:val="center"/>
        </w:trPr>
        <w:tc>
          <w:tcPr>
            <w:tcW w:w="374" w:type="pct"/>
            <w:tcBorders>
              <w:top w:val="single" w:color="auto" w:sz="4" w:space="0"/>
              <w:left w:val="single" w:color="auto" w:sz="4" w:space="0"/>
              <w:bottom w:val="single" w:color="auto" w:sz="4" w:space="0"/>
              <w:right w:val="single" w:color="auto" w:sz="4" w:space="0"/>
            </w:tcBorders>
            <w:noWrap/>
            <w:vAlign w:val="center"/>
          </w:tcPr>
          <w:p w14:paraId="4F5BCC67">
            <w:pPr>
              <w:adjustRightInd/>
              <w:spacing w:line="300" w:lineRule="exact"/>
              <w:jc w:val="center"/>
              <w:textAlignment w:val="auto"/>
              <w:rPr>
                <w:rFonts w:eastAsia="宋体"/>
                <w:kern w:val="2"/>
                <w:sz w:val="21"/>
                <w:szCs w:val="21"/>
              </w:rPr>
            </w:pPr>
            <w:r>
              <w:rPr>
                <w:rFonts w:hint="eastAsia" w:eastAsia="宋体"/>
                <w:kern w:val="2"/>
                <w:sz w:val="21"/>
                <w:szCs w:val="21"/>
              </w:rPr>
              <w:t>17</w:t>
            </w:r>
          </w:p>
        </w:tc>
        <w:tc>
          <w:tcPr>
            <w:tcW w:w="1005" w:type="pct"/>
            <w:tcBorders>
              <w:top w:val="single" w:color="auto" w:sz="4" w:space="0"/>
              <w:left w:val="single" w:color="auto" w:sz="4" w:space="0"/>
              <w:bottom w:val="single" w:color="auto" w:sz="4" w:space="0"/>
              <w:right w:val="single" w:color="auto" w:sz="4" w:space="0"/>
            </w:tcBorders>
            <w:noWrap/>
            <w:vAlign w:val="center"/>
          </w:tcPr>
          <w:p w14:paraId="2A216B80">
            <w:pPr>
              <w:spacing w:line="280" w:lineRule="exact"/>
              <w:jc w:val="center"/>
              <w:rPr>
                <w:rFonts w:ascii="Times New Roman" w:hAnsi="Times New Roman" w:eastAsia="宋体"/>
                <w:sz w:val="21"/>
                <w:szCs w:val="21"/>
              </w:rPr>
            </w:pPr>
            <w:r>
              <w:rPr>
                <w:rFonts w:ascii="Times New Roman" w:hAnsi="Times New Roman" w:eastAsia="宋体"/>
                <w:sz w:val="21"/>
                <w:szCs w:val="21"/>
              </w:rPr>
              <w:t>消防系统双电源自动转换试验</w:t>
            </w:r>
          </w:p>
        </w:tc>
        <w:tc>
          <w:tcPr>
            <w:tcW w:w="2315" w:type="pct"/>
            <w:tcBorders>
              <w:top w:val="single" w:color="auto" w:sz="4" w:space="0"/>
              <w:left w:val="single" w:color="auto" w:sz="4" w:space="0"/>
              <w:bottom w:val="single" w:color="auto" w:sz="4" w:space="0"/>
              <w:right w:val="single" w:color="auto" w:sz="4" w:space="0"/>
            </w:tcBorders>
            <w:noWrap/>
            <w:vAlign w:val="center"/>
          </w:tcPr>
          <w:p w14:paraId="3EAB0F87">
            <w:pPr>
              <w:spacing w:line="280" w:lineRule="exact"/>
              <w:rPr>
                <w:rFonts w:ascii="Times New Roman" w:hAnsi="Times New Roman" w:eastAsia="宋体"/>
                <w:sz w:val="21"/>
                <w:szCs w:val="21"/>
              </w:rPr>
            </w:pPr>
            <w:r>
              <w:rPr>
                <w:rFonts w:ascii="Times New Roman" w:hAnsi="Times New Roman" w:eastAsia="宋体"/>
                <w:sz w:val="21"/>
                <w:szCs w:val="21"/>
              </w:rPr>
              <w:t>转换时间</w:t>
            </w:r>
            <w:r>
              <w:rPr>
                <w:rFonts w:hint="eastAsia" w:ascii="Times New Roman" w:hAnsi="Times New Roman" w:eastAsia="宋体"/>
                <w:sz w:val="21"/>
                <w:szCs w:val="21"/>
              </w:rPr>
              <w:t>：</w:t>
            </w:r>
            <w:r>
              <w:rPr>
                <w:rFonts w:ascii="Times New Roman" w:hAnsi="Times New Roman" w:eastAsia="宋体"/>
                <w:sz w:val="21"/>
                <w:szCs w:val="21"/>
              </w:rPr>
              <w:t xml:space="preserve">        </w:t>
            </w:r>
            <w:r>
              <w:rPr>
                <w:rFonts w:eastAsia="宋体"/>
                <w:sz w:val="21"/>
                <w:szCs w:val="21"/>
              </w:rPr>
              <w:t>s</w:t>
            </w:r>
          </w:p>
          <w:p w14:paraId="4A1D4B67">
            <w:pPr>
              <w:spacing w:line="280" w:lineRule="exact"/>
              <w:rPr>
                <w:rFonts w:ascii="Times New Roman" w:hAnsi="Times New Roman" w:eastAsia="宋体"/>
                <w:sz w:val="21"/>
                <w:szCs w:val="21"/>
              </w:rPr>
            </w:pPr>
            <w:r>
              <w:rPr>
                <w:rFonts w:ascii="Times New Roman" w:hAnsi="Times New Roman" w:eastAsia="宋体"/>
                <w:sz w:val="21"/>
                <w:szCs w:val="21"/>
              </w:rPr>
              <w:t>结论：</w:t>
            </w:r>
          </w:p>
        </w:tc>
        <w:tc>
          <w:tcPr>
            <w:tcW w:w="1304" w:type="pct"/>
            <w:tcBorders>
              <w:top w:val="single" w:color="auto" w:sz="4" w:space="0"/>
              <w:left w:val="single" w:color="auto" w:sz="4" w:space="0"/>
              <w:bottom w:val="single" w:color="auto" w:sz="4" w:space="0"/>
              <w:right w:val="single" w:color="auto" w:sz="4" w:space="0"/>
            </w:tcBorders>
            <w:noWrap/>
            <w:vAlign w:val="center"/>
          </w:tcPr>
          <w:p w14:paraId="09FAF6F5">
            <w:pPr>
              <w:spacing w:line="280" w:lineRule="exact"/>
              <w:rPr>
                <w:rFonts w:ascii="宋体" w:hAnsi="宋体" w:eastAsia="宋体"/>
                <w:sz w:val="21"/>
                <w:szCs w:val="21"/>
              </w:rPr>
            </w:pPr>
          </w:p>
        </w:tc>
      </w:tr>
      <w:tr w14:paraId="01F86E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0" w:hRule="atLeast"/>
          <w:jc w:val="center"/>
        </w:trPr>
        <w:tc>
          <w:tcPr>
            <w:tcW w:w="374" w:type="pct"/>
            <w:tcBorders>
              <w:top w:val="single" w:color="auto" w:sz="4" w:space="0"/>
              <w:left w:val="single" w:color="auto" w:sz="4" w:space="0"/>
              <w:bottom w:val="single" w:color="auto" w:sz="4" w:space="0"/>
              <w:right w:val="single" w:color="auto" w:sz="4" w:space="0"/>
            </w:tcBorders>
            <w:noWrap/>
            <w:vAlign w:val="center"/>
          </w:tcPr>
          <w:p w14:paraId="413B72A0">
            <w:pPr>
              <w:adjustRightInd/>
              <w:spacing w:line="300" w:lineRule="exact"/>
              <w:jc w:val="center"/>
              <w:textAlignment w:val="auto"/>
              <w:rPr>
                <w:rFonts w:eastAsia="宋体"/>
                <w:kern w:val="2"/>
                <w:sz w:val="21"/>
                <w:szCs w:val="21"/>
              </w:rPr>
            </w:pPr>
            <w:r>
              <w:rPr>
                <w:rFonts w:hint="eastAsia" w:eastAsia="宋体"/>
                <w:kern w:val="2"/>
                <w:sz w:val="21"/>
                <w:szCs w:val="21"/>
              </w:rPr>
              <w:t>18</w:t>
            </w:r>
          </w:p>
        </w:tc>
        <w:tc>
          <w:tcPr>
            <w:tcW w:w="1005" w:type="pct"/>
            <w:tcBorders>
              <w:top w:val="single" w:color="auto" w:sz="4" w:space="0"/>
              <w:left w:val="single" w:color="auto" w:sz="4" w:space="0"/>
              <w:bottom w:val="single" w:color="auto" w:sz="4" w:space="0"/>
              <w:right w:val="single" w:color="auto" w:sz="4" w:space="0"/>
            </w:tcBorders>
            <w:noWrap/>
            <w:vAlign w:val="center"/>
          </w:tcPr>
          <w:p w14:paraId="4CC65974">
            <w:pPr>
              <w:spacing w:line="280" w:lineRule="exact"/>
              <w:jc w:val="center"/>
              <w:rPr>
                <w:rFonts w:ascii="宋体" w:hAnsi="宋体" w:eastAsia="宋体"/>
                <w:sz w:val="21"/>
                <w:szCs w:val="21"/>
              </w:rPr>
            </w:pPr>
            <w:r>
              <w:rPr>
                <w:rFonts w:hint="eastAsia" w:ascii="宋体" w:hAnsi="宋体" w:eastAsia="宋体"/>
                <w:sz w:val="21"/>
                <w:szCs w:val="21"/>
              </w:rPr>
              <w:t>重要部位照明的照度值、功率密度值测试</w:t>
            </w:r>
          </w:p>
        </w:tc>
        <w:tc>
          <w:tcPr>
            <w:tcW w:w="2315" w:type="pct"/>
            <w:tcBorders>
              <w:top w:val="single" w:color="auto" w:sz="4" w:space="0"/>
              <w:left w:val="single" w:color="auto" w:sz="4" w:space="0"/>
              <w:bottom w:val="single" w:color="auto" w:sz="4" w:space="0"/>
              <w:right w:val="single" w:color="auto" w:sz="4" w:space="0"/>
            </w:tcBorders>
            <w:noWrap/>
            <w:vAlign w:val="center"/>
          </w:tcPr>
          <w:p w14:paraId="175FD8B0">
            <w:pPr>
              <w:spacing w:line="280" w:lineRule="exact"/>
              <w:rPr>
                <w:rFonts w:ascii="宋体" w:hAnsi="宋体" w:eastAsia="宋体"/>
                <w:sz w:val="21"/>
                <w:szCs w:val="21"/>
              </w:rPr>
            </w:pPr>
            <w:r>
              <w:rPr>
                <w:rFonts w:hint="eastAsia" w:ascii="宋体" w:hAnsi="宋体" w:eastAsia="宋体"/>
                <w:sz w:val="21"/>
                <w:szCs w:val="21"/>
              </w:rPr>
              <w:t>部位名称（公共区、走道、出入口、设备管理用房）</w:t>
            </w:r>
          </w:p>
          <w:p w14:paraId="7D832F82">
            <w:pPr>
              <w:spacing w:line="280" w:lineRule="exact"/>
              <w:rPr>
                <w:rFonts w:ascii="宋体" w:hAnsi="宋体" w:eastAsia="宋体"/>
                <w:sz w:val="21"/>
                <w:szCs w:val="21"/>
              </w:rPr>
            </w:pPr>
            <w:r>
              <w:rPr>
                <w:rFonts w:hint="eastAsia" w:ascii="宋体" w:hAnsi="宋体" w:eastAsia="宋体"/>
                <w:sz w:val="21"/>
                <w:szCs w:val="21"/>
              </w:rPr>
              <w:t xml:space="preserve">照度值：               </w:t>
            </w:r>
            <w:r>
              <w:rPr>
                <w:rFonts w:eastAsia="宋体"/>
                <w:sz w:val="21"/>
                <w:szCs w:val="21"/>
              </w:rPr>
              <w:t>lx</w:t>
            </w:r>
          </w:p>
          <w:p w14:paraId="6031D421">
            <w:pPr>
              <w:spacing w:line="280" w:lineRule="exact"/>
              <w:rPr>
                <w:rFonts w:ascii="宋体" w:hAnsi="宋体" w:eastAsia="宋体"/>
                <w:sz w:val="21"/>
                <w:szCs w:val="21"/>
              </w:rPr>
            </w:pPr>
            <w:r>
              <w:rPr>
                <w:rFonts w:hint="eastAsia" w:ascii="宋体" w:hAnsi="宋体" w:eastAsia="宋体"/>
                <w:sz w:val="21"/>
                <w:szCs w:val="21"/>
              </w:rPr>
              <w:t xml:space="preserve">照明功率密度值：       </w:t>
            </w:r>
            <w:r>
              <w:rPr>
                <w:rFonts w:eastAsia="宋体"/>
                <w:sz w:val="21"/>
                <w:szCs w:val="21"/>
              </w:rPr>
              <w:t>W/m</w:t>
            </w:r>
            <w:r>
              <w:rPr>
                <w:rFonts w:eastAsia="宋体"/>
                <w:sz w:val="21"/>
                <w:szCs w:val="21"/>
                <w:vertAlign w:val="superscript"/>
              </w:rPr>
              <w:t>2</w:t>
            </w:r>
          </w:p>
        </w:tc>
        <w:tc>
          <w:tcPr>
            <w:tcW w:w="1304" w:type="pct"/>
            <w:tcBorders>
              <w:top w:val="single" w:color="auto" w:sz="4" w:space="0"/>
              <w:left w:val="single" w:color="auto" w:sz="4" w:space="0"/>
              <w:bottom w:val="single" w:color="auto" w:sz="4" w:space="0"/>
              <w:right w:val="single" w:color="auto" w:sz="4" w:space="0"/>
            </w:tcBorders>
            <w:noWrap/>
            <w:vAlign w:val="center"/>
          </w:tcPr>
          <w:p w14:paraId="4D3FA9F1">
            <w:pPr>
              <w:spacing w:line="280" w:lineRule="exact"/>
              <w:rPr>
                <w:rFonts w:ascii="宋体" w:hAnsi="宋体" w:eastAsia="宋体"/>
                <w:sz w:val="21"/>
                <w:szCs w:val="21"/>
              </w:rPr>
            </w:pPr>
          </w:p>
        </w:tc>
      </w:tr>
      <w:tr w14:paraId="7BE3DE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374" w:type="pct"/>
            <w:tcBorders>
              <w:top w:val="single" w:color="auto" w:sz="4" w:space="0"/>
              <w:left w:val="single" w:color="auto" w:sz="4" w:space="0"/>
              <w:bottom w:val="single" w:color="auto" w:sz="4" w:space="0"/>
              <w:right w:val="single" w:color="auto" w:sz="4" w:space="0"/>
            </w:tcBorders>
            <w:noWrap/>
            <w:vAlign w:val="center"/>
          </w:tcPr>
          <w:p w14:paraId="2717703B">
            <w:pPr>
              <w:adjustRightInd/>
              <w:spacing w:line="300" w:lineRule="exact"/>
              <w:jc w:val="center"/>
              <w:textAlignment w:val="auto"/>
              <w:rPr>
                <w:rFonts w:eastAsia="宋体"/>
                <w:kern w:val="2"/>
                <w:sz w:val="21"/>
                <w:szCs w:val="21"/>
              </w:rPr>
            </w:pPr>
            <w:r>
              <w:rPr>
                <w:rFonts w:hint="eastAsia" w:eastAsia="宋体"/>
                <w:kern w:val="2"/>
                <w:sz w:val="21"/>
                <w:szCs w:val="21"/>
              </w:rPr>
              <w:t>19</w:t>
            </w:r>
          </w:p>
        </w:tc>
        <w:tc>
          <w:tcPr>
            <w:tcW w:w="1005" w:type="pct"/>
            <w:tcBorders>
              <w:top w:val="single" w:color="auto" w:sz="4" w:space="0"/>
              <w:left w:val="single" w:color="auto" w:sz="4" w:space="0"/>
              <w:bottom w:val="single" w:color="auto" w:sz="4" w:space="0"/>
              <w:right w:val="single" w:color="auto" w:sz="4" w:space="0"/>
            </w:tcBorders>
            <w:noWrap/>
            <w:vAlign w:val="center"/>
          </w:tcPr>
          <w:p w14:paraId="15E75877">
            <w:pPr>
              <w:spacing w:line="280" w:lineRule="exact"/>
              <w:jc w:val="center"/>
              <w:rPr>
                <w:rFonts w:ascii="宋体" w:hAnsi="宋体" w:eastAsia="宋体"/>
                <w:sz w:val="21"/>
                <w:szCs w:val="21"/>
              </w:rPr>
            </w:pPr>
            <w:r>
              <w:rPr>
                <w:rFonts w:hint="eastAsia" w:ascii="宋体" w:hAnsi="宋体" w:eastAsia="宋体"/>
                <w:sz w:val="21"/>
                <w:szCs w:val="21"/>
              </w:rPr>
              <w:t>综合监控系统</w:t>
            </w:r>
            <w:r>
              <w:rPr>
                <w:rFonts w:ascii="宋体" w:hAnsi="宋体" w:eastAsia="宋体"/>
                <w:sz w:val="21"/>
                <w:szCs w:val="21"/>
              </w:rPr>
              <w:t>接口功能</w:t>
            </w:r>
            <w:r>
              <w:rPr>
                <w:rFonts w:hint="eastAsia" w:ascii="宋体" w:hAnsi="宋体" w:eastAsia="宋体"/>
                <w:sz w:val="21"/>
                <w:szCs w:val="21"/>
              </w:rPr>
              <w:t>及监视、控制功能符合验收规定测试比例</w:t>
            </w:r>
          </w:p>
        </w:tc>
        <w:tc>
          <w:tcPr>
            <w:tcW w:w="2315" w:type="pct"/>
            <w:tcBorders>
              <w:top w:val="single" w:color="auto" w:sz="4" w:space="0"/>
              <w:left w:val="single" w:color="auto" w:sz="4" w:space="0"/>
              <w:bottom w:val="single" w:color="auto" w:sz="4" w:space="0"/>
              <w:right w:val="single" w:color="auto" w:sz="4" w:space="0"/>
            </w:tcBorders>
            <w:noWrap/>
            <w:vAlign w:val="center"/>
          </w:tcPr>
          <w:p w14:paraId="21243987">
            <w:pPr>
              <w:spacing w:line="280" w:lineRule="exact"/>
              <w:rPr>
                <w:rFonts w:ascii="宋体" w:hAnsi="宋体" w:eastAsia="宋体"/>
                <w:sz w:val="21"/>
                <w:szCs w:val="21"/>
              </w:rPr>
            </w:pPr>
            <w:r>
              <w:rPr>
                <w:rFonts w:hint="eastAsia" w:ascii="宋体" w:hAnsi="宋体" w:eastAsia="宋体"/>
                <w:sz w:val="21"/>
                <w:szCs w:val="21"/>
              </w:rPr>
              <w:t>各项功能是否符合设计要求。</w:t>
            </w:r>
          </w:p>
          <w:p w14:paraId="11506F50">
            <w:pPr>
              <w:spacing w:line="280" w:lineRule="exact"/>
              <w:rPr>
                <w:rFonts w:ascii="宋体" w:hAnsi="宋体" w:eastAsia="宋体"/>
                <w:sz w:val="21"/>
                <w:szCs w:val="21"/>
              </w:rPr>
            </w:pPr>
            <w:r>
              <w:rPr>
                <w:rFonts w:hint="eastAsia" w:ascii="宋体" w:hAnsi="宋体" w:eastAsia="宋体"/>
                <w:sz w:val="21"/>
                <w:szCs w:val="21"/>
              </w:rPr>
              <w:t>结论：</w:t>
            </w:r>
          </w:p>
        </w:tc>
        <w:tc>
          <w:tcPr>
            <w:tcW w:w="1304" w:type="pct"/>
            <w:tcBorders>
              <w:top w:val="single" w:color="auto" w:sz="4" w:space="0"/>
              <w:left w:val="single" w:color="auto" w:sz="4" w:space="0"/>
              <w:bottom w:val="single" w:color="auto" w:sz="4" w:space="0"/>
              <w:right w:val="single" w:color="auto" w:sz="4" w:space="0"/>
            </w:tcBorders>
            <w:noWrap/>
            <w:vAlign w:val="center"/>
          </w:tcPr>
          <w:p w14:paraId="2B93E7E7">
            <w:pPr>
              <w:spacing w:line="280" w:lineRule="exact"/>
              <w:rPr>
                <w:rFonts w:ascii="宋体" w:hAnsi="宋体" w:eastAsia="宋体"/>
                <w:sz w:val="21"/>
                <w:szCs w:val="21"/>
              </w:rPr>
            </w:pPr>
            <w:r>
              <w:rPr>
                <w:rFonts w:hint="eastAsia" w:ascii="宋体" w:hAnsi="宋体" w:eastAsia="宋体"/>
                <w:sz w:val="21"/>
                <w:szCs w:val="21"/>
              </w:rPr>
              <w:t>【要求】受检单位提供测试记录。</w:t>
            </w:r>
          </w:p>
        </w:tc>
      </w:tr>
      <w:tr w14:paraId="612E8A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374" w:type="pct"/>
            <w:tcBorders>
              <w:top w:val="single" w:color="auto" w:sz="4" w:space="0"/>
              <w:left w:val="single" w:color="auto" w:sz="4" w:space="0"/>
              <w:bottom w:val="single" w:color="auto" w:sz="4" w:space="0"/>
              <w:right w:val="single" w:color="auto" w:sz="4" w:space="0"/>
            </w:tcBorders>
            <w:noWrap/>
            <w:vAlign w:val="center"/>
          </w:tcPr>
          <w:p w14:paraId="353B66E4">
            <w:pPr>
              <w:adjustRightInd/>
              <w:spacing w:line="300" w:lineRule="exact"/>
              <w:jc w:val="center"/>
              <w:textAlignment w:val="auto"/>
              <w:rPr>
                <w:rFonts w:eastAsia="宋体"/>
                <w:kern w:val="2"/>
                <w:sz w:val="21"/>
                <w:szCs w:val="21"/>
              </w:rPr>
            </w:pPr>
            <w:r>
              <w:rPr>
                <w:rFonts w:hint="eastAsia" w:eastAsia="宋体"/>
                <w:kern w:val="2"/>
                <w:sz w:val="21"/>
                <w:szCs w:val="21"/>
              </w:rPr>
              <w:t>20</w:t>
            </w:r>
          </w:p>
        </w:tc>
        <w:tc>
          <w:tcPr>
            <w:tcW w:w="1005" w:type="pct"/>
            <w:tcBorders>
              <w:top w:val="single" w:color="auto" w:sz="4" w:space="0"/>
              <w:left w:val="single" w:color="auto" w:sz="4" w:space="0"/>
              <w:bottom w:val="single" w:color="auto" w:sz="4" w:space="0"/>
              <w:right w:val="single" w:color="auto" w:sz="4" w:space="0"/>
            </w:tcBorders>
            <w:noWrap/>
            <w:vAlign w:val="center"/>
          </w:tcPr>
          <w:p w14:paraId="6BF05742">
            <w:pPr>
              <w:spacing w:line="280" w:lineRule="exact"/>
              <w:jc w:val="center"/>
              <w:rPr>
                <w:rFonts w:ascii="宋体" w:hAnsi="宋体" w:eastAsia="宋体"/>
                <w:sz w:val="21"/>
                <w:szCs w:val="21"/>
              </w:rPr>
            </w:pPr>
            <w:r>
              <w:rPr>
                <w:rFonts w:hint="eastAsia" w:ascii="宋体" w:hAnsi="宋体" w:eastAsia="宋体"/>
                <w:sz w:val="21"/>
                <w:szCs w:val="21"/>
              </w:rPr>
              <w:t>综合监控系统中心级、车站级模式测试记录</w:t>
            </w:r>
          </w:p>
        </w:tc>
        <w:tc>
          <w:tcPr>
            <w:tcW w:w="2315" w:type="pct"/>
            <w:tcBorders>
              <w:top w:val="single" w:color="auto" w:sz="4" w:space="0"/>
              <w:left w:val="single" w:color="auto" w:sz="4" w:space="0"/>
              <w:bottom w:val="single" w:color="auto" w:sz="4" w:space="0"/>
              <w:right w:val="single" w:color="auto" w:sz="4" w:space="0"/>
            </w:tcBorders>
            <w:noWrap/>
            <w:vAlign w:val="center"/>
          </w:tcPr>
          <w:p w14:paraId="6476017A">
            <w:pPr>
              <w:spacing w:line="280" w:lineRule="exact"/>
              <w:rPr>
                <w:rFonts w:ascii="宋体" w:hAnsi="宋体" w:eastAsia="宋体"/>
                <w:sz w:val="21"/>
                <w:szCs w:val="21"/>
              </w:rPr>
            </w:pPr>
            <w:r>
              <w:rPr>
                <w:rFonts w:hint="eastAsia" w:ascii="宋体" w:hAnsi="宋体" w:eastAsia="宋体"/>
                <w:sz w:val="21"/>
                <w:szCs w:val="21"/>
              </w:rPr>
              <w:t>各项功能是否符合设计及施工规范要求。</w:t>
            </w:r>
          </w:p>
          <w:p w14:paraId="2CB3E527">
            <w:pPr>
              <w:spacing w:line="280" w:lineRule="exact"/>
              <w:rPr>
                <w:rFonts w:ascii="宋体" w:hAnsi="宋体" w:eastAsia="宋体"/>
                <w:sz w:val="21"/>
                <w:szCs w:val="21"/>
              </w:rPr>
            </w:pPr>
            <w:r>
              <w:rPr>
                <w:rFonts w:hint="eastAsia" w:ascii="宋体" w:hAnsi="宋体" w:eastAsia="宋体"/>
                <w:sz w:val="21"/>
                <w:szCs w:val="21"/>
              </w:rPr>
              <w:t>结论：</w:t>
            </w:r>
          </w:p>
        </w:tc>
        <w:tc>
          <w:tcPr>
            <w:tcW w:w="1304" w:type="pct"/>
            <w:tcBorders>
              <w:top w:val="single" w:color="auto" w:sz="4" w:space="0"/>
              <w:left w:val="single" w:color="auto" w:sz="4" w:space="0"/>
              <w:bottom w:val="single" w:color="auto" w:sz="4" w:space="0"/>
              <w:right w:val="single" w:color="auto" w:sz="4" w:space="0"/>
            </w:tcBorders>
            <w:noWrap/>
            <w:vAlign w:val="center"/>
          </w:tcPr>
          <w:p w14:paraId="1AE0FEB9">
            <w:pPr>
              <w:spacing w:line="280" w:lineRule="exact"/>
              <w:rPr>
                <w:rFonts w:ascii="宋体" w:hAnsi="宋体" w:eastAsia="宋体"/>
                <w:sz w:val="21"/>
                <w:szCs w:val="21"/>
              </w:rPr>
            </w:pPr>
            <w:r>
              <w:rPr>
                <w:rFonts w:hint="eastAsia" w:ascii="宋体" w:hAnsi="宋体" w:eastAsia="宋体"/>
                <w:sz w:val="21"/>
                <w:szCs w:val="21"/>
              </w:rPr>
              <w:t>【要求】受检单位提供测试记录。</w:t>
            </w:r>
          </w:p>
        </w:tc>
      </w:tr>
      <w:tr w14:paraId="1EE33B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8" w:hRule="atLeast"/>
          <w:jc w:val="center"/>
        </w:trPr>
        <w:tc>
          <w:tcPr>
            <w:tcW w:w="374" w:type="pct"/>
            <w:tcBorders>
              <w:top w:val="single" w:color="auto" w:sz="4" w:space="0"/>
              <w:left w:val="single" w:color="auto" w:sz="4" w:space="0"/>
              <w:bottom w:val="single" w:color="auto" w:sz="4" w:space="0"/>
              <w:right w:val="single" w:color="auto" w:sz="4" w:space="0"/>
            </w:tcBorders>
            <w:noWrap/>
            <w:vAlign w:val="center"/>
          </w:tcPr>
          <w:p w14:paraId="63FAA848">
            <w:pPr>
              <w:adjustRightInd/>
              <w:spacing w:line="300" w:lineRule="exact"/>
              <w:jc w:val="center"/>
              <w:textAlignment w:val="auto"/>
              <w:rPr>
                <w:rFonts w:eastAsia="宋体"/>
                <w:kern w:val="2"/>
                <w:sz w:val="21"/>
                <w:szCs w:val="21"/>
              </w:rPr>
            </w:pPr>
            <w:r>
              <w:rPr>
                <w:rFonts w:hint="eastAsia" w:eastAsia="宋体"/>
                <w:kern w:val="2"/>
                <w:sz w:val="21"/>
                <w:szCs w:val="21"/>
              </w:rPr>
              <w:t>21</w:t>
            </w:r>
          </w:p>
        </w:tc>
        <w:tc>
          <w:tcPr>
            <w:tcW w:w="1005" w:type="pct"/>
            <w:tcBorders>
              <w:top w:val="single" w:color="auto" w:sz="4" w:space="0"/>
              <w:left w:val="single" w:color="auto" w:sz="4" w:space="0"/>
              <w:bottom w:val="single" w:color="auto" w:sz="4" w:space="0"/>
              <w:right w:val="single" w:color="auto" w:sz="4" w:space="0"/>
            </w:tcBorders>
            <w:noWrap/>
            <w:vAlign w:val="center"/>
          </w:tcPr>
          <w:p w14:paraId="7EA6B396">
            <w:pPr>
              <w:spacing w:line="280" w:lineRule="exact"/>
              <w:jc w:val="center"/>
              <w:rPr>
                <w:rFonts w:ascii="宋体" w:hAnsi="宋体" w:eastAsia="宋体"/>
                <w:sz w:val="21"/>
                <w:szCs w:val="21"/>
              </w:rPr>
            </w:pPr>
            <w:r>
              <w:rPr>
                <w:rFonts w:hint="eastAsia" w:ascii="宋体" w:hAnsi="宋体" w:eastAsia="宋体"/>
                <w:sz w:val="21"/>
                <w:szCs w:val="21"/>
              </w:rPr>
              <w:t>综合监控系统IBP盘功能测试记录</w:t>
            </w:r>
          </w:p>
        </w:tc>
        <w:tc>
          <w:tcPr>
            <w:tcW w:w="2315" w:type="pct"/>
            <w:tcBorders>
              <w:top w:val="single" w:color="auto" w:sz="4" w:space="0"/>
              <w:left w:val="single" w:color="auto" w:sz="4" w:space="0"/>
              <w:bottom w:val="single" w:color="auto" w:sz="4" w:space="0"/>
              <w:right w:val="single" w:color="auto" w:sz="4" w:space="0"/>
            </w:tcBorders>
            <w:noWrap/>
            <w:vAlign w:val="center"/>
          </w:tcPr>
          <w:p w14:paraId="7EAAC254">
            <w:pPr>
              <w:spacing w:line="280" w:lineRule="exact"/>
              <w:rPr>
                <w:rFonts w:ascii="宋体" w:hAnsi="宋体" w:eastAsia="宋体"/>
                <w:sz w:val="21"/>
                <w:szCs w:val="21"/>
              </w:rPr>
            </w:pPr>
            <w:r>
              <w:rPr>
                <w:rFonts w:hint="eastAsia" w:ascii="宋体" w:hAnsi="宋体" w:eastAsia="宋体"/>
                <w:sz w:val="21"/>
                <w:szCs w:val="21"/>
              </w:rPr>
              <w:t>各项功能是否符合设计及施工规范要求。</w:t>
            </w:r>
          </w:p>
          <w:p w14:paraId="62206D5E">
            <w:pPr>
              <w:spacing w:line="280" w:lineRule="exact"/>
              <w:rPr>
                <w:rFonts w:ascii="宋体" w:hAnsi="宋体" w:eastAsia="宋体"/>
                <w:sz w:val="21"/>
                <w:szCs w:val="21"/>
              </w:rPr>
            </w:pPr>
            <w:r>
              <w:rPr>
                <w:rFonts w:hint="eastAsia" w:ascii="宋体" w:hAnsi="宋体" w:eastAsia="宋体"/>
                <w:sz w:val="21"/>
                <w:szCs w:val="21"/>
              </w:rPr>
              <w:t>结论：</w:t>
            </w:r>
          </w:p>
        </w:tc>
        <w:tc>
          <w:tcPr>
            <w:tcW w:w="1304" w:type="pct"/>
            <w:tcBorders>
              <w:top w:val="single" w:color="auto" w:sz="4" w:space="0"/>
              <w:left w:val="single" w:color="auto" w:sz="4" w:space="0"/>
              <w:bottom w:val="single" w:color="auto" w:sz="4" w:space="0"/>
              <w:right w:val="single" w:color="auto" w:sz="4" w:space="0"/>
            </w:tcBorders>
            <w:noWrap/>
            <w:vAlign w:val="center"/>
          </w:tcPr>
          <w:p w14:paraId="22E15189">
            <w:pPr>
              <w:spacing w:line="280" w:lineRule="exact"/>
              <w:rPr>
                <w:rFonts w:ascii="宋体" w:hAnsi="宋体" w:eastAsia="宋体"/>
                <w:sz w:val="21"/>
                <w:szCs w:val="21"/>
              </w:rPr>
            </w:pPr>
            <w:r>
              <w:rPr>
                <w:rFonts w:hint="eastAsia" w:ascii="宋体" w:hAnsi="宋体" w:eastAsia="宋体"/>
                <w:sz w:val="21"/>
                <w:szCs w:val="21"/>
              </w:rPr>
              <w:t>【要求】受检单位提供测试记录。</w:t>
            </w:r>
          </w:p>
        </w:tc>
      </w:tr>
      <w:tr w14:paraId="5B8A88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4" w:hRule="atLeast"/>
          <w:jc w:val="center"/>
        </w:trPr>
        <w:tc>
          <w:tcPr>
            <w:tcW w:w="1380" w:type="pct"/>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308873D7">
            <w:pPr>
              <w:adjustRightInd/>
              <w:spacing w:line="240" w:lineRule="auto"/>
              <w:jc w:val="center"/>
              <w:textAlignment w:val="auto"/>
              <w:rPr>
                <w:rFonts w:eastAsia="宋体"/>
                <w:kern w:val="2"/>
                <w:sz w:val="21"/>
                <w:szCs w:val="21"/>
              </w:rPr>
            </w:pPr>
            <w:r>
              <w:rPr>
                <w:rFonts w:eastAsia="宋体"/>
                <w:color w:val="000000"/>
                <w:kern w:val="2"/>
                <w:sz w:val="21"/>
                <w:szCs w:val="21"/>
              </w:rPr>
              <w:t>核查结论</w:t>
            </w:r>
          </w:p>
        </w:tc>
        <w:tc>
          <w:tcPr>
            <w:tcW w:w="3619" w:type="pct"/>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49DCC338">
            <w:pPr>
              <w:adjustRightInd/>
              <w:spacing w:before="217" w:beforeLines="-2147483648" w:line="400" w:lineRule="exact"/>
              <w:jc w:val="both"/>
              <w:textAlignment w:val="auto"/>
              <w:rPr>
                <w:rFonts w:eastAsia="宋体"/>
                <w:color w:val="000000"/>
                <w:kern w:val="2"/>
                <w:sz w:val="21"/>
                <w:szCs w:val="21"/>
              </w:rPr>
            </w:pPr>
            <w:r>
              <w:rPr>
                <w:rFonts w:eastAsia="宋体"/>
                <w:color w:val="000000"/>
                <w:kern w:val="2"/>
                <w:sz w:val="21"/>
                <w:szCs w:val="21"/>
              </w:rPr>
              <w:t>组别：</w:t>
            </w:r>
          </w:p>
          <w:p w14:paraId="2EC2D499">
            <w:pPr>
              <w:adjustRightInd/>
              <w:spacing w:line="400" w:lineRule="exact"/>
              <w:jc w:val="both"/>
              <w:textAlignment w:val="auto"/>
              <w:rPr>
                <w:rFonts w:ascii="宋体" w:hAnsi="宋体" w:eastAsia="宋体"/>
                <w:color w:val="000000"/>
                <w:kern w:val="2"/>
                <w:sz w:val="21"/>
                <w:szCs w:val="21"/>
              </w:rPr>
            </w:pPr>
            <w:r>
              <w:rPr>
                <w:rFonts w:eastAsia="宋体"/>
                <w:color w:val="000000"/>
                <w:kern w:val="2"/>
                <w:sz w:val="21"/>
                <w:szCs w:val="21"/>
              </w:rPr>
              <w:t>核</w:t>
            </w:r>
            <w:r>
              <w:rPr>
                <w:rFonts w:ascii="宋体" w:hAnsi="宋体" w:eastAsia="宋体"/>
                <w:color w:val="000000"/>
                <w:kern w:val="2"/>
                <w:sz w:val="21"/>
                <w:szCs w:val="21"/>
              </w:rPr>
              <w:t>查结果：上表所列重要信息及数据本工程共涉及    项，经核查全部真实有效 □ ；经核查缺少    项 □；经核查    项数据不真实。</w:t>
            </w:r>
          </w:p>
          <w:p w14:paraId="45F06746">
            <w:pPr>
              <w:adjustRightInd/>
              <w:spacing w:line="400" w:lineRule="exact"/>
              <w:jc w:val="both"/>
              <w:textAlignment w:val="auto"/>
              <w:rPr>
                <w:rFonts w:ascii="宋体" w:hAnsi="宋体" w:eastAsia="宋体"/>
                <w:color w:val="000000"/>
                <w:kern w:val="2"/>
                <w:sz w:val="21"/>
                <w:szCs w:val="21"/>
              </w:rPr>
            </w:pPr>
            <w:r>
              <w:rPr>
                <w:rFonts w:ascii="宋体" w:hAnsi="宋体" w:eastAsia="宋体"/>
                <w:color w:val="000000"/>
                <w:kern w:val="2"/>
                <w:sz w:val="21"/>
                <w:szCs w:val="21"/>
              </w:rPr>
              <w:t>核查结论：主要安全功能、使用功能等均满足设计要求 □</w:t>
            </w:r>
          </w:p>
          <w:p w14:paraId="2AFC8B1C">
            <w:pPr>
              <w:adjustRightInd/>
              <w:spacing w:line="400" w:lineRule="exact"/>
              <w:jc w:val="both"/>
              <w:textAlignment w:val="auto"/>
              <w:rPr>
                <w:rFonts w:ascii="宋体" w:hAnsi="宋体" w:eastAsia="宋体"/>
                <w:color w:val="000000"/>
                <w:kern w:val="2"/>
                <w:sz w:val="21"/>
                <w:szCs w:val="21"/>
              </w:rPr>
            </w:pPr>
            <w:r>
              <w:rPr>
                <w:rFonts w:ascii="宋体" w:hAnsi="宋体" w:eastAsia="宋体"/>
                <w:color w:val="000000"/>
                <w:kern w:val="2"/>
                <w:sz w:val="21"/>
                <w:szCs w:val="21"/>
              </w:rPr>
              <w:t xml:space="preserve">          主要安全功能、使用功能等不能做出判定 □</w:t>
            </w:r>
          </w:p>
          <w:p w14:paraId="21A9925E">
            <w:pPr>
              <w:adjustRightInd/>
              <w:spacing w:line="400" w:lineRule="exact"/>
              <w:jc w:val="both"/>
              <w:textAlignment w:val="auto"/>
              <w:rPr>
                <w:rFonts w:eastAsia="宋体"/>
                <w:color w:val="000000"/>
                <w:kern w:val="2"/>
                <w:sz w:val="21"/>
                <w:szCs w:val="21"/>
              </w:rPr>
            </w:pPr>
            <w:r>
              <w:rPr>
                <w:rFonts w:eastAsia="宋体"/>
                <w:color w:val="000000"/>
                <w:kern w:val="2"/>
                <w:sz w:val="21"/>
                <w:szCs w:val="21"/>
              </w:rPr>
              <w:t>核查人：</w:t>
            </w:r>
          </w:p>
          <w:p w14:paraId="7BD6428F">
            <w:pPr>
              <w:adjustRightInd w:val="0"/>
              <w:spacing w:after="217" w:afterLines="-2147483648" w:line="400" w:lineRule="exact"/>
              <w:jc w:val="left"/>
              <w:textAlignment w:val="baseline"/>
              <w:rPr>
                <w:rFonts w:eastAsia="宋体"/>
                <w:kern w:val="2"/>
                <w:sz w:val="21"/>
                <w:szCs w:val="21"/>
              </w:rPr>
            </w:pPr>
            <w:r>
              <w:rPr>
                <w:rFonts w:eastAsia="宋体"/>
                <w:color w:val="000000"/>
                <w:kern w:val="2"/>
                <w:sz w:val="21"/>
                <w:szCs w:val="21"/>
              </w:rPr>
              <w:t xml:space="preserve">                                 </w:t>
            </w:r>
            <w:r>
              <w:rPr>
                <w:rFonts w:hint="eastAsia" w:eastAsia="宋体"/>
                <w:color w:val="000000"/>
                <w:kern w:val="2"/>
                <w:sz w:val="21"/>
                <w:szCs w:val="21"/>
              </w:rPr>
              <w:t xml:space="preserve">         </w:t>
            </w:r>
            <w:r>
              <w:rPr>
                <w:rFonts w:eastAsia="宋体"/>
                <w:color w:val="000000"/>
                <w:kern w:val="2"/>
                <w:sz w:val="21"/>
                <w:szCs w:val="21"/>
              </w:rPr>
              <w:t xml:space="preserve">   年    月    日</w:t>
            </w:r>
          </w:p>
        </w:tc>
      </w:tr>
    </w:tbl>
    <w:p w14:paraId="2F5207AD">
      <w:pPr>
        <w:rPr>
          <w:rFonts w:eastAsia="宋体"/>
          <w:b/>
          <w:kern w:val="2"/>
          <w:sz w:val="24"/>
          <w:szCs w:val="24"/>
        </w:rPr>
      </w:pPr>
      <w:r>
        <w:rPr>
          <w:rFonts w:eastAsia="宋体"/>
          <w:b/>
          <w:kern w:val="2"/>
          <w:sz w:val="24"/>
          <w:szCs w:val="24"/>
        </w:rPr>
        <w:br w:type="page"/>
      </w:r>
    </w:p>
    <w:p w14:paraId="0636E027">
      <w:pPr>
        <w:spacing w:line="360" w:lineRule="auto"/>
        <w:jc w:val="center"/>
        <w:outlineLvl w:val="3"/>
        <w:rPr>
          <w:rFonts w:eastAsia="宋体"/>
          <w:b/>
          <w:kern w:val="2"/>
          <w:sz w:val="24"/>
          <w:szCs w:val="24"/>
        </w:rPr>
      </w:pPr>
      <w:r>
        <w:rPr>
          <w:rFonts w:eastAsia="宋体"/>
          <w:b/>
          <w:kern w:val="2"/>
          <w:sz w:val="24"/>
          <w:szCs w:val="24"/>
        </w:rPr>
        <w:t>表B-6  通信信号工程有关数据（城市轨道交通工程）</w:t>
      </w:r>
    </w:p>
    <w:tbl>
      <w:tblPr>
        <w:tblStyle w:val="16"/>
        <w:tblW w:w="5000" w:type="pct"/>
        <w:jc w:val="center"/>
        <w:tblLayout w:type="fixed"/>
        <w:tblCellMar>
          <w:top w:w="0" w:type="dxa"/>
          <w:left w:w="108" w:type="dxa"/>
          <w:bottom w:w="0" w:type="dxa"/>
          <w:right w:w="108" w:type="dxa"/>
        </w:tblCellMar>
      </w:tblPr>
      <w:tblGrid>
        <w:gridCol w:w="677"/>
        <w:gridCol w:w="1596"/>
        <w:gridCol w:w="4360"/>
        <w:gridCol w:w="2258"/>
      </w:tblGrid>
      <w:tr w14:paraId="1E2057A1">
        <w:tblPrEx>
          <w:tblCellMar>
            <w:top w:w="0" w:type="dxa"/>
            <w:left w:w="108" w:type="dxa"/>
            <w:bottom w:w="0" w:type="dxa"/>
            <w:right w:w="108" w:type="dxa"/>
          </w:tblCellMar>
        </w:tblPrEx>
        <w:trPr>
          <w:cantSplit/>
          <w:trHeight w:val="425" w:hRule="atLeast"/>
          <w:jc w:val="center"/>
        </w:trPr>
        <w:tc>
          <w:tcPr>
            <w:tcW w:w="1277" w:type="pct"/>
            <w:gridSpan w:val="2"/>
            <w:tcBorders>
              <w:top w:val="single" w:color="000000" w:sz="4" w:space="0"/>
              <w:left w:val="single" w:color="000000" w:sz="4" w:space="0"/>
              <w:bottom w:val="single" w:color="000000" w:sz="4" w:space="0"/>
              <w:right w:val="single" w:color="000000" w:sz="4" w:space="0"/>
            </w:tcBorders>
            <w:noWrap/>
            <w:vAlign w:val="center"/>
          </w:tcPr>
          <w:p w14:paraId="77356D33">
            <w:pPr>
              <w:adjustRightInd/>
              <w:spacing w:line="240" w:lineRule="auto"/>
              <w:jc w:val="center"/>
              <w:textAlignment w:val="auto"/>
              <w:rPr>
                <w:rFonts w:ascii="宋体" w:hAnsi="宋体" w:eastAsia="宋体" w:cs="宋体"/>
                <w:b/>
                <w:kern w:val="2"/>
                <w:sz w:val="21"/>
                <w:szCs w:val="21"/>
              </w:rPr>
            </w:pPr>
            <w:r>
              <w:rPr>
                <w:rFonts w:hint="eastAsia" w:ascii="宋体" w:hAnsi="宋体" w:eastAsia="宋体" w:cs="宋体"/>
                <w:b/>
                <w:kern w:val="2"/>
                <w:sz w:val="21"/>
                <w:szCs w:val="21"/>
              </w:rPr>
              <w:t>工程名称</w:t>
            </w:r>
          </w:p>
        </w:tc>
        <w:tc>
          <w:tcPr>
            <w:tcW w:w="3722" w:type="pct"/>
            <w:gridSpan w:val="2"/>
            <w:tcBorders>
              <w:top w:val="single" w:color="000000" w:sz="4" w:space="0"/>
              <w:left w:val="single" w:color="000000" w:sz="4" w:space="0"/>
              <w:bottom w:val="single" w:color="000000" w:sz="4" w:space="0"/>
              <w:right w:val="single" w:color="000000" w:sz="4" w:space="0"/>
            </w:tcBorders>
            <w:noWrap/>
            <w:vAlign w:val="center"/>
          </w:tcPr>
          <w:p w14:paraId="294AFAA0">
            <w:pPr>
              <w:adjustRightInd/>
              <w:spacing w:line="240" w:lineRule="auto"/>
              <w:jc w:val="center"/>
              <w:textAlignment w:val="auto"/>
              <w:rPr>
                <w:rFonts w:ascii="宋体" w:hAnsi="宋体" w:eastAsia="宋体" w:cs="宋体"/>
                <w:b/>
                <w:kern w:val="2"/>
                <w:sz w:val="21"/>
                <w:szCs w:val="21"/>
              </w:rPr>
            </w:pPr>
          </w:p>
        </w:tc>
      </w:tr>
      <w:tr w14:paraId="1DD5AE12">
        <w:tblPrEx>
          <w:tblCellMar>
            <w:top w:w="0" w:type="dxa"/>
            <w:left w:w="108" w:type="dxa"/>
            <w:bottom w:w="0" w:type="dxa"/>
            <w:right w:w="108" w:type="dxa"/>
          </w:tblCellMar>
        </w:tblPrEx>
        <w:trPr>
          <w:cantSplit/>
          <w:trHeight w:val="425" w:hRule="atLeast"/>
          <w:jc w:val="center"/>
        </w:trPr>
        <w:tc>
          <w:tcPr>
            <w:tcW w:w="380" w:type="pct"/>
            <w:tcBorders>
              <w:top w:val="single" w:color="000000" w:sz="4" w:space="0"/>
              <w:left w:val="single" w:color="000000" w:sz="4" w:space="0"/>
              <w:bottom w:val="single" w:color="000000" w:sz="4" w:space="0"/>
              <w:right w:val="single" w:color="000000" w:sz="4" w:space="0"/>
            </w:tcBorders>
            <w:noWrap/>
            <w:vAlign w:val="center"/>
          </w:tcPr>
          <w:p w14:paraId="55020A52">
            <w:pPr>
              <w:snapToGrid w:val="0"/>
              <w:spacing w:line="240" w:lineRule="auto"/>
              <w:jc w:val="center"/>
              <w:textAlignment w:val="auto"/>
              <w:rPr>
                <w:rFonts w:ascii="宋体" w:hAnsi="宋体" w:eastAsia="宋体" w:cs="宋体"/>
                <w:b/>
                <w:kern w:val="2"/>
                <w:sz w:val="21"/>
                <w:szCs w:val="21"/>
              </w:rPr>
            </w:pPr>
            <w:r>
              <w:rPr>
                <w:rFonts w:eastAsia="宋体"/>
                <w:b/>
                <w:kern w:val="2"/>
                <w:sz w:val="21"/>
                <w:szCs w:val="21"/>
              </w:rPr>
              <w:t>序号</w:t>
            </w:r>
          </w:p>
        </w:tc>
        <w:tc>
          <w:tcPr>
            <w:tcW w:w="896" w:type="pct"/>
            <w:tcBorders>
              <w:top w:val="single" w:color="000000" w:sz="4" w:space="0"/>
              <w:left w:val="single" w:color="000000" w:sz="4" w:space="0"/>
              <w:bottom w:val="single" w:color="000000" w:sz="4" w:space="0"/>
              <w:right w:val="single" w:color="000000" w:sz="4" w:space="0"/>
            </w:tcBorders>
            <w:noWrap/>
            <w:vAlign w:val="center"/>
          </w:tcPr>
          <w:p w14:paraId="6AFFAD2E">
            <w:pPr>
              <w:snapToGrid w:val="0"/>
              <w:spacing w:line="240" w:lineRule="auto"/>
              <w:jc w:val="center"/>
              <w:textAlignment w:val="auto"/>
              <w:rPr>
                <w:rFonts w:ascii="宋体" w:hAnsi="宋体" w:eastAsia="宋体" w:cs="宋体"/>
                <w:b/>
                <w:kern w:val="2"/>
                <w:sz w:val="21"/>
                <w:szCs w:val="21"/>
              </w:rPr>
            </w:pPr>
            <w:r>
              <w:rPr>
                <w:rFonts w:hint="eastAsia" w:eastAsia="宋体"/>
                <w:b/>
                <w:kern w:val="2"/>
                <w:sz w:val="21"/>
                <w:szCs w:val="21"/>
              </w:rPr>
              <w:t>项目</w:t>
            </w:r>
          </w:p>
        </w:tc>
        <w:tc>
          <w:tcPr>
            <w:tcW w:w="2452" w:type="pct"/>
            <w:tcBorders>
              <w:top w:val="single" w:color="000000" w:sz="4" w:space="0"/>
              <w:left w:val="single" w:color="000000" w:sz="4" w:space="0"/>
              <w:bottom w:val="single" w:color="000000" w:sz="4" w:space="0"/>
              <w:right w:val="single" w:color="000000" w:sz="4" w:space="0"/>
            </w:tcBorders>
            <w:noWrap/>
            <w:vAlign w:val="center"/>
          </w:tcPr>
          <w:p w14:paraId="6CFF2D2E">
            <w:pPr>
              <w:snapToGrid w:val="0"/>
              <w:spacing w:line="240" w:lineRule="auto"/>
              <w:jc w:val="center"/>
              <w:textAlignment w:val="auto"/>
              <w:rPr>
                <w:rFonts w:ascii="宋体" w:hAnsi="宋体" w:eastAsia="宋体" w:cs="宋体"/>
                <w:b/>
                <w:kern w:val="2"/>
                <w:sz w:val="21"/>
                <w:szCs w:val="21"/>
              </w:rPr>
            </w:pPr>
            <w:r>
              <w:rPr>
                <w:rFonts w:hint="eastAsia" w:eastAsia="宋体"/>
                <w:b/>
                <w:kern w:val="2"/>
                <w:sz w:val="21"/>
                <w:szCs w:val="21"/>
              </w:rPr>
              <w:t>有关数据及</w:t>
            </w:r>
            <w:r>
              <w:rPr>
                <w:rFonts w:eastAsia="宋体"/>
                <w:b/>
                <w:kern w:val="2"/>
                <w:sz w:val="21"/>
                <w:szCs w:val="21"/>
              </w:rPr>
              <w:t>结论</w:t>
            </w:r>
          </w:p>
        </w:tc>
        <w:tc>
          <w:tcPr>
            <w:tcW w:w="1270" w:type="pct"/>
            <w:tcBorders>
              <w:top w:val="single" w:color="000000" w:sz="4" w:space="0"/>
              <w:left w:val="single" w:color="000000" w:sz="4" w:space="0"/>
              <w:bottom w:val="single" w:color="000000" w:sz="4" w:space="0"/>
              <w:right w:val="single" w:color="000000" w:sz="4" w:space="0"/>
            </w:tcBorders>
            <w:noWrap/>
            <w:vAlign w:val="center"/>
          </w:tcPr>
          <w:p w14:paraId="0DA2ECA6">
            <w:pPr>
              <w:snapToGrid w:val="0"/>
              <w:spacing w:line="240" w:lineRule="auto"/>
              <w:jc w:val="center"/>
              <w:textAlignment w:val="auto"/>
              <w:rPr>
                <w:rFonts w:ascii="宋体" w:hAnsi="宋体" w:eastAsia="宋体" w:cs="宋体"/>
                <w:b/>
                <w:kern w:val="2"/>
                <w:sz w:val="21"/>
                <w:szCs w:val="21"/>
              </w:rPr>
            </w:pPr>
            <w:r>
              <w:rPr>
                <w:rFonts w:eastAsia="宋体"/>
                <w:b/>
                <w:kern w:val="2"/>
                <w:sz w:val="21"/>
                <w:szCs w:val="21"/>
              </w:rPr>
              <w:t>备注</w:t>
            </w:r>
          </w:p>
        </w:tc>
      </w:tr>
      <w:tr w14:paraId="063BB809">
        <w:tblPrEx>
          <w:tblCellMar>
            <w:top w:w="0" w:type="dxa"/>
            <w:left w:w="108" w:type="dxa"/>
            <w:bottom w:w="0" w:type="dxa"/>
            <w:right w:w="108" w:type="dxa"/>
          </w:tblCellMar>
        </w:tblPrEx>
        <w:trPr>
          <w:cantSplit/>
          <w:trHeight w:val="0" w:hRule="atLeast"/>
          <w:jc w:val="center"/>
        </w:trPr>
        <w:tc>
          <w:tcPr>
            <w:tcW w:w="380" w:type="pct"/>
            <w:tcBorders>
              <w:top w:val="single" w:color="000000" w:sz="4" w:space="0"/>
              <w:left w:val="single" w:color="000000" w:sz="4" w:space="0"/>
              <w:bottom w:val="single" w:color="000000" w:sz="4" w:space="0"/>
              <w:right w:val="single" w:color="000000" w:sz="4" w:space="0"/>
            </w:tcBorders>
            <w:noWrap/>
            <w:vAlign w:val="center"/>
          </w:tcPr>
          <w:p w14:paraId="10D16781">
            <w:pPr>
              <w:adjustRightInd/>
              <w:spacing w:line="240" w:lineRule="auto"/>
              <w:jc w:val="center"/>
              <w:textAlignment w:val="auto"/>
              <w:rPr>
                <w:rFonts w:eastAsia="宋体"/>
                <w:kern w:val="2"/>
                <w:sz w:val="21"/>
                <w:szCs w:val="21"/>
              </w:rPr>
            </w:pPr>
            <w:r>
              <w:rPr>
                <w:rFonts w:hint="eastAsia" w:eastAsia="宋体"/>
                <w:kern w:val="2"/>
                <w:sz w:val="21"/>
                <w:szCs w:val="21"/>
              </w:rPr>
              <w:t>1</w:t>
            </w:r>
          </w:p>
        </w:tc>
        <w:tc>
          <w:tcPr>
            <w:tcW w:w="896" w:type="pct"/>
            <w:tcBorders>
              <w:top w:val="single" w:color="000000" w:sz="4" w:space="0"/>
              <w:left w:val="single" w:color="000000" w:sz="4" w:space="0"/>
              <w:bottom w:val="single" w:color="000000" w:sz="4" w:space="0"/>
              <w:right w:val="single" w:color="000000" w:sz="4" w:space="0"/>
            </w:tcBorders>
            <w:noWrap/>
            <w:vAlign w:val="center"/>
          </w:tcPr>
          <w:p w14:paraId="738923A6">
            <w:pPr>
              <w:widowControl/>
              <w:adjustRightInd/>
              <w:spacing w:line="300" w:lineRule="exact"/>
              <w:jc w:val="center"/>
              <w:textAlignment w:val="auto"/>
              <w:rPr>
                <w:rFonts w:ascii="Times New Roman" w:hAnsi="Times New Roman" w:eastAsia="宋体" w:cs="Times New Roman"/>
                <w:sz w:val="21"/>
                <w:szCs w:val="21"/>
              </w:rPr>
            </w:pPr>
            <w:r>
              <w:rPr>
                <w:rFonts w:hint="eastAsia" w:ascii="Times New Roman" w:hAnsi="Times New Roman" w:eastAsia="宋体" w:cs="Times New Roman"/>
                <w:sz w:val="21"/>
                <w:szCs w:val="21"/>
              </w:rPr>
              <w:t>通信光缆中继段光纤线路衰减</w:t>
            </w:r>
            <w:r>
              <w:rPr>
                <w:rFonts w:ascii="Times New Roman" w:hAnsi="Times New Roman" w:eastAsia="宋体" w:cs="Times New Roman"/>
                <w:sz w:val="21"/>
                <w:szCs w:val="21"/>
              </w:rPr>
              <w:t>a1</w:t>
            </w:r>
          </w:p>
        </w:tc>
        <w:tc>
          <w:tcPr>
            <w:tcW w:w="2452" w:type="pct"/>
            <w:tcBorders>
              <w:top w:val="single" w:color="000000" w:sz="4" w:space="0"/>
              <w:left w:val="single" w:color="000000" w:sz="4" w:space="0"/>
              <w:bottom w:val="single" w:color="000000" w:sz="4" w:space="0"/>
              <w:right w:val="single" w:color="000000" w:sz="4" w:space="0"/>
            </w:tcBorders>
            <w:noWrap/>
            <w:vAlign w:val="center"/>
          </w:tcPr>
          <w:p w14:paraId="46A64F08">
            <w:pPr>
              <w:widowControl/>
              <w:adjustRightInd/>
              <w:spacing w:line="300" w:lineRule="exact"/>
              <w:textAlignment w:val="auto"/>
              <w:rPr>
                <w:rFonts w:ascii="宋体" w:hAnsi="宋体" w:eastAsia="宋体" w:cs="宋体"/>
                <w:sz w:val="21"/>
                <w:szCs w:val="21"/>
              </w:rPr>
            </w:pPr>
            <w:r>
              <w:rPr>
                <w:rFonts w:hint="eastAsia" w:ascii="宋体" w:hAnsi="宋体" w:eastAsia="宋体" w:cs="宋体"/>
                <w:sz w:val="21"/>
                <w:szCs w:val="21"/>
              </w:rPr>
              <w:t xml:space="preserve">检测结果：     </w:t>
            </w:r>
            <w:r>
              <w:rPr>
                <w:rFonts w:eastAsia="宋体"/>
                <w:sz w:val="21"/>
                <w:szCs w:val="21"/>
              </w:rPr>
              <w:t>db</w:t>
            </w:r>
            <w:r>
              <w:rPr>
                <w:rFonts w:hint="eastAsia" w:ascii="宋体" w:hAnsi="宋体" w:eastAsia="宋体" w:cs="宋体"/>
                <w:sz w:val="21"/>
                <w:szCs w:val="21"/>
              </w:rPr>
              <w:br w:type="textWrapping"/>
            </w:r>
            <w:r>
              <w:rPr>
                <w:rFonts w:hint="eastAsia" w:ascii="宋体" w:hAnsi="宋体" w:eastAsia="宋体" w:cs="宋体"/>
                <w:sz w:val="21"/>
                <w:szCs w:val="21"/>
              </w:rPr>
              <w:t>结论：</w:t>
            </w:r>
          </w:p>
        </w:tc>
        <w:tc>
          <w:tcPr>
            <w:tcW w:w="1270" w:type="pct"/>
            <w:tcBorders>
              <w:top w:val="single" w:color="000000" w:sz="4" w:space="0"/>
              <w:left w:val="single" w:color="000000" w:sz="4" w:space="0"/>
              <w:bottom w:val="single" w:color="000000" w:sz="4" w:space="0"/>
              <w:right w:val="single" w:color="000000" w:sz="4" w:space="0"/>
            </w:tcBorders>
            <w:noWrap/>
            <w:vAlign w:val="center"/>
          </w:tcPr>
          <w:p w14:paraId="513CFF3F">
            <w:pPr>
              <w:widowControl/>
              <w:adjustRightInd/>
              <w:spacing w:line="300" w:lineRule="exact"/>
              <w:textAlignment w:val="auto"/>
              <w:rPr>
                <w:rFonts w:ascii="宋体" w:hAnsi="宋体" w:eastAsia="宋体" w:cs="宋体"/>
                <w:sz w:val="21"/>
                <w:szCs w:val="21"/>
              </w:rPr>
            </w:pPr>
            <w:r>
              <w:rPr>
                <w:rFonts w:hint="eastAsia" w:ascii="宋体" w:hAnsi="宋体" w:eastAsia="宋体"/>
                <w:sz w:val="21"/>
                <w:szCs w:val="21"/>
              </w:rPr>
              <w:t>【要求】</w:t>
            </w:r>
            <w:r>
              <w:rPr>
                <w:rFonts w:hint="eastAsia" w:ascii="宋体" w:hAnsi="宋体" w:eastAsia="宋体" w:cs="宋体"/>
                <w:sz w:val="21"/>
                <w:szCs w:val="21"/>
              </w:rPr>
              <w:t>查验检测报告及安装试验记录。</w:t>
            </w:r>
          </w:p>
        </w:tc>
      </w:tr>
      <w:tr w14:paraId="58A1B30A">
        <w:tblPrEx>
          <w:tblCellMar>
            <w:top w:w="0" w:type="dxa"/>
            <w:left w:w="108" w:type="dxa"/>
            <w:bottom w:w="0" w:type="dxa"/>
            <w:right w:w="108" w:type="dxa"/>
          </w:tblCellMar>
        </w:tblPrEx>
        <w:trPr>
          <w:cantSplit/>
          <w:trHeight w:val="0" w:hRule="atLeast"/>
          <w:jc w:val="center"/>
        </w:trPr>
        <w:tc>
          <w:tcPr>
            <w:tcW w:w="380" w:type="pct"/>
            <w:tcBorders>
              <w:top w:val="single" w:color="000000" w:sz="4" w:space="0"/>
              <w:left w:val="single" w:color="000000" w:sz="4" w:space="0"/>
              <w:bottom w:val="single" w:color="000000" w:sz="4" w:space="0"/>
              <w:right w:val="single" w:color="000000" w:sz="4" w:space="0"/>
            </w:tcBorders>
            <w:noWrap/>
            <w:vAlign w:val="center"/>
          </w:tcPr>
          <w:p w14:paraId="6B4EE221">
            <w:pPr>
              <w:adjustRightInd/>
              <w:spacing w:line="240" w:lineRule="auto"/>
              <w:jc w:val="center"/>
              <w:textAlignment w:val="auto"/>
              <w:rPr>
                <w:rFonts w:eastAsia="宋体"/>
                <w:kern w:val="2"/>
                <w:sz w:val="21"/>
                <w:szCs w:val="21"/>
              </w:rPr>
            </w:pPr>
            <w:r>
              <w:rPr>
                <w:rFonts w:hint="eastAsia" w:eastAsia="宋体"/>
                <w:kern w:val="2"/>
                <w:sz w:val="21"/>
                <w:szCs w:val="21"/>
              </w:rPr>
              <w:t>2</w:t>
            </w:r>
          </w:p>
        </w:tc>
        <w:tc>
          <w:tcPr>
            <w:tcW w:w="896" w:type="pct"/>
            <w:tcBorders>
              <w:top w:val="single" w:color="000000" w:sz="4" w:space="0"/>
              <w:left w:val="single" w:color="000000" w:sz="4" w:space="0"/>
              <w:bottom w:val="single" w:color="000000" w:sz="4" w:space="0"/>
              <w:right w:val="single" w:color="000000" w:sz="4" w:space="0"/>
            </w:tcBorders>
            <w:noWrap/>
            <w:vAlign w:val="center"/>
          </w:tcPr>
          <w:p w14:paraId="3BA1DD03">
            <w:pPr>
              <w:widowControl/>
              <w:adjustRightInd/>
              <w:spacing w:line="300" w:lineRule="exact"/>
              <w:jc w:val="center"/>
              <w:textAlignment w:val="auto"/>
              <w:rPr>
                <w:rFonts w:ascii="Times New Roman" w:hAnsi="Times New Roman" w:eastAsia="宋体" w:cs="Times New Roman"/>
                <w:sz w:val="21"/>
                <w:szCs w:val="21"/>
              </w:rPr>
            </w:pPr>
            <w:r>
              <w:rPr>
                <w:rFonts w:hint="eastAsia" w:ascii="Times New Roman" w:hAnsi="Times New Roman" w:eastAsia="宋体" w:cs="Times New Roman"/>
                <w:sz w:val="21"/>
                <w:szCs w:val="21"/>
              </w:rPr>
              <w:t>通信传输</w:t>
            </w:r>
            <w:r>
              <w:rPr>
                <w:rFonts w:ascii="Times New Roman" w:hAnsi="Times New Roman" w:eastAsia="宋体" w:cs="Times New Roman"/>
                <w:sz w:val="21"/>
                <w:szCs w:val="21"/>
              </w:rPr>
              <w:t>SDH</w:t>
            </w:r>
            <w:r>
              <w:rPr>
                <w:rFonts w:hint="eastAsia" w:ascii="Times New Roman" w:hAnsi="Times New Roman" w:eastAsia="宋体" w:cs="Times New Roman"/>
                <w:sz w:val="21"/>
                <w:szCs w:val="21"/>
              </w:rPr>
              <w:t>系统保护倒换功能、</w:t>
            </w:r>
            <w:r>
              <w:rPr>
                <w:rFonts w:ascii="Times New Roman" w:hAnsi="Times New Roman" w:eastAsia="宋体" w:cs="Times New Roman"/>
                <w:sz w:val="21"/>
                <w:szCs w:val="21"/>
              </w:rPr>
              <w:t>OTN</w:t>
            </w:r>
            <w:r>
              <w:rPr>
                <w:rFonts w:hint="eastAsia" w:ascii="Times New Roman" w:hAnsi="Times New Roman" w:eastAsia="宋体" w:cs="Times New Roman"/>
                <w:sz w:val="21"/>
                <w:szCs w:val="21"/>
              </w:rPr>
              <w:t>系统功能</w:t>
            </w:r>
          </w:p>
        </w:tc>
        <w:tc>
          <w:tcPr>
            <w:tcW w:w="2452" w:type="pct"/>
            <w:tcBorders>
              <w:top w:val="single" w:color="000000" w:sz="4" w:space="0"/>
              <w:left w:val="single" w:color="000000" w:sz="4" w:space="0"/>
              <w:bottom w:val="single" w:color="000000" w:sz="4" w:space="0"/>
              <w:right w:val="single" w:color="000000" w:sz="4" w:space="0"/>
            </w:tcBorders>
            <w:noWrap/>
            <w:vAlign w:val="center"/>
          </w:tcPr>
          <w:p w14:paraId="03A73E84">
            <w:pPr>
              <w:widowControl/>
              <w:adjustRightInd/>
              <w:spacing w:line="300" w:lineRule="exact"/>
              <w:textAlignment w:val="auto"/>
              <w:rPr>
                <w:rFonts w:ascii="宋体" w:hAnsi="宋体" w:eastAsia="宋体" w:cs="宋体"/>
                <w:sz w:val="21"/>
                <w:szCs w:val="21"/>
              </w:rPr>
            </w:pPr>
            <w:r>
              <w:rPr>
                <w:rFonts w:hint="eastAsia" w:ascii="宋体" w:hAnsi="宋体" w:eastAsia="宋体" w:cs="宋体"/>
                <w:sz w:val="21"/>
                <w:szCs w:val="21"/>
              </w:rPr>
              <w:t xml:space="preserve">检测结果：     </w:t>
            </w:r>
            <w:r>
              <w:rPr>
                <w:rFonts w:eastAsia="宋体"/>
                <w:sz w:val="21"/>
                <w:szCs w:val="21"/>
              </w:rPr>
              <w:t>ms</w:t>
            </w:r>
            <w:r>
              <w:rPr>
                <w:rFonts w:hint="eastAsia" w:ascii="宋体" w:hAnsi="宋体" w:eastAsia="宋体" w:cs="宋体"/>
                <w:sz w:val="21"/>
                <w:szCs w:val="21"/>
              </w:rPr>
              <w:br w:type="textWrapping"/>
            </w:r>
            <w:r>
              <w:rPr>
                <w:rFonts w:hint="eastAsia" w:ascii="宋体" w:hAnsi="宋体" w:eastAsia="宋体" w:cs="宋体"/>
                <w:sz w:val="21"/>
                <w:szCs w:val="21"/>
              </w:rPr>
              <w:t>结论：</w:t>
            </w:r>
          </w:p>
        </w:tc>
        <w:tc>
          <w:tcPr>
            <w:tcW w:w="1270" w:type="pct"/>
            <w:tcBorders>
              <w:top w:val="single" w:color="000000" w:sz="4" w:space="0"/>
              <w:left w:val="single" w:color="000000" w:sz="4" w:space="0"/>
              <w:bottom w:val="single" w:color="000000" w:sz="4" w:space="0"/>
              <w:right w:val="single" w:color="000000" w:sz="4" w:space="0"/>
            </w:tcBorders>
            <w:noWrap/>
            <w:vAlign w:val="center"/>
          </w:tcPr>
          <w:p w14:paraId="6F929E9B">
            <w:pPr>
              <w:widowControl/>
              <w:adjustRightInd/>
              <w:spacing w:line="300" w:lineRule="exact"/>
              <w:textAlignment w:val="auto"/>
              <w:rPr>
                <w:rFonts w:ascii="宋体" w:hAnsi="宋体" w:eastAsia="宋体" w:cs="宋体"/>
                <w:sz w:val="21"/>
                <w:szCs w:val="21"/>
              </w:rPr>
            </w:pPr>
            <w:r>
              <w:rPr>
                <w:rFonts w:hint="eastAsia" w:ascii="宋体" w:hAnsi="宋体" w:eastAsia="宋体"/>
                <w:sz w:val="21"/>
                <w:szCs w:val="21"/>
              </w:rPr>
              <w:t>【要求】</w:t>
            </w:r>
            <w:r>
              <w:rPr>
                <w:rFonts w:hint="eastAsia" w:ascii="宋体" w:hAnsi="宋体" w:eastAsia="宋体" w:cs="宋体"/>
                <w:sz w:val="21"/>
                <w:szCs w:val="21"/>
              </w:rPr>
              <w:t>查验检测报告及安装试验记录。</w:t>
            </w:r>
          </w:p>
        </w:tc>
      </w:tr>
      <w:tr w14:paraId="6A73980A">
        <w:tblPrEx>
          <w:tblCellMar>
            <w:top w:w="0" w:type="dxa"/>
            <w:left w:w="108" w:type="dxa"/>
            <w:bottom w:w="0" w:type="dxa"/>
            <w:right w:w="108" w:type="dxa"/>
          </w:tblCellMar>
        </w:tblPrEx>
        <w:trPr>
          <w:cantSplit/>
          <w:trHeight w:val="0" w:hRule="atLeast"/>
          <w:jc w:val="center"/>
        </w:trPr>
        <w:tc>
          <w:tcPr>
            <w:tcW w:w="380" w:type="pct"/>
            <w:tcBorders>
              <w:top w:val="single" w:color="000000" w:sz="4" w:space="0"/>
              <w:left w:val="single" w:color="000000" w:sz="4" w:space="0"/>
              <w:bottom w:val="single" w:color="000000" w:sz="4" w:space="0"/>
              <w:right w:val="single" w:color="000000" w:sz="4" w:space="0"/>
            </w:tcBorders>
            <w:noWrap/>
            <w:vAlign w:val="center"/>
          </w:tcPr>
          <w:p w14:paraId="4512328B">
            <w:pPr>
              <w:adjustRightInd/>
              <w:spacing w:line="240" w:lineRule="auto"/>
              <w:jc w:val="center"/>
              <w:textAlignment w:val="auto"/>
              <w:rPr>
                <w:rFonts w:eastAsia="宋体"/>
                <w:kern w:val="2"/>
                <w:sz w:val="21"/>
                <w:szCs w:val="21"/>
              </w:rPr>
            </w:pPr>
            <w:r>
              <w:rPr>
                <w:rFonts w:hint="eastAsia" w:eastAsia="宋体"/>
                <w:kern w:val="2"/>
                <w:sz w:val="21"/>
                <w:szCs w:val="21"/>
              </w:rPr>
              <w:t>3</w:t>
            </w:r>
          </w:p>
        </w:tc>
        <w:tc>
          <w:tcPr>
            <w:tcW w:w="896" w:type="pct"/>
            <w:tcBorders>
              <w:top w:val="single" w:color="000000" w:sz="4" w:space="0"/>
              <w:left w:val="single" w:color="000000" w:sz="4" w:space="0"/>
              <w:bottom w:val="single" w:color="000000" w:sz="4" w:space="0"/>
              <w:right w:val="single" w:color="000000" w:sz="4" w:space="0"/>
            </w:tcBorders>
            <w:noWrap/>
            <w:vAlign w:val="center"/>
          </w:tcPr>
          <w:p w14:paraId="4F9593DB">
            <w:pPr>
              <w:widowControl/>
              <w:adjustRightInd/>
              <w:spacing w:line="300" w:lineRule="exact"/>
              <w:jc w:val="center"/>
              <w:textAlignment w:val="auto"/>
              <w:rPr>
                <w:rFonts w:ascii="Times New Roman" w:hAnsi="Times New Roman" w:eastAsia="宋体" w:cs="Times New Roman"/>
                <w:sz w:val="21"/>
                <w:szCs w:val="21"/>
              </w:rPr>
            </w:pPr>
            <w:r>
              <w:rPr>
                <w:rFonts w:hint="eastAsia" w:ascii="Times New Roman" w:hAnsi="Times New Roman" w:eastAsia="宋体" w:cs="Times New Roman"/>
                <w:sz w:val="21"/>
                <w:szCs w:val="21"/>
              </w:rPr>
              <w:t>光纤倒换功能</w:t>
            </w:r>
          </w:p>
        </w:tc>
        <w:tc>
          <w:tcPr>
            <w:tcW w:w="2452" w:type="pct"/>
            <w:tcBorders>
              <w:top w:val="single" w:color="000000" w:sz="4" w:space="0"/>
              <w:left w:val="single" w:color="000000" w:sz="4" w:space="0"/>
              <w:bottom w:val="single" w:color="000000" w:sz="4" w:space="0"/>
              <w:right w:val="single" w:color="000000" w:sz="4" w:space="0"/>
            </w:tcBorders>
            <w:noWrap/>
            <w:vAlign w:val="center"/>
          </w:tcPr>
          <w:p w14:paraId="22231C37">
            <w:pPr>
              <w:widowControl/>
              <w:adjustRightInd/>
              <w:spacing w:line="300" w:lineRule="exact"/>
              <w:textAlignment w:val="auto"/>
              <w:rPr>
                <w:rFonts w:ascii="宋体" w:hAnsi="宋体" w:eastAsia="宋体" w:cs="宋体"/>
                <w:sz w:val="21"/>
                <w:szCs w:val="21"/>
              </w:rPr>
            </w:pPr>
            <w:r>
              <w:rPr>
                <w:rFonts w:hint="eastAsia" w:ascii="宋体" w:hAnsi="宋体" w:eastAsia="宋体" w:cs="宋体"/>
                <w:sz w:val="21"/>
                <w:szCs w:val="21"/>
              </w:rPr>
              <w:t xml:space="preserve">检测结果：     </w:t>
            </w:r>
            <w:r>
              <w:rPr>
                <w:rFonts w:eastAsia="宋体"/>
                <w:sz w:val="21"/>
                <w:szCs w:val="21"/>
              </w:rPr>
              <w:t>ms</w:t>
            </w:r>
            <w:r>
              <w:rPr>
                <w:rFonts w:hint="eastAsia" w:ascii="宋体" w:hAnsi="宋体" w:eastAsia="宋体" w:cs="宋体"/>
                <w:sz w:val="21"/>
                <w:szCs w:val="21"/>
              </w:rPr>
              <w:br w:type="textWrapping"/>
            </w:r>
            <w:r>
              <w:rPr>
                <w:rFonts w:hint="eastAsia" w:ascii="宋体" w:hAnsi="宋体" w:eastAsia="宋体" w:cs="宋体"/>
                <w:sz w:val="21"/>
                <w:szCs w:val="21"/>
              </w:rPr>
              <w:t>结论：</w:t>
            </w:r>
          </w:p>
        </w:tc>
        <w:tc>
          <w:tcPr>
            <w:tcW w:w="1270" w:type="pct"/>
            <w:tcBorders>
              <w:top w:val="single" w:color="000000" w:sz="4" w:space="0"/>
              <w:left w:val="single" w:color="000000" w:sz="4" w:space="0"/>
              <w:bottom w:val="single" w:color="000000" w:sz="4" w:space="0"/>
              <w:right w:val="single" w:color="000000" w:sz="4" w:space="0"/>
            </w:tcBorders>
            <w:noWrap/>
            <w:vAlign w:val="center"/>
          </w:tcPr>
          <w:p w14:paraId="24059C5A">
            <w:pPr>
              <w:widowControl/>
              <w:adjustRightInd/>
              <w:spacing w:line="300" w:lineRule="exact"/>
              <w:textAlignment w:val="auto"/>
              <w:rPr>
                <w:rFonts w:ascii="宋体" w:hAnsi="宋体" w:eastAsia="宋体" w:cs="宋体"/>
                <w:sz w:val="21"/>
                <w:szCs w:val="21"/>
              </w:rPr>
            </w:pPr>
            <w:r>
              <w:rPr>
                <w:rFonts w:hint="eastAsia" w:ascii="宋体" w:hAnsi="宋体" w:eastAsia="宋体"/>
                <w:sz w:val="21"/>
                <w:szCs w:val="21"/>
              </w:rPr>
              <w:t>【要求】</w:t>
            </w:r>
            <w:r>
              <w:rPr>
                <w:rFonts w:hint="eastAsia" w:ascii="宋体" w:hAnsi="宋体" w:eastAsia="宋体" w:cs="宋体"/>
                <w:sz w:val="21"/>
                <w:szCs w:val="21"/>
              </w:rPr>
              <w:t>查验检测报告及安装试验记录。</w:t>
            </w:r>
          </w:p>
        </w:tc>
      </w:tr>
      <w:tr w14:paraId="34C2CCA3">
        <w:tblPrEx>
          <w:tblCellMar>
            <w:top w:w="0" w:type="dxa"/>
            <w:left w:w="108" w:type="dxa"/>
            <w:bottom w:w="0" w:type="dxa"/>
            <w:right w:w="108" w:type="dxa"/>
          </w:tblCellMar>
        </w:tblPrEx>
        <w:trPr>
          <w:cantSplit/>
          <w:trHeight w:val="0" w:hRule="atLeast"/>
          <w:jc w:val="center"/>
        </w:trPr>
        <w:tc>
          <w:tcPr>
            <w:tcW w:w="380" w:type="pct"/>
            <w:tcBorders>
              <w:top w:val="single" w:color="000000" w:sz="4" w:space="0"/>
              <w:left w:val="single" w:color="000000" w:sz="4" w:space="0"/>
              <w:bottom w:val="single" w:color="000000" w:sz="4" w:space="0"/>
              <w:right w:val="single" w:color="000000" w:sz="4" w:space="0"/>
            </w:tcBorders>
            <w:noWrap/>
            <w:vAlign w:val="center"/>
          </w:tcPr>
          <w:p w14:paraId="440AEB7D">
            <w:pPr>
              <w:adjustRightInd/>
              <w:spacing w:line="240" w:lineRule="auto"/>
              <w:jc w:val="center"/>
              <w:textAlignment w:val="auto"/>
              <w:rPr>
                <w:rFonts w:eastAsia="宋体"/>
                <w:kern w:val="2"/>
                <w:sz w:val="21"/>
                <w:szCs w:val="21"/>
              </w:rPr>
            </w:pPr>
            <w:r>
              <w:rPr>
                <w:rFonts w:hint="eastAsia" w:eastAsia="宋体"/>
                <w:kern w:val="2"/>
                <w:sz w:val="21"/>
                <w:szCs w:val="21"/>
              </w:rPr>
              <w:t>4</w:t>
            </w:r>
          </w:p>
        </w:tc>
        <w:tc>
          <w:tcPr>
            <w:tcW w:w="896" w:type="pct"/>
            <w:tcBorders>
              <w:top w:val="single" w:color="000000" w:sz="4" w:space="0"/>
              <w:left w:val="single" w:color="000000" w:sz="4" w:space="0"/>
              <w:bottom w:val="single" w:color="000000" w:sz="4" w:space="0"/>
              <w:right w:val="single" w:color="000000" w:sz="4" w:space="0"/>
            </w:tcBorders>
            <w:noWrap/>
            <w:vAlign w:val="center"/>
          </w:tcPr>
          <w:p w14:paraId="392EFE44">
            <w:pPr>
              <w:widowControl/>
              <w:adjustRightInd/>
              <w:spacing w:line="300" w:lineRule="exact"/>
              <w:jc w:val="center"/>
              <w:textAlignment w:val="auto"/>
              <w:rPr>
                <w:rFonts w:ascii="Times New Roman" w:hAnsi="Times New Roman" w:eastAsia="宋体" w:cs="Times New Roman"/>
                <w:sz w:val="21"/>
                <w:szCs w:val="21"/>
              </w:rPr>
            </w:pPr>
            <w:r>
              <w:rPr>
                <w:rFonts w:hint="eastAsia" w:ascii="Times New Roman" w:hAnsi="Times New Roman" w:eastAsia="宋体" w:cs="Times New Roman"/>
                <w:sz w:val="21"/>
                <w:szCs w:val="21"/>
              </w:rPr>
              <w:t>公务电话系统功能检验记录</w:t>
            </w:r>
          </w:p>
        </w:tc>
        <w:tc>
          <w:tcPr>
            <w:tcW w:w="2452" w:type="pct"/>
            <w:tcBorders>
              <w:top w:val="single" w:color="000000" w:sz="4" w:space="0"/>
              <w:left w:val="single" w:color="000000" w:sz="4" w:space="0"/>
              <w:bottom w:val="single" w:color="000000" w:sz="4" w:space="0"/>
              <w:right w:val="single" w:color="000000" w:sz="4" w:space="0"/>
            </w:tcBorders>
            <w:noWrap/>
            <w:vAlign w:val="center"/>
          </w:tcPr>
          <w:p w14:paraId="75D72AB1">
            <w:pPr>
              <w:widowControl/>
              <w:adjustRightInd/>
              <w:spacing w:line="300" w:lineRule="exact"/>
              <w:textAlignment w:val="auto"/>
              <w:rPr>
                <w:rFonts w:ascii="宋体" w:hAnsi="宋体" w:eastAsia="宋体" w:cs="宋体"/>
                <w:sz w:val="21"/>
                <w:szCs w:val="21"/>
              </w:rPr>
            </w:pPr>
            <w:r>
              <w:rPr>
                <w:rFonts w:hint="eastAsia" w:ascii="宋体" w:hAnsi="宋体" w:eastAsia="宋体" w:cs="宋体"/>
                <w:sz w:val="21"/>
                <w:szCs w:val="21"/>
              </w:rPr>
              <w:t>结论：</w:t>
            </w:r>
          </w:p>
        </w:tc>
        <w:tc>
          <w:tcPr>
            <w:tcW w:w="1270" w:type="pct"/>
            <w:tcBorders>
              <w:top w:val="single" w:color="000000" w:sz="4" w:space="0"/>
              <w:left w:val="single" w:color="000000" w:sz="4" w:space="0"/>
              <w:bottom w:val="single" w:color="000000" w:sz="4" w:space="0"/>
              <w:right w:val="single" w:color="000000" w:sz="4" w:space="0"/>
            </w:tcBorders>
            <w:noWrap/>
            <w:vAlign w:val="center"/>
          </w:tcPr>
          <w:p w14:paraId="4CE7CDCC">
            <w:pPr>
              <w:widowControl/>
              <w:adjustRightInd/>
              <w:spacing w:line="300" w:lineRule="exact"/>
              <w:textAlignment w:val="auto"/>
              <w:rPr>
                <w:rFonts w:ascii="宋体" w:hAnsi="宋体" w:eastAsia="宋体" w:cs="宋体"/>
                <w:sz w:val="21"/>
                <w:szCs w:val="21"/>
              </w:rPr>
            </w:pPr>
            <w:r>
              <w:rPr>
                <w:rFonts w:hint="eastAsia" w:ascii="宋体" w:hAnsi="宋体" w:eastAsia="宋体"/>
                <w:sz w:val="21"/>
                <w:szCs w:val="21"/>
              </w:rPr>
              <w:t>【要求】</w:t>
            </w:r>
            <w:r>
              <w:rPr>
                <w:rFonts w:hint="eastAsia" w:ascii="宋体" w:hAnsi="宋体" w:eastAsia="宋体" w:cs="宋体"/>
                <w:sz w:val="21"/>
                <w:szCs w:val="21"/>
              </w:rPr>
              <w:t>查看测试报告记录。</w:t>
            </w:r>
          </w:p>
        </w:tc>
      </w:tr>
      <w:tr w14:paraId="72D0B9C3">
        <w:tblPrEx>
          <w:tblCellMar>
            <w:top w:w="0" w:type="dxa"/>
            <w:left w:w="108" w:type="dxa"/>
            <w:bottom w:w="0" w:type="dxa"/>
            <w:right w:w="108" w:type="dxa"/>
          </w:tblCellMar>
        </w:tblPrEx>
        <w:trPr>
          <w:cantSplit/>
          <w:trHeight w:val="0" w:hRule="atLeast"/>
          <w:jc w:val="center"/>
        </w:trPr>
        <w:tc>
          <w:tcPr>
            <w:tcW w:w="380" w:type="pct"/>
            <w:tcBorders>
              <w:top w:val="single" w:color="000000" w:sz="4" w:space="0"/>
              <w:left w:val="single" w:color="000000" w:sz="4" w:space="0"/>
              <w:bottom w:val="single" w:color="000000" w:sz="4" w:space="0"/>
              <w:right w:val="single" w:color="000000" w:sz="4" w:space="0"/>
            </w:tcBorders>
            <w:noWrap/>
            <w:vAlign w:val="center"/>
          </w:tcPr>
          <w:p w14:paraId="661FF751">
            <w:pPr>
              <w:adjustRightInd/>
              <w:spacing w:line="240" w:lineRule="auto"/>
              <w:jc w:val="center"/>
              <w:textAlignment w:val="auto"/>
              <w:rPr>
                <w:rFonts w:eastAsia="宋体"/>
                <w:kern w:val="2"/>
                <w:sz w:val="21"/>
                <w:szCs w:val="21"/>
              </w:rPr>
            </w:pPr>
            <w:r>
              <w:rPr>
                <w:rFonts w:hint="eastAsia" w:eastAsia="宋体"/>
                <w:kern w:val="2"/>
                <w:sz w:val="21"/>
                <w:szCs w:val="21"/>
              </w:rPr>
              <w:t>5</w:t>
            </w:r>
          </w:p>
        </w:tc>
        <w:tc>
          <w:tcPr>
            <w:tcW w:w="896" w:type="pct"/>
            <w:tcBorders>
              <w:top w:val="single" w:color="000000" w:sz="4" w:space="0"/>
              <w:left w:val="single" w:color="000000" w:sz="4" w:space="0"/>
              <w:bottom w:val="single" w:color="000000" w:sz="4" w:space="0"/>
              <w:right w:val="single" w:color="000000" w:sz="4" w:space="0"/>
            </w:tcBorders>
            <w:noWrap/>
            <w:vAlign w:val="center"/>
          </w:tcPr>
          <w:p w14:paraId="5DA5EA1E">
            <w:pPr>
              <w:widowControl/>
              <w:adjustRightInd/>
              <w:spacing w:line="300" w:lineRule="exact"/>
              <w:jc w:val="center"/>
              <w:textAlignment w:val="auto"/>
              <w:rPr>
                <w:rFonts w:ascii="Times New Roman" w:hAnsi="Times New Roman" w:eastAsia="宋体" w:cs="Times New Roman"/>
                <w:sz w:val="21"/>
                <w:szCs w:val="21"/>
              </w:rPr>
            </w:pPr>
            <w:r>
              <w:rPr>
                <w:rFonts w:hint="eastAsia" w:ascii="Times New Roman" w:hAnsi="Times New Roman" w:eastAsia="宋体" w:cs="Times New Roman"/>
                <w:sz w:val="21"/>
                <w:szCs w:val="21"/>
              </w:rPr>
              <w:t>专用电话系统功能检验记录</w:t>
            </w:r>
          </w:p>
        </w:tc>
        <w:tc>
          <w:tcPr>
            <w:tcW w:w="2452" w:type="pct"/>
            <w:tcBorders>
              <w:top w:val="single" w:color="000000" w:sz="4" w:space="0"/>
              <w:left w:val="single" w:color="000000" w:sz="4" w:space="0"/>
              <w:bottom w:val="single" w:color="000000" w:sz="4" w:space="0"/>
              <w:right w:val="single" w:color="000000" w:sz="4" w:space="0"/>
            </w:tcBorders>
            <w:noWrap/>
            <w:vAlign w:val="center"/>
          </w:tcPr>
          <w:p w14:paraId="5429588D">
            <w:pPr>
              <w:widowControl/>
              <w:adjustRightInd/>
              <w:spacing w:line="300" w:lineRule="exact"/>
              <w:textAlignment w:val="auto"/>
              <w:rPr>
                <w:rFonts w:ascii="宋体" w:hAnsi="宋体" w:eastAsia="宋体" w:cs="宋体"/>
                <w:sz w:val="21"/>
                <w:szCs w:val="21"/>
              </w:rPr>
            </w:pPr>
            <w:r>
              <w:rPr>
                <w:rFonts w:hint="eastAsia" w:ascii="宋体" w:hAnsi="宋体" w:eastAsia="宋体" w:cs="宋体"/>
                <w:sz w:val="21"/>
                <w:szCs w:val="21"/>
              </w:rPr>
              <w:t>结论：</w:t>
            </w:r>
          </w:p>
        </w:tc>
        <w:tc>
          <w:tcPr>
            <w:tcW w:w="1270" w:type="pct"/>
            <w:tcBorders>
              <w:top w:val="single" w:color="000000" w:sz="4" w:space="0"/>
              <w:left w:val="single" w:color="000000" w:sz="4" w:space="0"/>
              <w:bottom w:val="single" w:color="000000" w:sz="4" w:space="0"/>
              <w:right w:val="single" w:color="000000" w:sz="4" w:space="0"/>
            </w:tcBorders>
            <w:noWrap/>
            <w:vAlign w:val="center"/>
          </w:tcPr>
          <w:p w14:paraId="01354AF7">
            <w:pPr>
              <w:widowControl/>
              <w:adjustRightInd/>
              <w:spacing w:line="300" w:lineRule="exact"/>
              <w:textAlignment w:val="auto"/>
              <w:rPr>
                <w:rFonts w:ascii="宋体" w:hAnsi="宋体" w:eastAsia="宋体" w:cs="宋体"/>
                <w:sz w:val="21"/>
                <w:szCs w:val="21"/>
              </w:rPr>
            </w:pPr>
            <w:r>
              <w:rPr>
                <w:rFonts w:hint="eastAsia" w:ascii="宋体" w:hAnsi="宋体" w:eastAsia="宋体"/>
                <w:sz w:val="21"/>
                <w:szCs w:val="21"/>
              </w:rPr>
              <w:t>【要求】</w:t>
            </w:r>
            <w:r>
              <w:rPr>
                <w:rFonts w:hint="eastAsia" w:ascii="宋体" w:hAnsi="宋体" w:eastAsia="宋体" w:cs="宋体"/>
                <w:sz w:val="21"/>
                <w:szCs w:val="21"/>
              </w:rPr>
              <w:t>查看测试报告记录。</w:t>
            </w:r>
          </w:p>
        </w:tc>
      </w:tr>
      <w:tr w14:paraId="3B969468">
        <w:tblPrEx>
          <w:tblCellMar>
            <w:top w:w="0" w:type="dxa"/>
            <w:left w:w="108" w:type="dxa"/>
            <w:bottom w:w="0" w:type="dxa"/>
            <w:right w:w="108" w:type="dxa"/>
          </w:tblCellMar>
        </w:tblPrEx>
        <w:trPr>
          <w:cantSplit/>
          <w:trHeight w:val="0" w:hRule="atLeast"/>
          <w:jc w:val="center"/>
        </w:trPr>
        <w:tc>
          <w:tcPr>
            <w:tcW w:w="380" w:type="pct"/>
            <w:tcBorders>
              <w:top w:val="single" w:color="000000" w:sz="4" w:space="0"/>
              <w:left w:val="single" w:color="000000" w:sz="4" w:space="0"/>
              <w:bottom w:val="single" w:color="000000" w:sz="4" w:space="0"/>
              <w:right w:val="single" w:color="000000" w:sz="4" w:space="0"/>
            </w:tcBorders>
            <w:noWrap/>
            <w:vAlign w:val="center"/>
          </w:tcPr>
          <w:p w14:paraId="254E07F1">
            <w:pPr>
              <w:adjustRightInd/>
              <w:spacing w:line="240" w:lineRule="auto"/>
              <w:jc w:val="center"/>
              <w:textAlignment w:val="auto"/>
              <w:rPr>
                <w:rFonts w:eastAsia="宋体"/>
                <w:kern w:val="2"/>
                <w:sz w:val="21"/>
                <w:szCs w:val="21"/>
              </w:rPr>
            </w:pPr>
            <w:r>
              <w:rPr>
                <w:rFonts w:hint="eastAsia" w:eastAsia="宋体"/>
                <w:kern w:val="2"/>
                <w:sz w:val="21"/>
                <w:szCs w:val="21"/>
              </w:rPr>
              <w:t>6</w:t>
            </w:r>
          </w:p>
        </w:tc>
        <w:tc>
          <w:tcPr>
            <w:tcW w:w="896" w:type="pct"/>
            <w:tcBorders>
              <w:top w:val="single" w:color="000000" w:sz="4" w:space="0"/>
              <w:left w:val="single" w:color="000000" w:sz="4" w:space="0"/>
              <w:bottom w:val="single" w:color="000000" w:sz="4" w:space="0"/>
              <w:right w:val="single" w:color="000000" w:sz="4" w:space="0"/>
            </w:tcBorders>
            <w:noWrap/>
            <w:vAlign w:val="center"/>
          </w:tcPr>
          <w:p w14:paraId="45F5A63D">
            <w:pPr>
              <w:widowControl/>
              <w:adjustRightInd/>
              <w:spacing w:line="300" w:lineRule="exact"/>
              <w:jc w:val="center"/>
              <w:textAlignment w:val="auto"/>
              <w:rPr>
                <w:rFonts w:ascii="Times New Roman" w:hAnsi="Times New Roman" w:eastAsia="宋体" w:cs="Times New Roman"/>
                <w:sz w:val="21"/>
                <w:szCs w:val="21"/>
              </w:rPr>
            </w:pPr>
            <w:r>
              <w:rPr>
                <w:rFonts w:hint="eastAsia" w:ascii="Times New Roman" w:hAnsi="Times New Roman" w:eastAsia="宋体" w:cs="Times New Roman"/>
                <w:sz w:val="21"/>
                <w:szCs w:val="21"/>
              </w:rPr>
              <w:t>无线通信系统功能检验记录</w:t>
            </w:r>
          </w:p>
        </w:tc>
        <w:tc>
          <w:tcPr>
            <w:tcW w:w="2452" w:type="pct"/>
            <w:tcBorders>
              <w:top w:val="single" w:color="000000" w:sz="4" w:space="0"/>
              <w:left w:val="single" w:color="000000" w:sz="4" w:space="0"/>
              <w:bottom w:val="single" w:color="000000" w:sz="4" w:space="0"/>
              <w:right w:val="single" w:color="000000" w:sz="4" w:space="0"/>
            </w:tcBorders>
            <w:noWrap/>
            <w:vAlign w:val="center"/>
          </w:tcPr>
          <w:p w14:paraId="5EA25A3F">
            <w:pPr>
              <w:widowControl/>
              <w:adjustRightInd/>
              <w:spacing w:line="300" w:lineRule="exact"/>
              <w:textAlignment w:val="auto"/>
              <w:rPr>
                <w:rFonts w:ascii="宋体" w:hAnsi="宋体" w:eastAsia="宋体" w:cs="宋体"/>
                <w:sz w:val="21"/>
                <w:szCs w:val="21"/>
              </w:rPr>
            </w:pPr>
            <w:r>
              <w:rPr>
                <w:rFonts w:hint="eastAsia" w:ascii="宋体" w:hAnsi="宋体" w:eastAsia="宋体" w:cs="宋体"/>
                <w:sz w:val="21"/>
                <w:szCs w:val="21"/>
              </w:rPr>
              <w:t>结论：</w:t>
            </w:r>
          </w:p>
        </w:tc>
        <w:tc>
          <w:tcPr>
            <w:tcW w:w="1270" w:type="pct"/>
            <w:tcBorders>
              <w:top w:val="single" w:color="000000" w:sz="4" w:space="0"/>
              <w:left w:val="single" w:color="000000" w:sz="4" w:space="0"/>
              <w:bottom w:val="single" w:color="000000" w:sz="4" w:space="0"/>
              <w:right w:val="single" w:color="000000" w:sz="4" w:space="0"/>
            </w:tcBorders>
            <w:noWrap/>
            <w:vAlign w:val="center"/>
          </w:tcPr>
          <w:p w14:paraId="1A207B88">
            <w:pPr>
              <w:widowControl/>
              <w:adjustRightInd/>
              <w:spacing w:line="300" w:lineRule="exact"/>
              <w:textAlignment w:val="auto"/>
              <w:rPr>
                <w:rFonts w:ascii="宋体" w:hAnsi="宋体" w:eastAsia="宋体" w:cs="宋体"/>
                <w:sz w:val="21"/>
                <w:szCs w:val="21"/>
              </w:rPr>
            </w:pPr>
            <w:r>
              <w:rPr>
                <w:rFonts w:hint="eastAsia" w:ascii="宋体" w:hAnsi="宋体" w:eastAsia="宋体"/>
                <w:sz w:val="21"/>
                <w:szCs w:val="21"/>
              </w:rPr>
              <w:t>【要求】</w:t>
            </w:r>
            <w:r>
              <w:rPr>
                <w:rFonts w:hint="eastAsia" w:ascii="宋体" w:hAnsi="宋体" w:eastAsia="宋体" w:cs="宋体"/>
                <w:sz w:val="21"/>
                <w:szCs w:val="21"/>
              </w:rPr>
              <w:t>查看测试报告记录。</w:t>
            </w:r>
          </w:p>
        </w:tc>
      </w:tr>
      <w:tr w14:paraId="042B0F44">
        <w:tblPrEx>
          <w:tblCellMar>
            <w:top w:w="0" w:type="dxa"/>
            <w:left w:w="108" w:type="dxa"/>
            <w:bottom w:w="0" w:type="dxa"/>
            <w:right w:w="108" w:type="dxa"/>
          </w:tblCellMar>
        </w:tblPrEx>
        <w:trPr>
          <w:cantSplit/>
          <w:trHeight w:val="0" w:hRule="atLeast"/>
          <w:jc w:val="center"/>
        </w:trPr>
        <w:tc>
          <w:tcPr>
            <w:tcW w:w="380" w:type="pct"/>
            <w:tcBorders>
              <w:top w:val="single" w:color="000000" w:sz="4" w:space="0"/>
              <w:left w:val="single" w:color="000000" w:sz="4" w:space="0"/>
              <w:bottom w:val="single" w:color="000000" w:sz="4" w:space="0"/>
              <w:right w:val="single" w:color="000000" w:sz="4" w:space="0"/>
            </w:tcBorders>
            <w:noWrap/>
            <w:vAlign w:val="center"/>
          </w:tcPr>
          <w:p w14:paraId="3BC13D68">
            <w:pPr>
              <w:adjustRightInd/>
              <w:spacing w:line="240" w:lineRule="auto"/>
              <w:jc w:val="center"/>
              <w:textAlignment w:val="auto"/>
              <w:rPr>
                <w:rFonts w:eastAsia="宋体"/>
                <w:kern w:val="2"/>
                <w:sz w:val="21"/>
                <w:szCs w:val="21"/>
              </w:rPr>
            </w:pPr>
            <w:r>
              <w:rPr>
                <w:rFonts w:hint="eastAsia" w:eastAsia="宋体"/>
                <w:kern w:val="2"/>
                <w:sz w:val="21"/>
                <w:szCs w:val="21"/>
              </w:rPr>
              <w:t>7</w:t>
            </w:r>
          </w:p>
        </w:tc>
        <w:tc>
          <w:tcPr>
            <w:tcW w:w="896" w:type="pct"/>
            <w:tcBorders>
              <w:top w:val="single" w:color="000000" w:sz="4" w:space="0"/>
              <w:left w:val="single" w:color="000000" w:sz="4" w:space="0"/>
              <w:bottom w:val="single" w:color="000000" w:sz="4" w:space="0"/>
              <w:right w:val="single" w:color="000000" w:sz="4" w:space="0"/>
            </w:tcBorders>
            <w:noWrap/>
            <w:vAlign w:val="center"/>
          </w:tcPr>
          <w:p w14:paraId="1860A2E7">
            <w:pPr>
              <w:widowControl/>
              <w:adjustRightInd/>
              <w:spacing w:line="300" w:lineRule="exact"/>
              <w:jc w:val="center"/>
              <w:textAlignment w:val="auto"/>
              <w:rPr>
                <w:rFonts w:ascii="Times New Roman" w:hAnsi="Times New Roman" w:eastAsia="宋体" w:cs="Times New Roman"/>
                <w:sz w:val="21"/>
                <w:szCs w:val="21"/>
              </w:rPr>
            </w:pPr>
            <w:r>
              <w:rPr>
                <w:rFonts w:hint="eastAsia" w:ascii="Times New Roman" w:hAnsi="Times New Roman" w:eastAsia="宋体" w:cs="Times New Roman"/>
                <w:sz w:val="21"/>
                <w:szCs w:val="21"/>
              </w:rPr>
              <w:t>视频监视系统功能检验记录</w:t>
            </w:r>
          </w:p>
        </w:tc>
        <w:tc>
          <w:tcPr>
            <w:tcW w:w="2452" w:type="pct"/>
            <w:tcBorders>
              <w:top w:val="single" w:color="000000" w:sz="4" w:space="0"/>
              <w:left w:val="single" w:color="000000" w:sz="4" w:space="0"/>
              <w:bottom w:val="single" w:color="000000" w:sz="4" w:space="0"/>
              <w:right w:val="single" w:color="000000" w:sz="4" w:space="0"/>
            </w:tcBorders>
            <w:noWrap/>
            <w:vAlign w:val="center"/>
          </w:tcPr>
          <w:p w14:paraId="07A327F7">
            <w:pPr>
              <w:widowControl/>
              <w:adjustRightInd/>
              <w:spacing w:line="300" w:lineRule="exact"/>
              <w:textAlignment w:val="auto"/>
              <w:rPr>
                <w:rFonts w:ascii="宋体" w:hAnsi="宋体" w:eastAsia="宋体" w:cs="宋体"/>
                <w:sz w:val="21"/>
                <w:szCs w:val="21"/>
              </w:rPr>
            </w:pPr>
            <w:r>
              <w:rPr>
                <w:rFonts w:hint="eastAsia" w:ascii="宋体" w:hAnsi="宋体" w:eastAsia="宋体" w:cs="宋体"/>
                <w:sz w:val="21"/>
                <w:szCs w:val="21"/>
              </w:rPr>
              <w:t>结论：</w:t>
            </w:r>
          </w:p>
        </w:tc>
        <w:tc>
          <w:tcPr>
            <w:tcW w:w="1270" w:type="pct"/>
            <w:tcBorders>
              <w:top w:val="single" w:color="000000" w:sz="4" w:space="0"/>
              <w:left w:val="single" w:color="000000" w:sz="4" w:space="0"/>
              <w:bottom w:val="single" w:color="000000" w:sz="4" w:space="0"/>
              <w:right w:val="single" w:color="000000" w:sz="4" w:space="0"/>
            </w:tcBorders>
            <w:noWrap/>
            <w:vAlign w:val="center"/>
          </w:tcPr>
          <w:p w14:paraId="731BCC27">
            <w:pPr>
              <w:widowControl/>
              <w:adjustRightInd/>
              <w:spacing w:line="300" w:lineRule="exact"/>
              <w:textAlignment w:val="auto"/>
              <w:rPr>
                <w:rFonts w:ascii="宋体" w:hAnsi="宋体" w:eastAsia="宋体" w:cs="宋体"/>
                <w:sz w:val="21"/>
                <w:szCs w:val="21"/>
              </w:rPr>
            </w:pPr>
            <w:r>
              <w:rPr>
                <w:rFonts w:hint="eastAsia" w:ascii="宋体" w:hAnsi="宋体" w:eastAsia="宋体"/>
                <w:sz w:val="21"/>
                <w:szCs w:val="21"/>
              </w:rPr>
              <w:t>【要求】</w:t>
            </w:r>
            <w:r>
              <w:rPr>
                <w:rFonts w:hint="eastAsia" w:ascii="宋体" w:hAnsi="宋体" w:eastAsia="宋体" w:cs="宋体"/>
                <w:sz w:val="21"/>
                <w:szCs w:val="21"/>
              </w:rPr>
              <w:t>查看测试报告记录。</w:t>
            </w:r>
          </w:p>
        </w:tc>
      </w:tr>
      <w:tr w14:paraId="7760B1C3">
        <w:tblPrEx>
          <w:tblCellMar>
            <w:top w:w="0" w:type="dxa"/>
            <w:left w:w="108" w:type="dxa"/>
            <w:bottom w:w="0" w:type="dxa"/>
            <w:right w:w="108" w:type="dxa"/>
          </w:tblCellMar>
        </w:tblPrEx>
        <w:trPr>
          <w:cantSplit/>
          <w:trHeight w:val="0" w:hRule="atLeast"/>
          <w:jc w:val="center"/>
        </w:trPr>
        <w:tc>
          <w:tcPr>
            <w:tcW w:w="380" w:type="pct"/>
            <w:tcBorders>
              <w:top w:val="single" w:color="000000" w:sz="4" w:space="0"/>
              <w:left w:val="single" w:color="000000" w:sz="4" w:space="0"/>
              <w:bottom w:val="single" w:color="000000" w:sz="4" w:space="0"/>
              <w:right w:val="single" w:color="000000" w:sz="4" w:space="0"/>
            </w:tcBorders>
            <w:noWrap/>
            <w:vAlign w:val="center"/>
          </w:tcPr>
          <w:p w14:paraId="7C2BE165">
            <w:pPr>
              <w:adjustRightInd/>
              <w:spacing w:line="240" w:lineRule="auto"/>
              <w:jc w:val="center"/>
              <w:textAlignment w:val="auto"/>
              <w:rPr>
                <w:rFonts w:eastAsia="宋体"/>
                <w:kern w:val="2"/>
                <w:sz w:val="21"/>
                <w:szCs w:val="21"/>
              </w:rPr>
            </w:pPr>
            <w:r>
              <w:rPr>
                <w:rFonts w:hint="eastAsia" w:eastAsia="宋体"/>
                <w:kern w:val="2"/>
                <w:sz w:val="21"/>
                <w:szCs w:val="21"/>
              </w:rPr>
              <w:t>8</w:t>
            </w:r>
          </w:p>
        </w:tc>
        <w:tc>
          <w:tcPr>
            <w:tcW w:w="896" w:type="pct"/>
            <w:tcBorders>
              <w:top w:val="single" w:color="000000" w:sz="4" w:space="0"/>
              <w:left w:val="single" w:color="000000" w:sz="4" w:space="0"/>
              <w:bottom w:val="single" w:color="000000" w:sz="4" w:space="0"/>
              <w:right w:val="single" w:color="000000" w:sz="4" w:space="0"/>
            </w:tcBorders>
            <w:noWrap/>
            <w:vAlign w:val="center"/>
          </w:tcPr>
          <w:p w14:paraId="7459159C">
            <w:pPr>
              <w:widowControl/>
              <w:adjustRightInd/>
              <w:spacing w:line="300" w:lineRule="exact"/>
              <w:jc w:val="center"/>
              <w:textAlignment w:val="auto"/>
              <w:rPr>
                <w:rFonts w:ascii="Times New Roman" w:hAnsi="Times New Roman" w:eastAsia="宋体" w:cs="Times New Roman"/>
                <w:sz w:val="21"/>
                <w:szCs w:val="21"/>
              </w:rPr>
            </w:pPr>
            <w:r>
              <w:rPr>
                <w:rFonts w:hint="eastAsia" w:ascii="Times New Roman" w:hAnsi="Times New Roman" w:eastAsia="宋体" w:cs="Times New Roman"/>
                <w:sz w:val="21"/>
                <w:szCs w:val="21"/>
              </w:rPr>
              <w:t>广播系统功能检验记录</w:t>
            </w:r>
          </w:p>
        </w:tc>
        <w:tc>
          <w:tcPr>
            <w:tcW w:w="2452" w:type="pct"/>
            <w:tcBorders>
              <w:top w:val="single" w:color="000000" w:sz="4" w:space="0"/>
              <w:left w:val="single" w:color="000000" w:sz="4" w:space="0"/>
              <w:bottom w:val="single" w:color="000000" w:sz="4" w:space="0"/>
              <w:right w:val="single" w:color="000000" w:sz="4" w:space="0"/>
            </w:tcBorders>
            <w:noWrap/>
            <w:vAlign w:val="center"/>
          </w:tcPr>
          <w:p w14:paraId="541E26DE">
            <w:pPr>
              <w:widowControl/>
              <w:adjustRightInd/>
              <w:spacing w:line="300" w:lineRule="exact"/>
              <w:textAlignment w:val="auto"/>
              <w:rPr>
                <w:rFonts w:ascii="宋体" w:hAnsi="宋体" w:eastAsia="宋体" w:cs="宋体"/>
                <w:sz w:val="21"/>
                <w:szCs w:val="21"/>
              </w:rPr>
            </w:pPr>
            <w:r>
              <w:rPr>
                <w:rFonts w:hint="eastAsia" w:ascii="宋体" w:hAnsi="宋体" w:eastAsia="宋体" w:cs="宋体"/>
                <w:sz w:val="21"/>
                <w:szCs w:val="21"/>
              </w:rPr>
              <w:t>结论：</w:t>
            </w:r>
          </w:p>
        </w:tc>
        <w:tc>
          <w:tcPr>
            <w:tcW w:w="1270" w:type="pct"/>
            <w:tcBorders>
              <w:top w:val="single" w:color="000000" w:sz="4" w:space="0"/>
              <w:left w:val="single" w:color="000000" w:sz="4" w:space="0"/>
              <w:bottom w:val="single" w:color="000000" w:sz="4" w:space="0"/>
              <w:right w:val="single" w:color="000000" w:sz="4" w:space="0"/>
            </w:tcBorders>
            <w:noWrap/>
            <w:vAlign w:val="center"/>
          </w:tcPr>
          <w:p w14:paraId="750FCC63">
            <w:pPr>
              <w:widowControl/>
              <w:adjustRightInd/>
              <w:spacing w:line="300" w:lineRule="exact"/>
              <w:textAlignment w:val="auto"/>
              <w:rPr>
                <w:rFonts w:ascii="宋体" w:hAnsi="宋体" w:eastAsia="宋体" w:cs="宋体"/>
                <w:sz w:val="21"/>
                <w:szCs w:val="21"/>
              </w:rPr>
            </w:pPr>
            <w:r>
              <w:rPr>
                <w:rFonts w:hint="eastAsia" w:ascii="宋体" w:hAnsi="宋体" w:eastAsia="宋体"/>
                <w:sz w:val="21"/>
                <w:szCs w:val="21"/>
              </w:rPr>
              <w:t>【要求】</w:t>
            </w:r>
            <w:r>
              <w:rPr>
                <w:rFonts w:hint="eastAsia" w:ascii="宋体" w:hAnsi="宋体" w:eastAsia="宋体" w:cs="宋体"/>
                <w:sz w:val="21"/>
                <w:szCs w:val="21"/>
              </w:rPr>
              <w:t>查看测试报告记录。</w:t>
            </w:r>
          </w:p>
        </w:tc>
      </w:tr>
      <w:tr w14:paraId="471529AF">
        <w:tblPrEx>
          <w:tblCellMar>
            <w:top w:w="0" w:type="dxa"/>
            <w:left w:w="108" w:type="dxa"/>
            <w:bottom w:w="0" w:type="dxa"/>
            <w:right w:w="108" w:type="dxa"/>
          </w:tblCellMar>
        </w:tblPrEx>
        <w:trPr>
          <w:cantSplit/>
          <w:trHeight w:val="0" w:hRule="atLeast"/>
          <w:jc w:val="center"/>
        </w:trPr>
        <w:tc>
          <w:tcPr>
            <w:tcW w:w="380" w:type="pct"/>
            <w:tcBorders>
              <w:top w:val="single" w:color="000000" w:sz="4" w:space="0"/>
              <w:left w:val="single" w:color="000000" w:sz="4" w:space="0"/>
              <w:bottom w:val="single" w:color="000000" w:sz="4" w:space="0"/>
              <w:right w:val="single" w:color="000000" w:sz="4" w:space="0"/>
            </w:tcBorders>
            <w:noWrap/>
            <w:vAlign w:val="center"/>
          </w:tcPr>
          <w:p w14:paraId="2E43D548">
            <w:pPr>
              <w:adjustRightInd/>
              <w:spacing w:line="240" w:lineRule="auto"/>
              <w:jc w:val="center"/>
              <w:textAlignment w:val="auto"/>
              <w:rPr>
                <w:rFonts w:eastAsia="宋体"/>
                <w:kern w:val="2"/>
                <w:sz w:val="21"/>
                <w:szCs w:val="21"/>
              </w:rPr>
            </w:pPr>
            <w:r>
              <w:rPr>
                <w:rFonts w:hint="eastAsia" w:eastAsia="宋体"/>
                <w:kern w:val="2"/>
                <w:sz w:val="21"/>
                <w:szCs w:val="21"/>
              </w:rPr>
              <w:t>9</w:t>
            </w:r>
          </w:p>
        </w:tc>
        <w:tc>
          <w:tcPr>
            <w:tcW w:w="896" w:type="pct"/>
            <w:tcBorders>
              <w:top w:val="single" w:color="000000" w:sz="4" w:space="0"/>
              <w:left w:val="single" w:color="000000" w:sz="4" w:space="0"/>
              <w:bottom w:val="single" w:color="000000" w:sz="4" w:space="0"/>
              <w:right w:val="single" w:color="000000" w:sz="4" w:space="0"/>
            </w:tcBorders>
            <w:noWrap/>
            <w:vAlign w:val="center"/>
          </w:tcPr>
          <w:p w14:paraId="3774A84C">
            <w:pPr>
              <w:widowControl/>
              <w:adjustRightInd/>
              <w:spacing w:line="300" w:lineRule="exact"/>
              <w:jc w:val="center"/>
              <w:textAlignment w:val="auto"/>
              <w:rPr>
                <w:rFonts w:ascii="Times New Roman" w:hAnsi="Times New Roman" w:eastAsia="宋体" w:cs="Times New Roman"/>
                <w:sz w:val="21"/>
                <w:szCs w:val="21"/>
              </w:rPr>
            </w:pPr>
            <w:r>
              <w:rPr>
                <w:rFonts w:hint="eastAsia" w:ascii="Times New Roman" w:hAnsi="Times New Roman" w:eastAsia="宋体" w:cs="Times New Roman"/>
                <w:sz w:val="21"/>
                <w:szCs w:val="21"/>
              </w:rPr>
              <w:t>时钟系统功能检验记录</w:t>
            </w:r>
          </w:p>
        </w:tc>
        <w:tc>
          <w:tcPr>
            <w:tcW w:w="2452" w:type="pct"/>
            <w:tcBorders>
              <w:top w:val="single" w:color="000000" w:sz="4" w:space="0"/>
              <w:left w:val="single" w:color="000000" w:sz="4" w:space="0"/>
              <w:bottom w:val="single" w:color="000000" w:sz="4" w:space="0"/>
              <w:right w:val="single" w:color="000000" w:sz="4" w:space="0"/>
            </w:tcBorders>
            <w:noWrap/>
            <w:vAlign w:val="center"/>
          </w:tcPr>
          <w:p w14:paraId="419FD2E3">
            <w:pPr>
              <w:widowControl/>
              <w:adjustRightInd/>
              <w:spacing w:line="300" w:lineRule="exact"/>
              <w:textAlignment w:val="auto"/>
              <w:rPr>
                <w:rFonts w:ascii="宋体" w:hAnsi="宋体" w:eastAsia="宋体" w:cs="宋体"/>
                <w:sz w:val="21"/>
                <w:szCs w:val="21"/>
              </w:rPr>
            </w:pPr>
            <w:r>
              <w:rPr>
                <w:rFonts w:hint="eastAsia" w:ascii="宋体" w:hAnsi="宋体" w:eastAsia="宋体" w:cs="宋体"/>
                <w:sz w:val="21"/>
                <w:szCs w:val="21"/>
              </w:rPr>
              <w:t>结论：</w:t>
            </w:r>
          </w:p>
        </w:tc>
        <w:tc>
          <w:tcPr>
            <w:tcW w:w="1270" w:type="pct"/>
            <w:tcBorders>
              <w:top w:val="single" w:color="000000" w:sz="4" w:space="0"/>
              <w:left w:val="single" w:color="000000" w:sz="4" w:space="0"/>
              <w:bottom w:val="single" w:color="000000" w:sz="4" w:space="0"/>
              <w:right w:val="single" w:color="000000" w:sz="4" w:space="0"/>
            </w:tcBorders>
            <w:noWrap/>
            <w:vAlign w:val="center"/>
          </w:tcPr>
          <w:p w14:paraId="25F1C82C">
            <w:pPr>
              <w:widowControl/>
              <w:adjustRightInd/>
              <w:spacing w:line="300" w:lineRule="exact"/>
              <w:textAlignment w:val="auto"/>
              <w:rPr>
                <w:rFonts w:ascii="宋体" w:hAnsi="宋体" w:eastAsia="宋体" w:cs="宋体"/>
                <w:sz w:val="21"/>
                <w:szCs w:val="21"/>
              </w:rPr>
            </w:pPr>
            <w:r>
              <w:rPr>
                <w:rFonts w:hint="eastAsia" w:ascii="宋体" w:hAnsi="宋体" w:eastAsia="宋体"/>
                <w:sz w:val="21"/>
                <w:szCs w:val="21"/>
              </w:rPr>
              <w:t>【要求】</w:t>
            </w:r>
            <w:r>
              <w:rPr>
                <w:rFonts w:hint="eastAsia" w:ascii="宋体" w:hAnsi="宋体" w:eastAsia="宋体" w:cs="宋体"/>
                <w:sz w:val="21"/>
                <w:szCs w:val="21"/>
              </w:rPr>
              <w:t>查看测试报告记录。</w:t>
            </w:r>
          </w:p>
        </w:tc>
      </w:tr>
      <w:tr w14:paraId="3061A45E">
        <w:tblPrEx>
          <w:tblCellMar>
            <w:top w:w="0" w:type="dxa"/>
            <w:left w:w="108" w:type="dxa"/>
            <w:bottom w:w="0" w:type="dxa"/>
            <w:right w:w="108" w:type="dxa"/>
          </w:tblCellMar>
        </w:tblPrEx>
        <w:trPr>
          <w:cantSplit/>
          <w:trHeight w:val="0" w:hRule="atLeast"/>
          <w:jc w:val="center"/>
        </w:trPr>
        <w:tc>
          <w:tcPr>
            <w:tcW w:w="380" w:type="pct"/>
            <w:tcBorders>
              <w:top w:val="single" w:color="000000" w:sz="4" w:space="0"/>
              <w:left w:val="single" w:color="000000" w:sz="4" w:space="0"/>
              <w:bottom w:val="single" w:color="000000" w:sz="4" w:space="0"/>
              <w:right w:val="single" w:color="000000" w:sz="4" w:space="0"/>
            </w:tcBorders>
            <w:noWrap/>
            <w:vAlign w:val="center"/>
          </w:tcPr>
          <w:p w14:paraId="6A97128A">
            <w:pPr>
              <w:adjustRightInd/>
              <w:spacing w:line="240" w:lineRule="auto"/>
              <w:jc w:val="center"/>
              <w:textAlignment w:val="auto"/>
              <w:rPr>
                <w:rFonts w:eastAsia="宋体"/>
                <w:kern w:val="2"/>
                <w:sz w:val="21"/>
                <w:szCs w:val="21"/>
              </w:rPr>
            </w:pPr>
            <w:r>
              <w:rPr>
                <w:rFonts w:hint="eastAsia" w:eastAsia="宋体"/>
                <w:kern w:val="2"/>
                <w:sz w:val="21"/>
                <w:szCs w:val="21"/>
              </w:rPr>
              <w:t>10</w:t>
            </w:r>
          </w:p>
        </w:tc>
        <w:tc>
          <w:tcPr>
            <w:tcW w:w="896" w:type="pct"/>
            <w:tcBorders>
              <w:top w:val="single" w:color="000000" w:sz="4" w:space="0"/>
              <w:left w:val="single" w:color="000000" w:sz="4" w:space="0"/>
              <w:bottom w:val="single" w:color="000000" w:sz="4" w:space="0"/>
              <w:right w:val="single" w:color="000000" w:sz="4" w:space="0"/>
            </w:tcBorders>
            <w:noWrap/>
            <w:vAlign w:val="center"/>
          </w:tcPr>
          <w:p w14:paraId="11BAB349">
            <w:pPr>
              <w:widowControl/>
              <w:adjustRightInd/>
              <w:spacing w:line="300" w:lineRule="exact"/>
              <w:jc w:val="center"/>
              <w:textAlignment w:val="auto"/>
              <w:rPr>
                <w:rFonts w:ascii="Times New Roman" w:hAnsi="Times New Roman" w:eastAsia="宋体" w:cs="Times New Roman"/>
                <w:sz w:val="21"/>
                <w:szCs w:val="21"/>
              </w:rPr>
            </w:pPr>
            <w:r>
              <w:rPr>
                <w:rFonts w:hint="eastAsia" w:ascii="Times New Roman" w:hAnsi="Times New Roman" w:eastAsia="宋体" w:cs="Times New Roman"/>
                <w:sz w:val="21"/>
                <w:szCs w:val="21"/>
              </w:rPr>
              <w:t>通信集中告警系统功能检验记录</w:t>
            </w:r>
          </w:p>
        </w:tc>
        <w:tc>
          <w:tcPr>
            <w:tcW w:w="2452" w:type="pct"/>
            <w:tcBorders>
              <w:top w:val="single" w:color="000000" w:sz="4" w:space="0"/>
              <w:left w:val="single" w:color="000000" w:sz="4" w:space="0"/>
              <w:bottom w:val="single" w:color="000000" w:sz="4" w:space="0"/>
              <w:right w:val="single" w:color="000000" w:sz="4" w:space="0"/>
            </w:tcBorders>
            <w:noWrap/>
            <w:vAlign w:val="center"/>
          </w:tcPr>
          <w:p w14:paraId="35D26549">
            <w:pPr>
              <w:widowControl/>
              <w:adjustRightInd/>
              <w:spacing w:line="300" w:lineRule="exact"/>
              <w:textAlignment w:val="auto"/>
              <w:rPr>
                <w:rFonts w:ascii="宋体" w:hAnsi="宋体" w:eastAsia="宋体" w:cs="宋体"/>
                <w:sz w:val="21"/>
                <w:szCs w:val="21"/>
              </w:rPr>
            </w:pPr>
            <w:r>
              <w:rPr>
                <w:rFonts w:hint="eastAsia" w:ascii="宋体" w:hAnsi="宋体" w:eastAsia="宋体" w:cs="宋体"/>
                <w:sz w:val="21"/>
                <w:szCs w:val="21"/>
              </w:rPr>
              <w:t>结论：</w:t>
            </w:r>
          </w:p>
        </w:tc>
        <w:tc>
          <w:tcPr>
            <w:tcW w:w="1270" w:type="pct"/>
            <w:tcBorders>
              <w:top w:val="single" w:color="000000" w:sz="4" w:space="0"/>
              <w:left w:val="single" w:color="000000" w:sz="4" w:space="0"/>
              <w:bottom w:val="single" w:color="000000" w:sz="4" w:space="0"/>
              <w:right w:val="single" w:color="000000" w:sz="4" w:space="0"/>
            </w:tcBorders>
            <w:noWrap/>
            <w:vAlign w:val="center"/>
          </w:tcPr>
          <w:p w14:paraId="346C775A">
            <w:pPr>
              <w:widowControl/>
              <w:adjustRightInd/>
              <w:spacing w:line="300" w:lineRule="exact"/>
              <w:textAlignment w:val="auto"/>
              <w:rPr>
                <w:rFonts w:ascii="宋体" w:hAnsi="宋体" w:eastAsia="宋体" w:cs="宋体"/>
                <w:sz w:val="21"/>
                <w:szCs w:val="21"/>
              </w:rPr>
            </w:pPr>
            <w:r>
              <w:rPr>
                <w:rFonts w:hint="eastAsia" w:ascii="宋体" w:hAnsi="宋体" w:eastAsia="宋体"/>
                <w:sz w:val="21"/>
                <w:szCs w:val="21"/>
              </w:rPr>
              <w:t>【要求】</w:t>
            </w:r>
            <w:r>
              <w:rPr>
                <w:rFonts w:hint="eastAsia" w:ascii="宋体" w:hAnsi="宋体" w:eastAsia="宋体" w:cs="宋体"/>
                <w:sz w:val="21"/>
                <w:szCs w:val="21"/>
              </w:rPr>
              <w:t>查看测试报告记录。</w:t>
            </w:r>
          </w:p>
        </w:tc>
      </w:tr>
      <w:tr w14:paraId="32CA7428">
        <w:tblPrEx>
          <w:tblCellMar>
            <w:top w:w="0" w:type="dxa"/>
            <w:left w:w="108" w:type="dxa"/>
            <w:bottom w:w="0" w:type="dxa"/>
            <w:right w:w="108" w:type="dxa"/>
          </w:tblCellMar>
        </w:tblPrEx>
        <w:trPr>
          <w:cantSplit/>
          <w:trHeight w:val="0" w:hRule="atLeast"/>
          <w:jc w:val="center"/>
        </w:trPr>
        <w:tc>
          <w:tcPr>
            <w:tcW w:w="380" w:type="pct"/>
            <w:tcBorders>
              <w:top w:val="single" w:color="000000" w:sz="4" w:space="0"/>
              <w:left w:val="single" w:color="000000" w:sz="4" w:space="0"/>
              <w:bottom w:val="single" w:color="000000" w:sz="4" w:space="0"/>
              <w:right w:val="single" w:color="000000" w:sz="4" w:space="0"/>
            </w:tcBorders>
            <w:noWrap/>
            <w:vAlign w:val="center"/>
          </w:tcPr>
          <w:p w14:paraId="2571DC02">
            <w:pPr>
              <w:adjustRightInd/>
              <w:spacing w:line="240" w:lineRule="auto"/>
              <w:jc w:val="center"/>
              <w:textAlignment w:val="auto"/>
              <w:rPr>
                <w:rFonts w:eastAsia="宋体"/>
                <w:kern w:val="2"/>
                <w:sz w:val="21"/>
                <w:szCs w:val="21"/>
              </w:rPr>
            </w:pPr>
            <w:r>
              <w:rPr>
                <w:rFonts w:hint="eastAsia" w:eastAsia="宋体"/>
                <w:kern w:val="2"/>
                <w:sz w:val="21"/>
                <w:szCs w:val="21"/>
              </w:rPr>
              <w:t>11</w:t>
            </w:r>
          </w:p>
        </w:tc>
        <w:tc>
          <w:tcPr>
            <w:tcW w:w="896" w:type="pct"/>
            <w:tcBorders>
              <w:top w:val="single" w:color="000000" w:sz="4" w:space="0"/>
              <w:left w:val="single" w:color="000000" w:sz="4" w:space="0"/>
              <w:bottom w:val="single" w:color="000000" w:sz="4" w:space="0"/>
              <w:right w:val="single" w:color="000000" w:sz="4" w:space="0"/>
            </w:tcBorders>
            <w:noWrap/>
            <w:vAlign w:val="center"/>
          </w:tcPr>
          <w:p w14:paraId="3116ED2E">
            <w:pPr>
              <w:widowControl/>
              <w:adjustRightInd/>
              <w:spacing w:line="300" w:lineRule="exact"/>
              <w:jc w:val="center"/>
              <w:textAlignment w:val="auto"/>
              <w:rPr>
                <w:rFonts w:ascii="Times New Roman" w:hAnsi="Times New Roman" w:eastAsia="宋体" w:cs="Times New Roman"/>
                <w:sz w:val="21"/>
                <w:szCs w:val="21"/>
              </w:rPr>
            </w:pPr>
            <w:r>
              <w:rPr>
                <w:rFonts w:hint="eastAsia" w:ascii="Times New Roman" w:hAnsi="Times New Roman" w:eastAsia="宋体" w:cs="Times New Roman"/>
                <w:sz w:val="21"/>
                <w:szCs w:val="21"/>
              </w:rPr>
              <w:t>办公自动化系统功能检验记录</w:t>
            </w:r>
          </w:p>
        </w:tc>
        <w:tc>
          <w:tcPr>
            <w:tcW w:w="2452" w:type="pct"/>
            <w:tcBorders>
              <w:top w:val="single" w:color="000000" w:sz="4" w:space="0"/>
              <w:left w:val="single" w:color="000000" w:sz="4" w:space="0"/>
              <w:bottom w:val="single" w:color="000000" w:sz="4" w:space="0"/>
              <w:right w:val="single" w:color="000000" w:sz="4" w:space="0"/>
            </w:tcBorders>
            <w:noWrap/>
            <w:vAlign w:val="center"/>
          </w:tcPr>
          <w:p w14:paraId="56C591FB">
            <w:pPr>
              <w:widowControl/>
              <w:adjustRightInd/>
              <w:spacing w:line="300" w:lineRule="exact"/>
              <w:textAlignment w:val="auto"/>
              <w:rPr>
                <w:rFonts w:ascii="宋体" w:hAnsi="宋体" w:eastAsia="宋体" w:cs="宋体"/>
                <w:sz w:val="21"/>
                <w:szCs w:val="21"/>
              </w:rPr>
            </w:pPr>
            <w:r>
              <w:rPr>
                <w:rFonts w:hint="eastAsia" w:ascii="宋体" w:hAnsi="宋体" w:eastAsia="宋体" w:cs="宋体"/>
                <w:sz w:val="21"/>
                <w:szCs w:val="21"/>
              </w:rPr>
              <w:t>结论：</w:t>
            </w:r>
          </w:p>
        </w:tc>
        <w:tc>
          <w:tcPr>
            <w:tcW w:w="1270" w:type="pct"/>
            <w:tcBorders>
              <w:top w:val="single" w:color="000000" w:sz="4" w:space="0"/>
              <w:left w:val="single" w:color="000000" w:sz="4" w:space="0"/>
              <w:bottom w:val="single" w:color="000000" w:sz="4" w:space="0"/>
              <w:right w:val="single" w:color="000000" w:sz="4" w:space="0"/>
            </w:tcBorders>
            <w:noWrap/>
            <w:vAlign w:val="center"/>
          </w:tcPr>
          <w:p w14:paraId="13312D96">
            <w:pPr>
              <w:widowControl/>
              <w:adjustRightInd/>
              <w:spacing w:line="300" w:lineRule="exact"/>
              <w:textAlignment w:val="auto"/>
              <w:rPr>
                <w:rFonts w:ascii="宋体" w:hAnsi="宋体" w:eastAsia="宋体" w:cs="宋体"/>
                <w:sz w:val="21"/>
                <w:szCs w:val="21"/>
              </w:rPr>
            </w:pPr>
            <w:r>
              <w:rPr>
                <w:rFonts w:hint="eastAsia" w:ascii="宋体" w:hAnsi="宋体" w:eastAsia="宋体"/>
                <w:sz w:val="21"/>
                <w:szCs w:val="21"/>
              </w:rPr>
              <w:t>【要求】</w:t>
            </w:r>
            <w:r>
              <w:rPr>
                <w:rFonts w:hint="eastAsia" w:ascii="宋体" w:hAnsi="宋体" w:eastAsia="宋体" w:cs="宋体"/>
                <w:sz w:val="21"/>
                <w:szCs w:val="21"/>
              </w:rPr>
              <w:t>查看测试报告记录。</w:t>
            </w:r>
          </w:p>
        </w:tc>
      </w:tr>
      <w:tr w14:paraId="2CB6F851">
        <w:tblPrEx>
          <w:tblCellMar>
            <w:top w:w="0" w:type="dxa"/>
            <w:left w:w="108" w:type="dxa"/>
            <w:bottom w:w="0" w:type="dxa"/>
            <w:right w:w="108" w:type="dxa"/>
          </w:tblCellMar>
        </w:tblPrEx>
        <w:trPr>
          <w:cantSplit/>
          <w:trHeight w:val="0" w:hRule="atLeast"/>
          <w:jc w:val="center"/>
        </w:trPr>
        <w:tc>
          <w:tcPr>
            <w:tcW w:w="380" w:type="pct"/>
            <w:tcBorders>
              <w:top w:val="single" w:color="000000" w:sz="4" w:space="0"/>
              <w:left w:val="single" w:color="000000" w:sz="4" w:space="0"/>
              <w:bottom w:val="single" w:color="000000" w:sz="4" w:space="0"/>
              <w:right w:val="single" w:color="000000" w:sz="4" w:space="0"/>
            </w:tcBorders>
            <w:noWrap/>
            <w:vAlign w:val="center"/>
          </w:tcPr>
          <w:p w14:paraId="3326F7D6">
            <w:pPr>
              <w:adjustRightInd/>
              <w:spacing w:line="240" w:lineRule="auto"/>
              <w:jc w:val="center"/>
              <w:textAlignment w:val="auto"/>
              <w:rPr>
                <w:rFonts w:eastAsia="宋体"/>
                <w:kern w:val="2"/>
                <w:sz w:val="21"/>
                <w:szCs w:val="21"/>
              </w:rPr>
            </w:pPr>
            <w:r>
              <w:rPr>
                <w:rFonts w:hint="eastAsia" w:eastAsia="宋体"/>
                <w:kern w:val="2"/>
                <w:sz w:val="21"/>
                <w:szCs w:val="21"/>
              </w:rPr>
              <w:t>12</w:t>
            </w:r>
          </w:p>
        </w:tc>
        <w:tc>
          <w:tcPr>
            <w:tcW w:w="896" w:type="pct"/>
            <w:tcBorders>
              <w:top w:val="single" w:color="000000" w:sz="4" w:space="0"/>
              <w:left w:val="single" w:color="000000" w:sz="4" w:space="0"/>
              <w:bottom w:val="single" w:color="000000" w:sz="4" w:space="0"/>
              <w:right w:val="single" w:color="000000" w:sz="4" w:space="0"/>
            </w:tcBorders>
            <w:noWrap/>
            <w:vAlign w:val="center"/>
          </w:tcPr>
          <w:p w14:paraId="61D200DF">
            <w:pPr>
              <w:widowControl/>
              <w:adjustRightInd/>
              <w:spacing w:line="300" w:lineRule="exact"/>
              <w:jc w:val="center"/>
              <w:textAlignment w:val="auto"/>
              <w:rPr>
                <w:rFonts w:ascii="Times New Roman" w:hAnsi="Times New Roman" w:eastAsia="宋体" w:cs="Times New Roman"/>
                <w:sz w:val="21"/>
                <w:szCs w:val="21"/>
              </w:rPr>
            </w:pPr>
            <w:r>
              <w:rPr>
                <w:rFonts w:hint="eastAsia" w:ascii="Times New Roman" w:hAnsi="Times New Roman" w:eastAsia="宋体" w:cs="Times New Roman"/>
                <w:sz w:val="21"/>
                <w:szCs w:val="21"/>
              </w:rPr>
              <w:t>民用通信引入系统功能检验记录</w:t>
            </w:r>
          </w:p>
        </w:tc>
        <w:tc>
          <w:tcPr>
            <w:tcW w:w="2452" w:type="pct"/>
            <w:tcBorders>
              <w:top w:val="single" w:color="000000" w:sz="4" w:space="0"/>
              <w:left w:val="single" w:color="000000" w:sz="4" w:space="0"/>
              <w:bottom w:val="single" w:color="000000" w:sz="4" w:space="0"/>
              <w:right w:val="single" w:color="000000" w:sz="4" w:space="0"/>
            </w:tcBorders>
            <w:noWrap/>
            <w:vAlign w:val="center"/>
          </w:tcPr>
          <w:p w14:paraId="103852C6">
            <w:pPr>
              <w:widowControl/>
              <w:adjustRightInd/>
              <w:spacing w:line="300" w:lineRule="exact"/>
              <w:textAlignment w:val="auto"/>
              <w:rPr>
                <w:rFonts w:ascii="宋体" w:hAnsi="宋体" w:eastAsia="宋体" w:cs="宋体"/>
                <w:sz w:val="21"/>
                <w:szCs w:val="21"/>
              </w:rPr>
            </w:pPr>
            <w:r>
              <w:rPr>
                <w:rFonts w:hint="eastAsia" w:ascii="宋体" w:hAnsi="宋体" w:eastAsia="宋体" w:cs="宋体"/>
                <w:sz w:val="21"/>
                <w:szCs w:val="21"/>
              </w:rPr>
              <w:t>结论：</w:t>
            </w:r>
          </w:p>
        </w:tc>
        <w:tc>
          <w:tcPr>
            <w:tcW w:w="1270" w:type="pct"/>
            <w:tcBorders>
              <w:top w:val="single" w:color="000000" w:sz="4" w:space="0"/>
              <w:left w:val="single" w:color="000000" w:sz="4" w:space="0"/>
              <w:bottom w:val="single" w:color="000000" w:sz="4" w:space="0"/>
              <w:right w:val="single" w:color="000000" w:sz="4" w:space="0"/>
            </w:tcBorders>
            <w:noWrap/>
            <w:vAlign w:val="center"/>
          </w:tcPr>
          <w:p w14:paraId="067355FC">
            <w:pPr>
              <w:widowControl/>
              <w:adjustRightInd/>
              <w:spacing w:line="300" w:lineRule="exact"/>
              <w:textAlignment w:val="auto"/>
              <w:rPr>
                <w:rFonts w:ascii="宋体" w:hAnsi="宋体" w:eastAsia="宋体" w:cs="宋体"/>
                <w:sz w:val="21"/>
                <w:szCs w:val="21"/>
              </w:rPr>
            </w:pPr>
            <w:r>
              <w:rPr>
                <w:rFonts w:hint="eastAsia" w:ascii="宋体" w:hAnsi="宋体" w:eastAsia="宋体"/>
                <w:sz w:val="21"/>
                <w:szCs w:val="21"/>
              </w:rPr>
              <w:t>【要求】</w:t>
            </w:r>
            <w:r>
              <w:rPr>
                <w:rFonts w:hint="eastAsia" w:ascii="宋体" w:hAnsi="宋体" w:eastAsia="宋体" w:cs="宋体"/>
                <w:sz w:val="21"/>
                <w:szCs w:val="21"/>
              </w:rPr>
              <w:t>查看测试报告记录。</w:t>
            </w:r>
          </w:p>
        </w:tc>
      </w:tr>
      <w:tr w14:paraId="78FD8BB1">
        <w:tblPrEx>
          <w:tblCellMar>
            <w:top w:w="0" w:type="dxa"/>
            <w:left w:w="108" w:type="dxa"/>
            <w:bottom w:w="0" w:type="dxa"/>
            <w:right w:w="108" w:type="dxa"/>
          </w:tblCellMar>
        </w:tblPrEx>
        <w:trPr>
          <w:cantSplit/>
          <w:trHeight w:val="0" w:hRule="atLeast"/>
          <w:jc w:val="center"/>
        </w:trPr>
        <w:tc>
          <w:tcPr>
            <w:tcW w:w="380" w:type="pct"/>
            <w:tcBorders>
              <w:top w:val="single" w:color="000000" w:sz="4" w:space="0"/>
              <w:left w:val="single" w:color="000000" w:sz="4" w:space="0"/>
              <w:bottom w:val="single" w:color="000000" w:sz="4" w:space="0"/>
              <w:right w:val="single" w:color="000000" w:sz="4" w:space="0"/>
            </w:tcBorders>
            <w:noWrap/>
            <w:vAlign w:val="center"/>
          </w:tcPr>
          <w:p w14:paraId="4D2B6398">
            <w:pPr>
              <w:adjustRightInd/>
              <w:spacing w:line="240" w:lineRule="auto"/>
              <w:jc w:val="center"/>
              <w:textAlignment w:val="auto"/>
              <w:rPr>
                <w:rFonts w:eastAsia="宋体"/>
                <w:kern w:val="2"/>
                <w:sz w:val="21"/>
                <w:szCs w:val="21"/>
              </w:rPr>
            </w:pPr>
            <w:r>
              <w:rPr>
                <w:rFonts w:hint="eastAsia" w:eastAsia="宋体"/>
                <w:kern w:val="2"/>
                <w:sz w:val="21"/>
                <w:szCs w:val="21"/>
              </w:rPr>
              <w:t>13</w:t>
            </w:r>
          </w:p>
        </w:tc>
        <w:tc>
          <w:tcPr>
            <w:tcW w:w="896" w:type="pct"/>
            <w:tcBorders>
              <w:top w:val="single" w:color="000000" w:sz="4" w:space="0"/>
              <w:left w:val="single" w:color="000000" w:sz="4" w:space="0"/>
              <w:bottom w:val="single" w:color="000000" w:sz="4" w:space="0"/>
              <w:right w:val="single" w:color="000000" w:sz="4" w:space="0"/>
            </w:tcBorders>
            <w:noWrap/>
            <w:vAlign w:val="center"/>
          </w:tcPr>
          <w:p w14:paraId="38C9F72B">
            <w:pPr>
              <w:widowControl/>
              <w:adjustRightInd/>
              <w:spacing w:line="300" w:lineRule="exact"/>
              <w:jc w:val="center"/>
              <w:textAlignment w:val="auto"/>
              <w:rPr>
                <w:rFonts w:ascii="Times New Roman" w:hAnsi="Times New Roman" w:eastAsia="宋体" w:cs="Times New Roman"/>
                <w:sz w:val="21"/>
                <w:szCs w:val="21"/>
              </w:rPr>
            </w:pPr>
            <w:r>
              <w:rPr>
                <w:rFonts w:hint="eastAsia" w:ascii="Times New Roman" w:hAnsi="Times New Roman" w:eastAsia="宋体" w:cs="Times New Roman"/>
                <w:sz w:val="21"/>
                <w:szCs w:val="21"/>
              </w:rPr>
              <w:t>公安通信系统功能检验记录</w:t>
            </w:r>
          </w:p>
        </w:tc>
        <w:tc>
          <w:tcPr>
            <w:tcW w:w="2452" w:type="pct"/>
            <w:tcBorders>
              <w:top w:val="single" w:color="000000" w:sz="4" w:space="0"/>
              <w:left w:val="single" w:color="000000" w:sz="4" w:space="0"/>
              <w:bottom w:val="single" w:color="000000" w:sz="4" w:space="0"/>
              <w:right w:val="single" w:color="000000" w:sz="4" w:space="0"/>
            </w:tcBorders>
            <w:noWrap/>
            <w:vAlign w:val="center"/>
          </w:tcPr>
          <w:p w14:paraId="26A6E9F0">
            <w:pPr>
              <w:widowControl/>
              <w:adjustRightInd/>
              <w:spacing w:line="300" w:lineRule="exact"/>
              <w:textAlignment w:val="auto"/>
              <w:rPr>
                <w:rFonts w:ascii="宋体" w:hAnsi="宋体" w:eastAsia="宋体" w:cs="宋体"/>
                <w:sz w:val="21"/>
                <w:szCs w:val="21"/>
              </w:rPr>
            </w:pPr>
            <w:r>
              <w:rPr>
                <w:rFonts w:hint="eastAsia" w:ascii="宋体" w:hAnsi="宋体" w:eastAsia="宋体" w:cs="宋体"/>
                <w:sz w:val="21"/>
                <w:szCs w:val="21"/>
              </w:rPr>
              <w:t>结论：</w:t>
            </w:r>
          </w:p>
        </w:tc>
        <w:tc>
          <w:tcPr>
            <w:tcW w:w="1270" w:type="pct"/>
            <w:tcBorders>
              <w:top w:val="single" w:color="000000" w:sz="4" w:space="0"/>
              <w:left w:val="single" w:color="000000" w:sz="4" w:space="0"/>
              <w:bottom w:val="single" w:color="000000" w:sz="4" w:space="0"/>
              <w:right w:val="single" w:color="000000" w:sz="4" w:space="0"/>
            </w:tcBorders>
            <w:noWrap/>
            <w:vAlign w:val="center"/>
          </w:tcPr>
          <w:p w14:paraId="15AA96AA">
            <w:pPr>
              <w:widowControl/>
              <w:adjustRightInd/>
              <w:spacing w:line="300" w:lineRule="exact"/>
              <w:textAlignment w:val="auto"/>
              <w:rPr>
                <w:rFonts w:ascii="宋体" w:hAnsi="宋体" w:eastAsia="宋体" w:cs="宋体"/>
                <w:sz w:val="21"/>
                <w:szCs w:val="21"/>
              </w:rPr>
            </w:pPr>
            <w:r>
              <w:rPr>
                <w:rFonts w:hint="eastAsia" w:ascii="宋体" w:hAnsi="宋体" w:eastAsia="宋体"/>
                <w:sz w:val="21"/>
                <w:szCs w:val="21"/>
              </w:rPr>
              <w:t>【要求】</w:t>
            </w:r>
            <w:r>
              <w:rPr>
                <w:rFonts w:hint="eastAsia" w:ascii="宋体" w:hAnsi="宋体" w:eastAsia="宋体" w:cs="宋体"/>
                <w:sz w:val="21"/>
                <w:szCs w:val="21"/>
              </w:rPr>
              <w:t>查看测试报告记录。</w:t>
            </w:r>
          </w:p>
        </w:tc>
      </w:tr>
      <w:tr w14:paraId="7635D3B0">
        <w:tblPrEx>
          <w:tblCellMar>
            <w:top w:w="0" w:type="dxa"/>
            <w:left w:w="108" w:type="dxa"/>
            <w:bottom w:w="0" w:type="dxa"/>
            <w:right w:w="108" w:type="dxa"/>
          </w:tblCellMar>
        </w:tblPrEx>
        <w:trPr>
          <w:cantSplit/>
          <w:trHeight w:val="0" w:hRule="atLeast"/>
          <w:jc w:val="center"/>
        </w:trPr>
        <w:tc>
          <w:tcPr>
            <w:tcW w:w="3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6B437E">
            <w:pPr>
              <w:adjustRightInd/>
              <w:spacing w:line="240" w:lineRule="auto"/>
              <w:jc w:val="center"/>
              <w:textAlignment w:val="auto"/>
              <w:rPr>
                <w:rFonts w:eastAsia="宋体"/>
                <w:kern w:val="2"/>
                <w:sz w:val="21"/>
                <w:szCs w:val="21"/>
              </w:rPr>
            </w:pPr>
            <w:r>
              <w:rPr>
                <w:rFonts w:hint="eastAsia" w:eastAsia="宋体"/>
                <w:kern w:val="2"/>
                <w:sz w:val="21"/>
                <w:szCs w:val="21"/>
              </w:rPr>
              <w:t>14</w:t>
            </w:r>
          </w:p>
        </w:tc>
        <w:tc>
          <w:tcPr>
            <w:tcW w:w="896" w:type="pct"/>
            <w:tcBorders>
              <w:top w:val="single" w:color="000000" w:sz="4" w:space="0"/>
              <w:left w:val="single" w:color="000000" w:sz="4" w:space="0"/>
              <w:bottom w:val="single" w:color="000000" w:sz="4" w:space="0"/>
              <w:right w:val="single" w:color="000000" w:sz="4" w:space="0"/>
            </w:tcBorders>
            <w:noWrap/>
            <w:vAlign w:val="center"/>
          </w:tcPr>
          <w:p w14:paraId="241BCAE9">
            <w:pPr>
              <w:widowControl/>
              <w:adjustRightInd/>
              <w:spacing w:line="300" w:lineRule="exact"/>
              <w:jc w:val="center"/>
              <w:textAlignment w:val="auto"/>
              <w:rPr>
                <w:rFonts w:ascii="Times New Roman" w:hAnsi="Times New Roman" w:eastAsia="宋体" w:cs="Times New Roman"/>
                <w:sz w:val="21"/>
                <w:szCs w:val="21"/>
              </w:rPr>
            </w:pPr>
            <w:r>
              <w:rPr>
                <w:rFonts w:hint="eastAsia" w:ascii="Times New Roman" w:hAnsi="Times New Roman" w:eastAsia="宋体" w:cs="Times New Roman"/>
                <w:sz w:val="21"/>
                <w:szCs w:val="21"/>
              </w:rPr>
              <w:t>通信系统电源设备检验记录功能</w:t>
            </w:r>
          </w:p>
        </w:tc>
        <w:tc>
          <w:tcPr>
            <w:tcW w:w="24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1C5249">
            <w:pPr>
              <w:widowControl/>
              <w:adjustRightInd/>
              <w:spacing w:line="300" w:lineRule="exact"/>
              <w:textAlignment w:val="auto"/>
              <w:rPr>
                <w:rFonts w:ascii="宋体" w:hAnsi="宋体" w:eastAsia="宋体" w:cs="宋体"/>
                <w:sz w:val="21"/>
                <w:szCs w:val="21"/>
              </w:rPr>
            </w:pPr>
            <w:r>
              <w:rPr>
                <w:rFonts w:hint="eastAsia" w:ascii="宋体" w:hAnsi="宋体" w:eastAsia="宋体" w:cs="宋体"/>
                <w:sz w:val="21"/>
                <w:szCs w:val="21"/>
              </w:rPr>
              <w:t>结论：</w:t>
            </w:r>
          </w:p>
        </w:tc>
        <w:tc>
          <w:tcPr>
            <w:tcW w:w="12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286EDE">
            <w:pPr>
              <w:widowControl/>
              <w:adjustRightInd/>
              <w:spacing w:line="300" w:lineRule="exact"/>
              <w:textAlignment w:val="auto"/>
              <w:rPr>
                <w:rFonts w:ascii="宋体" w:hAnsi="宋体" w:eastAsia="宋体" w:cs="宋体"/>
                <w:sz w:val="21"/>
                <w:szCs w:val="21"/>
              </w:rPr>
            </w:pPr>
            <w:r>
              <w:rPr>
                <w:rFonts w:hint="eastAsia" w:ascii="宋体" w:hAnsi="宋体" w:eastAsia="宋体"/>
                <w:sz w:val="21"/>
                <w:szCs w:val="21"/>
              </w:rPr>
              <w:t>【要求】</w:t>
            </w:r>
            <w:r>
              <w:rPr>
                <w:rFonts w:hint="eastAsia" w:ascii="宋体" w:hAnsi="宋体" w:eastAsia="宋体" w:cs="宋体"/>
                <w:sz w:val="21"/>
                <w:szCs w:val="21"/>
              </w:rPr>
              <w:t>查看测试报告记录。</w:t>
            </w:r>
          </w:p>
        </w:tc>
      </w:tr>
      <w:tr w14:paraId="3CA27EB1">
        <w:tblPrEx>
          <w:tblCellMar>
            <w:top w:w="0" w:type="dxa"/>
            <w:left w:w="108" w:type="dxa"/>
            <w:bottom w:w="0" w:type="dxa"/>
            <w:right w:w="108" w:type="dxa"/>
          </w:tblCellMar>
        </w:tblPrEx>
        <w:trPr>
          <w:cantSplit/>
          <w:trHeight w:val="0" w:hRule="atLeast"/>
          <w:jc w:val="center"/>
        </w:trPr>
        <w:tc>
          <w:tcPr>
            <w:tcW w:w="3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F47C74">
            <w:pPr>
              <w:adjustRightInd/>
              <w:spacing w:line="240" w:lineRule="auto"/>
              <w:jc w:val="center"/>
              <w:textAlignment w:val="auto"/>
              <w:rPr>
                <w:rFonts w:eastAsia="宋体"/>
                <w:kern w:val="2"/>
                <w:sz w:val="21"/>
                <w:szCs w:val="21"/>
              </w:rPr>
            </w:pPr>
            <w:r>
              <w:rPr>
                <w:rFonts w:hint="eastAsia" w:eastAsia="宋体"/>
                <w:kern w:val="2"/>
                <w:sz w:val="21"/>
                <w:szCs w:val="21"/>
              </w:rPr>
              <w:t>15</w:t>
            </w:r>
          </w:p>
        </w:tc>
        <w:tc>
          <w:tcPr>
            <w:tcW w:w="8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E6AB62">
            <w:pPr>
              <w:widowControl/>
              <w:adjustRightInd/>
              <w:spacing w:line="300" w:lineRule="exact"/>
              <w:jc w:val="center"/>
              <w:textAlignment w:val="auto"/>
              <w:rPr>
                <w:rFonts w:ascii="Times New Roman" w:hAnsi="Times New Roman" w:eastAsia="宋体" w:cs="Times New Roman"/>
                <w:sz w:val="21"/>
                <w:szCs w:val="21"/>
              </w:rPr>
            </w:pPr>
            <w:r>
              <w:rPr>
                <w:rFonts w:hint="eastAsia" w:ascii="Times New Roman" w:hAnsi="Times New Roman" w:eastAsia="宋体" w:cs="Times New Roman"/>
                <w:sz w:val="21"/>
                <w:szCs w:val="21"/>
              </w:rPr>
              <w:t>通信系统网络安全等级测评</w:t>
            </w:r>
          </w:p>
        </w:tc>
        <w:tc>
          <w:tcPr>
            <w:tcW w:w="24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ECAEE0">
            <w:pPr>
              <w:widowControl/>
              <w:adjustRightInd/>
              <w:spacing w:line="300" w:lineRule="exact"/>
              <w:textAlignment w:val="auto"/>
              <w:rPr>
                <w:rFonts w:ascii="宋体" w:hAnsi="宋体" w:eastAsia="宋体" w:cs="宋体"/>
                <w:sz w:val="21"/>
                <w:szCs w:val="21"/>
              </w:rPr>
            </w:pPr>
            <w:r>
              <w:rPr>
                <w:rFonts w:hint="eastAsia" w:ascii="宋体" w:hAnsi="宋体" w:eastAsia="宋体" w:cs="宋体"/>
                <w:sz w:val="21"/>
                <w:szCs w:val="21"/>
              </w:rPr>
              <w:t>结论：</w:t>
            </w:r>
          </w:p>
        </w:tc>
        <w:tc>
          <w:tcPr>
            <w:tcW w:w="12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E3BE7E">
            <w:pPr>
              <w:widowControl/>
              <w:adjustRightInd/>
              <w:spacing w:line="300" w:lineRule="exact"/>
              <w:textAlignment w:val="auto"/>
              <w:rPr>
                <w:rFonts w:ascii="宋体" w:hAnsi="宋体" w:eastAsia="宋体" w:cs="宋体"/>
                <w:sz w:val="21"/>
                <w:szCs w:val="21"/>
              </w:rPr>
            </w:pPr>
            <w:r>
              <w:rPr>
                <w:rFonts w:hint="eastAsia" w:ascii="宋体" w:hAnsi="宋体" w:eastAsia="宋体"/>
                <w:sz w:val="21"/>
                <w:szCs w:val="21"/>
              </w:rPr>
              <w:t>【要求】</w:t>
            </w:r>
            <w:r>
              <w:rPr>
                <w:rFonts w:hint="eastAsia" w:ascii="宋体" w:hAnsi="宋体" w:eastAsia="宋体" w:cs="宋体"/>
                <w:sz w:val="21"/>
                <w:szCs w:val="21"/>
              </w:rPr>
              <w:t>查看测试报告记录。</w:t>
            </w:r>
          </w:p>
        </w:tc>
      </w:tr>
      <w:tr w14:paraId="289EA02B">
        <w:tblPrEx>
          <w:tblCellMar>
            <w:top w:w="0" w:type="dxa"/>
            <w:left w:w="108" w:type="dxa"/>
            <w:bottom w:w="0" w:type="dxa"/>
            <w:right w:w="108" w:type="dxa"/>
          </w:tblCellMar>
        </w:tblPrEx>
        <w:trPr>
          <w:cantSplit/>
          <w:trHeight w:val="0" w:hRule="atLeast"/>
          <w:jc w:val="center"/>
        </w:trPr>
        <w:tc>
          <w:tcPr>
            <w:tcW w:w="3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B6E460">
            <w:pPr>
              <w:adjustRightInd/>
              <w:spacing w:line="240" w:lineRule="auto"/>
              <w:jc w:val="center"/>
              <w:textAlignment w:val="auto"/>
              <w:rPr>
                <w:rFonts w:eastAsia="宋体"/>
                <w:kern w:val="2"/>
                <w:sz w:val="21"/>
                <w:szCs w:val="21"/>
              </w:rPr>
            </w:pPr>
            <w:r>
              <w:rPr>
                <w:rFonts w:hint="eastAsia" w:eastAsia="宋体"/>
                <w:kern w:val="2"/>
                <w:sz w:val="21"/>
                <w:szCs w:val="21"/>
              </w:rPr>
              <w:t>16</w:t>
            </w:r>
          </w:p>
        </w:tc>
        <w:tc>
          <w:tcPr>
            <w:tcW w:w="896" w:type="pct"/>
            <w:tcBorders>
              <w:top w:val="single" w:color="000000" w:sz="4" w:space="0"/>
              <w:left w:val="single" w:color="000000" w:sz="4" w:space="0"/>
              <w:bottom w:val="single" w:color="000000" w:sz="4" w:space="0"/>
              <w:right w:val="single" w:color="000000" w:sz="4" w:space="0"/>
            </w:tcBorders>
            <w:noWrap/>
            <w:vAlign w:val="center"/>
          </w:tcPr>
          <w:p w14:paraId="3DE8B5C5">
            <w:pPr>
              <w:widowControl/>
              <w:adjustRightInd/>
              <w:spacing w:line="300" w:lineRule="exact"/>
              <w:jc w:val="center"/>
              <w:textAlignment w:val="auto"/>
              <w:rPr>
                <w:rFonts w:ascii="Times New Roman" w:hAnsi="Times New Roman" w:eastAsia="宋体" w:cs="Times New Roman"/>
                <w:sz w:val="21"/>
                <w:szCs w:val="21"/>
              </w:rPr>
            </w:pPr>
            <w:r>
              <w:rPr>
                <w:rFonts w:hint="eastAsia" w:ascii="Times New Roman" w:hAnsi="Times New Roman" w:eastAsia="宋体" w:cs="Times New Roman"/>
                <w:sz w:val="21"/>
                <w:szCs w:val="21"/>
              </w:rPr>
              <w:t>信号联锁功能检验</w:t>
            </w:r>
          </w:p>
        </w:tc>
        <w:tc>
          <w:tcPr>
            <w:tcW w:w="2452" w:type="pct"/>
            <w:tcBorders>
              <w:top w:val="single" w:color="000000" w:sz="4" w:space="0"/>
              <w:left w:val="single" w:color="000000" w:sz="4" w:space="0"/>
              <w:bottom w:val="single" w:color="000000" w:sz="4" w:space="0"/>
              <w:right w:val="single" w:color="000000" w:sz="4" w:space="0"/>
            </w:tcBorders>
            <w:noWrap/>
            <w:vAlign w:val="center"/>
          </w:tcPr>
          <w:p w14:paraId="3AD65264">
            <w:pPr>
              <w:widowControl/>
              <w:adjustRightInd/>
              <w:spacing w:line="300" w:lineRule="exact"/>
              <w:textAlignment w:val="auto"/>
              <w:rPr>
                <w:rFonts w:ascii="宋体" w:hAnsi="宋体" w:eastAsia="宋体" w:cs="宋体"/>
                <w:sz w:val="21"/>
                <w:szCs w:val="21"/>
              </w:rPr>
            </w:pPr>
            <w:r>
              <w:rPr>
                <w:rFonts w:hint="eastAsia" w:ascii="宋体" w:hAnsi="宋体" w:eastAsia="宋体" w:cs="宋体"/>
                <w:sz w:val="21"/>
                <w:szCs w:val="21"/>
              </w:rPr>
              <w:t>结论：</w:t>
            </w:r>
          </w:p>
        </w:tc>
        <w:tc>
          <w:tcPr>
            <w:tcW w:w="1270" w:type="pct"/>
            <w:tcBorders>
              <w:top w:val="single" w:color="000000" w:sz="4" w:space="0"/>
              <w:left w:val="single" w:color="000000" w:sz="4" w:space="0"/>
              <w:bottom w:val="single" w:color="000000" w:sz="4" w:space="0"/>
              <w:right w:val="single" w:color="000000" w:sz="4" w:space="0"/>
            </w:tcBorders>
            <w:noWrap/>
            <w:vAlign w:val="center"/>
          </w:tcPr>
          <w:p w14:paraId="514F52F5">
            <w:pPr>
              <w:widowControl/>
              <w:adjustRightInd/>
              <w:spacing w:line="300" w:lineRule="exact"/>
              <w:textAlignment w:val="auto"/>
              <w:rPr>
                <w:rFonts w:ascii="宋体" w:hAnsi="宋体" w:eastAsia="宋体" w:cs="宋体"/>
                <w:sz w:val="21"/>
                <w:szCs w:val="21"/>
              </w:rPr>
            </w:pPr>
            <w:r>
              <w:rPr>
                <w:rFonts w:hint="eastAsia" w:ascii="宋体" w:hAnsi="宋体" w:eastAsia="宋体"/>
                <w:sz w:val="21"/>
                <w:szCs w:val="21"/>
              </w:rPr>
              <w:t>【要求】</w:t>
            </w:r>
            <w:r>
              <w:rPr>
                <w:rFonts w:hint="eastAsia" w:ascii="宋体" w:hAnsi="宋体" w:eastAsia="宋体" w:cs="宋体"/>
                <w:sz w:val="21"/>
                <w:szCs w:val="21"/>
              </w:rPr>
              <w:t>查看测试报告记录。</w:t>
            </w:r>
          </w:p>
        </w:tc>
      </w:tr>
      <w:tr w14:paraId="7B216343">
        <w:tblPrEx>
          <w:tblCellMar>
            <w:top w:w="0" w:type="dxa"/>
            <w:left w:w="108" w:type="dxa"/>
            <w:bottom w:w="0" w:type="dxa"/>
            <w:right w:w="108" w:type="dxa"/>
          </w:tblCellMar>
        </w:tblPrEx>
        <w:trPr>
          <w:cantSplit/>
          <w:trHeight w:val="0" w:hRule="atLeast"/>
          <w:jc w:val="center"/>
        </w:trPr>
        <w:tc>
          <w:tcPr>
            <w:tcW w:w="3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F3BC73">
            <w:pPr>
              <w:adjustRightInd/>
              <w:spacing w:line="240" w:lineRule="auto"/>
              <w:jc w:val="center"/>
              <w:textAlignment w:val="auto"/>
              <w:rPr>
                <w:rFonts w:eastAsia="宋体"/>
                <w:kern w:val="2"/>
                <w:sz w:val="21"/>
                <w:szCs w:val="21"/>
              </w:rPr>
            </w:pPr>
            <w:r>
              <w:rPr>
                <w:rFonts w:hint="eastAsia" w:eastAsia="宋体"/>
                <w:kern w:val="2"/>
                <w:sz w:val="21"/>
                <w:szCs w:val="21"/>
              </w:rPr>
              <w:t>17</w:t>
            </w:r>
          </w:p>
        </w:tc>
        <w:tc>
          <w:tcPr>
            <w:tcW w:w="896" w:type="pct"/>
            <w:tcBorders>
              <w:top w:val="single" w:color="000000" w:sz="4" w:space="0"/>
              <w:left w:val="single" w:color="000000" w:sz="4" w:space="0"/>
              <w:bottom w:val="single" w:color="000000" w:sz="4" w:space="0"/>
              <w:right w:val="single" w:color="000000" w:sz="4" w:space="0"/>
            </w:tcBorders>
            <w:noWrap/>
            <w:vAlign w:val="center"/>
          </w:tcPr>
          <w:p w14:paraId="60419E90">
            <w:pPr>
              <w:widowControl/>
              <w:adjustRightInd/>
              <w:spacing w:line="300" w:lineRule="exact"/>
              <w:jc w:val="center"/>
              <w:textAlignment w:val="auto"/>
              <w:rPr>
                <w:rFonts w:ascii="Times New Roman" w:hAnsi="Times New Roman" w:eastAsia="宋体" w:cs="Times New Roman"/>
                <w:sz w:val="21"/>
                <w:szCs w:val="21"/>
              </w:rPr>
            </w:pPr>
            <w:r>
              <w:rPr>
                <w:rFonts w:hint="eastAsia" w:ascii="Times New Roman" w:hAnsi="Times New Roman" w:eastAsia="宋体" w:cs="Times New Roman"/>
                <w:sz w:val="21"/>
                <w:szCs w:val="21"/>
              </w:rPr>
              <w:t>列车自动监控系统功能检验</w:t>
            </w:r>
          </w:p>
        </w:tc>
        <w:tc>
          <w:tcPr>
            <w:tcW w:w="2452" w:type="pct"/>
            <w:tcBorders>
              <w:top w:val="single" w:color="000000" w:sz="4" w:space="0"/>
              <w:left w:val="single" w:color="000000" w:sz="4" w:space="0"/>
              <w:bottom w:val="single" w:color="000000" w:sz="4" w:space="0"/>
              <w:right w:val="single" w:color="000000" w:sz="4" w:space="0"/>
            </w:tcBorders>
            <w:noWrap/>
            <w:vAlign w:val="center"/>
          </w:tcPr>
          <w:p w14:paraId="1984CF1F">
            <w:pPr>
              <w:widowControl/>
              <w:adjustRightInd/>
              <w:spacing w:line="300" w:lineRule="exact"/>
              <w:textAlignment w:val="auto"/>
              <w:rPr>
                <w:rFonts w:ascii="宋体" w:hAnsi="宋体" w:eastAsia="宋体" w:cs="宋体"/>
                <w:sz w:val="21"/>
                <w:szCs w:val="21"/>
              </w:rPr>
            </w:pPr>
            <w:r>
              <w:rPr>
                <w:rFonts w:hint="eastAsia" w:ascii="宋体" w:hAnsi="宋体" w:eastAsia="宋体" w:cs="宋体"/>
                <w:sz w:val="21"/>
                <w:szCs w:val="21"/>
              </w:rPr>
              <w:t>结论：</w:t>
            </w:r>
          </w:p>
        </w:tc>
        <w:tc>
          <w:tcPr>
            <w:tcW w:w="1270" w:type="pct"/>
            <w:tcBorders>
              <w:top w:val="single" w:color="000000" w:sz="4" w:space="0"/>
              <w:left w:val="single" w:color="000000" w:sz="4" w:space="0"/>
              <w:bottom w:val="single" w:color="000000" w:sz="4" w:space="0"/>
              <w:right w:val="single" w:color="000000" w:sz="4" w:space="0"/>
            </w:tcBorders>
            <w:noWrap/>
            <w:vAlign w:val="center"/>
          </w:tcPr>
          <w:p w14:paraId="339156B7">
            <w:pPr>
              <w:widowControl/>
              <w:adjustRightInd/>
              <w:spacing w:line="300" w:lineRule="exact"/>
              <w:textAlignment w:val="auto"/>
              <w:rPr>
                <w:rFonts w:ascii="宋体" w:hAnsi="宋体" w:eastAsia="宋体" w:cs="宋体"/>
                <w:sz w:val="21"/>
                <w:szCs w:val="21"/>
              </w:rPr>
            </w:pPr>
            <w:r>
              <w:rPr>
                <w:rFonts w:hint="eastAsia" w:ascii="宋体" w:hAnsi="宋体" w:eastAsia="宋体"/>
                <w:sz w:val="21"/>
                <w:szCs w:val="21"/>
              </w:rPr>
              <w:t>【要求】</w:t>
            </w:r>
            <w:r>
              <w:rPr>
                <w:rFonts w:hint="eastAsia" w:ascii="宋体" w:hAnsi="宋体" w:eastAsia="宋体" w:cs="宋体"/>
                <w:sz w:val="21"/>
                <w:szCs w:val="21"/>
              </w:rPr>
              <w:t>查看测试报告记录。</w:t>
            </w:r>
          </w:p>
        </w:tc>
      </w:tr>
      <w:tr w14:paraId="08DE2BF6">
        <w:tblPrEx>
          <w:tblCellMar>
            <w:top w:w="0" w:type="dxa"/>
            <w:left w:w="108" w:type="dxa"/>
            <w:bottom w:w="0" w:type="dxa"/>
            <w:right w:w="108" w:type="dxa"/>
          </w:tblCellMar>
        </w:tblPrEx>
        <w:trPr>
          <w:cantSplit/>
          <w:trHeight w:val="0" w:hRule="atLeast"/>
          <w:jc w:val="center"/>
        </w:trPr>
        <w:tc>
          <w:tcPr>
            <w:tcW w:w="3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75BF66">
            <w:pPr>
              <w:adjustRightInd/>
              <w:spacing w:line="240" w:lineRule="auto"/>
              <w:jc w:val="center"/>
              <w:textAlignment w:val="auto"/>
              <w:rPr>
                <w:rFonts w:eastAsia="宋体"/>
                <w:kern w:val="2"/>
                <w:sz w:val="21"/>
                <w:szCs w:val="21"/>
              </w:rPr>
            </w:pPr>
            <w:r>
              <w:rPr>
                <w:rFonts w:hint="eastAsia" w:eastAsia="宋体"/>
                <w:kern w:val="2"/>
                <w:sz w:val="21"/>
                <w:szCs w:val="21"/>
              </w:rPr>
              <w:t>18</w:t>
            </w:r>
          </w:p>
        </w:tc>
        <w:tc>
          <w:tcPr>
            <w:tcW w:w="896" w:type="pct"/>
            <w:tcBorders>
              <w:top w:val="single" w:color="000000" w:sz="4" w:space="0"/>
              <w:left w:val="single" w:color="000000" w:sz="4" w:space="0"/>
              <w:bottom w:val="single" w:color="000000" w:sz="4" w:space="0"/>
              <w:right w:val="single" w:color="000000" w:sz="4" w:space="0"/>
            </w:tcBorders>
            <w:noWrap/>
            <w:vAlign w:val="center"/>
          </w:tcPr>
          <w:p w14:paraId="3DCC1D3D">
            <w:pPr>
              <w:widowControl/>
              <w:adjustRightInd/>
              <w:spacing w:line="300" w:lineRule="exact"/>
              <w:jc w:val="center"/>
              <w:textAlignment w:val="auto"/>
              <w:rPr>
                <w:rFonts w:ascii="Times New Roman" w:hAnsi="Times New Roman" w:eastAsia="宋体" w:cs="Times New Roman"/>
                <w:sz w:val="21"/>
                <w:szCs w:val="21"/>
              </w:rPr>
            </w:pPr>
            <w:r>
              <w:rPr>
                <w:rFonts w:hint="eastAsia" w:ascii="Times New Roman" w:hAnsi="Times New Roman" w:eastAsia="宋体" w:cs="Times New Roman"/>
                <w:sz w:val="21"/>
                <w:szCs w:val="21"/>
              </w:rPr>
              <w:t>列车自动防护系统功能检验</w:t>
            </w:r>
          </w:p>
        </w:tc>
        <w:tc>
          <w:tcPr>
            <w:tcW w:w="2452" w:type="pct"/>
            <w:tcBorders>
              <w:top w:val="single" w:color="000000" w:sz="4" w:space="0"/>
              <w:left w:val="single" w:color="000000" w:sz="4" w:space="0"/>
              <w:bottom w:val="single" w:color="000000" w:sz="4" w:space="0"/>
              <w:right w:val="single" w:color="000000" w:sz="4" w:space="0"/>
            </w:tcBorders>
            <w:noWrap/>
            <w:vAlign w:val="center"/>
          </w:tcPr>
          <w:p w14:paraId="5C4F2527">
            <w:pPr>
              <w:widowControl/>
              <w:adjustRightInd/>
              <w:spacing w:line="300" w:lineRule="exact"/>
              <w:textAlignment w:val="auto"/>
              <w:rPr>
                <w:rFonts w:ascii="宋体" w:hAnsi="宋体" w:eastAsia="宋体" w:cs="宋体"/>
                <w:sz w:val="21"/>
                <w:szCs w:val="21"/>
              </w:rPr>
            </w:pPr>
            <w:r>
              <w:rPr>
                <w:rFonts w:hint="eastAsia" w:ascii="宋体" w:hAnsi="宋体" w:eastAsia="宋体" w:cs="宋体"/>
                <w:sz w:val="21"/>
                <w:szCs w:val="21"/>
              </w:rPr>
              <w:t>结论：</w:t>
            </w:r>
          </w:p>
        </w:tc>
        <w:tc>
          <w:tcPr>
            <w:tcW w:w="1270" w:type="pct"/>
            <w:tcBorders>
              <w:top w:val="single" w:color="000000" w:sz="4" w:space="0"/>
              <w:left w:val="single" w:color="000000" w:sz="4" w:space="0"/>
              <w:bottom w:val="single" w:color="000000" w:sz="4" w:space="0"/>
              <w:right w:val="single" w:color="000000" w:sz="4" w:space="0"/>
            </w:tcBorders>
            <w:noWrap/>
            <w:vAlign w:val="center"/>
          </w:tcPr>
          <w:p w14:paraId="7D138191">
            <w:pPr>
              <w:widowControl/>
              <w:adjustRightInd/>
              <w:spacing w:line="300" w:lineRule="exact"/>
              <w:textAlignment w:val="auto"/>
              <w:rPr>
                <w:rFonts w:ascii="宋体" w:hAnsi="宋体" w:eastAsia="宋体" w:cs="宋体"/>
                <w:sz w:val="21"/>
                <w:szCs w:val="21"/>
              </w:rPr>
            </w:pPr>
            <w:r>
              <w:rPr>
                <w:rFonts w:hint="eastAsia" w:ascii="宋体" w:hAnsi="宋体" w:eastAsia="宋体"/>
                <w:sz w:val="21"/>
                <w:szCs w:val="21"/>
              </w:rPr>
              <w:t>【要求】</w:t>
            </w:r>
            <w:r>
              <w:rPr>
                <w:rFonts w:hint="eastAsia" w:ascii="宋体" w:hAnsi="宋体" w:eastAsia="宋体" w:cs="宋体"/>
                <w:sz w:val="21"/>
                <w:szCs w:val="21"/>
              </w:rPr>
              <w:t>查看测试报告记录。</w:t>
            </w:r>
          </w:p>
        </w:tc>
      </w:tr>
      <w:tr w14:paraId="2C9ABC35">
        <w:tblPrEx>
          <w:tblCellMar>
            <w:top w:w="0" w:type="dxa"/>
            <w:left w:w="108" w:type="dxa"/>
            <w:bottom w:w="0" w:type="dxa"/>
            <w:right w:w="108" w:type="dxa"/>
          </w:tblCellMar>
        </w:tblPrEx>
        <w:trPr>
          <w:cantSplit/>
          <w:trHeight w:val="0" w:hRule="atLeast"/>
          <w:jc w:val="center"/>
        </w:trPr>
        <w:tc>
          <w:tcPr>
            <w:tcW w:w="3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BEFFE9">
            <w:pPr>
              <w:adjustRightInd/>
              <w:spacing w:line="240" w:lineRule="auto"/>
              <w:jc w:val="center"/>
              <w:textAlignment w:val="auto"/>
              <w:rPr>
                <w:rFonts w:eastAsia="宋体"/>
                <w:kern w:val="2"/>
                <w:sz w:val="21"/>
                <w:szCs w:val="21"/>
              </w:rPr>
            </w:pPr>
            <w:r>
              <w:rPr>
                <w:rFonts w:hint="eastAsia" w:eastAsia="宋体"/>
                <w:kern w:val="2"/>
                <w:sz w:val="21"/>
                <w:szCs w:val="21"/>
              </w:rPr>
              <w:t>19</w:t>
            </w:r>
          </w:p>
        </w:tc>
        <w:tc>
          <w:tcPr>
            <w:tcW w:w="896" w:type="pct"/>
            <w:tcBorders>
              <w:top w:val="single" w:color="000000" w:sz="4" w:space="0"/>
              <w:left w:val="single" w:color="000000" w:sz="4" w:space="0"/>
              <w:bottom w:val="single" w:color="000000" w:sz="4" w:space="0"/>
              <w:right w:val="single" w:color="000000" w:sz="4" w:space="0"/>
            </w:tcBorders>
            <w:noWrap/>
            <w:vAlign w:val="center"/>
          </w:tcPr>
          <w:p w14:paraId="5226DC9A">
            <w:pPr>
              <w:widowControl/>
              <w:adjustRightInd/>
              <w:spacing w:line="300" w:lineRule="exact"/>
              <w:jc w:val="center"/>
              <w:textAlignment w:val="auto"/>
              <w:rPr>
                <w:rFonts w:ascii="Times New Roman" w:hAnsi="Times New Roman" w:eastAsia="宋体" w:cs="Times New Roman"/>
                <w:sz w:val="21"/>
                <w:szCs w:val="21"/>
              </w:rPr>
            </w:pPr>
            <w:r>
              <w:rPr>
                <w:rFonts w:hint="eastAsia" w:ascii="Times New Roman" w:hAnsi="Times New Roman" w:eastAsia="宋体" w:cs="Times New Roman"/>
                <w:sz w:val="21"/>
                <w:szCs w:val="21"/>
              </w:rPr>
              <w:t>列车自动运行系统功能检验</w:t>
            </w:r>
          </w:p>
        </w:tc>
        <w:tc>
          <w:tcPr>
            <w:tcW w:w="2452" w:type="pct"/>
            <w:tcBorders>
              <w:top w:val="single" w:color="000000" w:sz="4" w:space="0"/>
              <w:left w:val="single" w:color="000000" w:sz="4" w:space="0"/>
              <w:bottom w:val="single" w:color="000000" w:sz="4" w:space="0"/>
              <w:right w:val="single" w:color="000000" w:sz="4" w:space="0"/>
            </w:tcBorders>
            <w:noWrap/>
            <w:vAlign w:val="center"/>
          </w:tcPr>
          <w:p w14:paraId="619ED1CB">
            <w:pPr>
              <w:widowControl/>
              <w:adjustRightInd/>
              <w:spacing w:line="300" w:lineRule="exact"/>
              <w:textAlignment w:val="auto"/>
              <w:rPr>
                <w:rFonts w:ascii="宋体" w:hAnsi="宋体" w:eastAsia="宋体" w:cs="宋体"/>
                <w:sz w:val="21"/>
                <w:szCs w:val="21"/>
              </w:rPr>
            </w:pPr>
            <w:r>
              <w:rPr>
                <w:rFonts w:hint="eastAsia" w:ascii="宋体" w:hAnsi="宋体" w:eastAsia="宋体" w:cs="宋体"/>
                <w:sz w:val="21"/>
                <w:szCs w:val="21"/>
              </w:rPr>
              <w:t>结论：</w:t>
            </w:r>
          </w:p>
        </w:tc>
        <w:tc>
          <w:tcPr>
            <w:tcW w:w="1270" w:type="pct"/>
            <w:tcBorders>
              <w:top w:val="single" w:color="000000" w:sz="4" w:space="0"/>
              <w:left w:val="single" w:color="000000" w:sz="4" w:space="0"/>
              <w:bottom w:val="single" w:color="000000" w:sz="4" w:space="0"/>
              <w:right w:val="single" w:color="000000" w:sz="4" w:space="0"/>
            </w:tcBorders>
            <w:noWrap/>
            <w:vAlign w:val="center"/>
          </w:tcPr>
          <w:p w14:paraId="25EBA60F">
            <w:pPr>
              <w:widowControl/>
              <w:adjustRightInd/>
              <w:spacing w:line="300" w:lineRule="exact"/>
              <w:textAlignment w:val="auto"/>
              <w:rPr>
                <w:rFonts w:ascii="宋体" w:hAnsi="宋体" w:eastAsia="宋体" w:cs="宋体"/>
                <w:sz w:val="21"/>
                <w:szCs w:val="21"/>
              </w:rPr>
            </w:pPr>
            <w:r>
              <w:rPr>
                <w:rFonts w:hint="eastAsia" w:ascii="宋体" w:hAnsi="宋体" w:eastAsia="宋体"/>
                <w:sz w:val="21"/>
                <w:szCs w:val="21"/>
              </w:rPr>
              <w:t>【要求】</w:t>
            </w:r>
            <w:r>
              <w:rPr>
                <w:rFonts w:hint="eastAsia" w:ascii="宋体" w:hAnsi="宋体" w:eastAsia="宋体" w:cs="宋体"/>
                <w:sz w:val="21"/>
                <w:szCs w:val="21"/>
              </w:rPr>
              <w:t>查看测试报告记录。</w:t>
            </w:r>
          </w:p>
        </w:tc>
      </w:tr>
      <w:tr w14:paraId="50A99D4D">
        <w:tblPrEx>
          <w:tblCellMar>
            <w:top w:w="0" w:type="dxa"/>
            <w:left w:w="108" w:type="dxa"/>
            <w:bottom w:w="0" w:type="dxa"/>
            <w:right w:w="108" w:type="dxa"/>
          </w:tblCellMar>
        </w:tblPrEx>
        <w:trPr>
          <w:cantSplit/>
          <w:trHeight w:val="0" w:hRule="atLeast"/>
          <w:jc w:val="center"/>
        </w:trPr>
        <w:tc>
          <w:tcPr>
            <w:tcW w:w="3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1E6E25">
            <w:pPr>
              <w:adjustRightInd/>
              <w:spacing w:line="240" w:lineRule="auto"/>
              <w:jc w:val="center"/>
              <w:textAlignment w:val="auto"/>
              <w:rPr>
                <w:rFonts w:eastAsia="宋体"/>
                <w:kern w:val="2"/>
                <w:sz w:val="21"/>
                <w:szCs w:val="21"/>
              </w:rPr>
            </w:pPr>
            <w:r>
              <w:rPr>
                <w:rFonts w:hint="eastAsia" w:eastAsia="宋体"/>
                <w:kern w:val="2"/>
                <w:sz w:val="21"/>
                <w:szCs w:val="21"/>
              </w:rPr>
              <w:t>20</w:t>
            </w:r>
          </w:p>
        </w:tc>
        <w:tc>
          <w:tcPr>
            <w:tcW w:w="896" w:type="pct"/>
            <w:tcBorders>
              <w:top w:val="single" w:color="000000" w:sz="4" w:space="0"/>
              <w:left w:val="single" w:color="000000" w:sz="4" w:space="0"/>
              <w:bottom w:val="single" w:color="000000" w:sz="4" w:space="0"/>
              <w:right w:val="single" w:color="000000" w:sz="4" w:space="0"/>
            </w:tcBorders>
            <w:noWrap/>
            <w:vAlign w:val="center"/>
          </w:tcPr>
          <w:p w14:paraId="6F3031F2">
            <w:pPr>
              <w:widowControl/>
              <w:adjustRightInd/>
              <w:spacing w:line="300" w:lineRule="exact"/>
              <w:jc w:val="center"/>
              <w:textAlignment w:val="auto"/>
              <w:rPr>
                <w:rFonts w:ascii="Times New Roman" w:hAnsi="Times New Roman" w:eastAsia="宋体" w:cs="Times New Roman"/>
                <w:sz w:val="21"/>
                <w:szCs w:val="21"/>
              </w:rPr>
            </w:pPr>
            <w:r>
              <w:rPr>
                <w:rFonts w:hint="eastAsia" w:ascii="Times New Roman" w:hAnsi="Times New Roman" w:eastAsia="宋体" w:cs="Times New Roman"/>
                <w:sz w:val="21"/>
                <w:szCs w:val="21"/>
              </w:rPr>
              <w:t>数据通信系统功能检验</w:t>
            </w:r>
          </w:p>
        </w:tc>
        <w:tc>
          <w:tcPr>
            <w:tcW w:w="2452" w:type="pct"/>
            <w:tcBorders>
              <w:top w:val="single" w:color="000000" w:sz="4" w:space="0"/>
              <w:left w:val="single" w:color="000000" w:sz="4" w:space="0"/>
              <w:bottom w:val="single" w:color="000000" w:sz="4" w:space="0"/>
              <w:right w:val="single" w:color="000000" w:sz="4" w:space="0"/>
            </w:tcBorders>
            <w:noWrap/>
            <w:vAlign w:val="center"/>
          </w:tcPr>
          <w:p w14:paraId="7252C193">
            <w:pPr>
              <w:widowControl/>
              <w:adjustRightInd/>
              <w:spacing w:line="300" w:lineRule="exact"/>
              <w:textAlignment w:val="auto"/>
              <w:rPr>
                <w:rFonts w:ascii="宋体" w:hAnsi="宋体" w:eastAsia="宋体" w:cs="宋体"/>
                <w:sz w:val="21"/>
                <w:szCs w:val="21"/>
              </w:rPr>
            </w:pPr>
            <w:r>
              <w:rPr>
                <w:rFonts w:hint="eastAsia" w:ascii="宋体" w:hAnsi="宋体" w:eastAsia="宋体" w:cs="宋体"/>
                <w:sz w:val="21"/>
                <w:szCs w:val="21"/>
              </w:rPr>
              <w:t>结论：</w:t>
            </w:r>
          </w:p>
        </w:tc>
        <w:tc>
          <w:tcPr>
            <w:tcW w:w="1270" w:type="pct"/>
            <w:tcBorders>
              <w:top w:val="single" w:color="000000" w:sz="4" w:space="0"/>
              <w:left w:val="single" w:color="000000" w:sz="4" w:space="0"/>
              <w:bottom w:val="single" w:color="000000" w:sz="4" w:space="0"/>
              <w:right w:val="single" w:color="000000" w:sz="4" w:space="0"/>
            </w:tcBorders>
            <w:noWrap/>
            <w:vAlign w:val="center"/>
          </w:tcPr>
          <w:p w14:paraId="59A98E08">
            <w:pPr>
              <w:widowControl/>
              <w:adjustRightInd/>
              <w:spacing w:line="300" w:lineRule="exact"/>
              <w:textAlignment w:val="auto"/>
              <w:rPr>
                <w:rFonts w:ascii="宋体" w:hAnsi="宋体" w:eastAsia="宋体" w:cs="宋体"/>
                <w:sz w:val="21"/>
                <w:szCs w:val="21"/>
              </w:rPr>
            </w:pPr>
            <w:r>
              <w:rPr>
                <w:rFonts w:hint="eastAsia" w:ascii="宋体" w:hAnsi="宋体" w:eastAsia="宋体"/>
                <w:sz w:val="21"/>
                <w:szCs w:val="21"/>
              </w:rPr>
              <w:t>【要求】</w:t>
            </w:r>
            <w:r>
              <w:rPr>
                <w:rFonts w:hint="eastAsia" w:ascii="宋体" w:hAnsi="宋体" w:eastAsia="宋体" w:cs="宋体"/>
                <w:sz w:val="21"/>
                <w:szCs w:val="21"/>
              </w:rPr>
              <w:t>查看测试报告记录。</w:t>
            </w:r>
          </w:p>
        </w:tc>
      </w:tr>
      <w:tr w14:paraId="7E8B462A">
        <w:tblPrEx>
          <w:tblCellMar>
            <w:top w:w="0" w:type="dxa"/>
            <w:left w:w="108" w:type="dxa"/>
            <w:bottom w:w="0" w:type="dxa"/>
            <w:right w:w="108" w:type="dxa"/>
          </w:tblCellMar>
        </w:tblPrEx>
        <w:trPr>
          <w:cantSplit/>
          <w:trHeight w:val="0" w:hRule="atLeast"/>
          <w:jc w:val="center"/>
        </w:trPr>
        <w:tc>
          <w:tcPr>
            <w:tcW w:w="3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7CA473">
            <w:pPr>
              <w:adjustRightInd/>
              <w:spacing w:line="240" w:lineRule="auto"/>
              <w:jc w:val="center"/>
              <w:textAlignment w:val="auto"/>
              <w:rPr>
                <w:rFonts w:eastAsia="宋体"/>
                <w:kern w:val="2"/>
                <w:sz w:val="21"/>
                <w:szCs w:val="21"/>
              </w:rPr>
            </w:pPr>
            <w:r>
              <w:rPr>
                <w:rFonts w:hint="eastAsia" w:eastAsia="宋体"/>
                <w:kern w:val="2"/>
                <w:sz w:val="21"/>
                <w:szCs w:val="21"/>
              </w:rPr>
              <w:t>21</w:t>
            </w:r>
          </w:p>
        </w:tc>
        <w:tc>
          <w:tcPr>
            <w:tcW w:w="896" w:type="pct"/>
            <w:tcBorders>
              <w:top w:val="single" w:color="000000" w:sz="4" w:space="0"/>
              <w:left w:val="single" w:color="000000" w:sz="4" w:space="0"/>
              <w:bottom w:val="single" w:color="000000" w:sz="4" w:space="0"/>
              <w:right w:val="single" w:color="000000" w:sz="4" w:space="0"/>
            </w:tcBorders>
            <w:noWrap/>
            <w:vAlign w:val="center"/>
          </w:tcPr>
          <w:p w14:paraId="5F2AB583">
            <w:pPr>
              <w:widowControl/>
              <w:adjustRightInd/>
              <w:spacing w:line="300" w:lineRule="exact"/>
              <w:jc w:val="center"/>
              <w:textAlignment w:val="auto"/>
              <w:rPr>
                <w:rFonts w:ascii="Times New Roman" w:hAnsi="Times New Roman" w:eastAsia="宋体" w:cs="Times New Roman"/>
                <w:sz w:val="21"/>
                <w:szCs w:val="21"/>
              </w:rPr>
            </w:pPr>
            <w:r>
              <w:rPr>
                <w:rFonts w:hint="eastAsia" w:ascii="Times New Roman" w:hAnsi="Times New Roman" w:eastAsia="宋体" w:cs="Times New Roman"/>
                <w:sz w:val="21"/>
                <w:szCs w:val="21"/>
              </w:rPr>
              <w:t>系统控制联动功能检验</w:t>
            </w:r>
          </w:p>
        </w:tc>
        <w:tc>
          <w:tcPr>
            <w:tcW w:w="2452" w:type="pct"/>
            <w:tcBorders>
              <w:top w:val="single" w:color="000000" w:sz="4" w:space="0"/>
              <w:left w:val="single" w:color="000000" w:sz="4" w:space="0"/>
              <w:bottom w:val="single" w:color="000000" w:sz="4" w:space="0"/>
              <w:right w:val="single" w:color="000000" w:sz="4" w:space="0"/>
            </w:tcBorders>
            <w:noWrap/>
            <w:vAlign w:val="center"/>
          </w:tcPr>
          <w:p w14:paraId="4CB6198B">
            <w:pPr>
              <w:widowControl/>
              <w:adjustRightInd/>
              <w:spacing w:line="300" w:lineRule="exact"/>
              <w:textAlignment w:val="auto"/>
              <w:rPr>
                <w:rFonts w:ascii="宋体" w:hAnsi="宋体" w:eastAsia="宋体" w:cs="宋体"/>
                <w:sz w:val="21"/>
                <w:szCs w:val="21"/>
              </w:rPr>
            </w:pPr>
            <w:r>
              <w:rPr>
                <w:rFonts w:hint="eastAsia" w:ascii="宋体" w:hAnsi="宋体" w:eastAsia="宋体" w:cs="宋体"/>
                <w:sz w:val="21"/>
                <w:szCs w:val="21"/>
              </w:rPr>
              <w:t>结论：</w:t>
            </w:r>
          </w:p>
        </w:tc>
        <w:tc>
          <w:tcPr>
            <w:tcW w:w="1270" w:type="pct"/>
            <w:tcBorders>
              <w:top w:val="single" w:color="000000" w:sz="4" w:space="0"/>
              <w:left w:val="single" w:color="000000" w:sz="4" w:space="0"/>
              <w:bottom w:val="single" w:color="000000" w:sz="4" w:space="0"/>
              <w:right w:val="single" w:color="000000" w:sz="4" w:space="0"/>
            </w:tcBorders>
            <w:noWrap/>
            <w:vAlign w:val="center"/>
          </w:tcPr>
          <w:p w14:paraId="0DD5CCD9">
            <w:pPr>
              <w:widowControl/>
              <w:adjustRightInd/>
              <w:spacing w:line="300" w:lineRule="exact"/>
              <w:textAlignment w:val="auto"/>
              <w:rPr>
                <w:rFonts w:ascii="宋体" w:hAnsi="宋体" w:eastAsia="宋体" w:cs="宋体"/>
                <w:sz w:val="21"/>
                <w:szCs w:val="21"/>
              </w:rPr>
            </w:pPr>
            <w:r>
              <w:rPr>
                <w:rFonts w:hint="eastAsia" w:ascii="宋体" w:hAnsi="宋体" w:eastAsia="宋体"/>
                <w:sz w:val="21"/>
                <w:szCs w:val="21"/>
              </w:rPr>
              <w:t>【要求】</w:t>
            </w:r>
            <w:r>
              <w:rPr>
                <w:rFonts w:hint="eastAsia" w:ascii="宋体" w:hAnsi="宋体" w:eastAsia="宋体" w:cs="宋体"/>
                <w:sz w:val="21"/>
                <w:szCs w:val="21"/>
              </w:rPr>
              <w:t>查看测试报告记录。</w:t>
            </w:r>
          </w:p>
        </w:tc>
      </w:tr>
      <w:tr w14:paraId="4393429F">
        <w:tblPrEx>
          <w:tblCellMar>
            <w:top w:w="0" w:type="dxa"/>
            <w:left w:w="108" w:type="dxa"/>
            <w:bottom w:w="0" w:type="dxa"/>
            <w:right w:w="108" w:type="dxa"/>
          </w:tblCellMar>
        </w:tblPrEx>
        <w:trPr>
          <w:cantSplit/>
          <w:trHeight w:val="0" w:hRule="atLeast"/>
          <w:jc w:val="center"/>
        </w:trPr>
        <w:tc>
          <w:tcPr>
            <w:tcW w:w="3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B3C7BC">
            <w:pPr>
              <w:adjustRightInd/>
              <w:spacing w:line="240" w:lineRule="auto"/>
              <w:jc w:val="center"/>
              <w:textAlignment w:val="auto"/>
              <w:rPr>
                <w:rFonts w:eastAsia="宋体"/>
                <w:kern w:val="2"/>
                <w:sz w:val="21"/>
                <w:szCs w:val="21"/>
              </w:rPr>
            </w:pPr>
            <w:r>
              <w:rPr>
                <w:rFonts w:hint="eastAsia" w:eastAsia="宋体"/>
                <w:kern w:val="2"/>
                <w:sz w:val="21"/>
                <w:szCs w:val="21"/>
              </w:rPr>
              <w:t>22</w:t>
            </w:r>
          </w:p>
        </w:tc>
        <w:tc>
          <w:tcPr>
            <w:tcW w:w="896" w:type="pct"/>
            <w:tcBorders>
              <w:top w:val="single" w:color="000000" w:sz="4" w:space="0"/>
              <w:left w:val="single" w:color="000000" w:sz="4" w:space="0"/>
              <w:bottom w:val="single" w:color="000000" w:sz="4" w:space="0"/>
              <w:right w:val="single" w:color="000000" w:sz="4" w:space="0"/>
            </w:tcBorders>
            <w:noWrap/>
            <w:vAlign w:val="center"/>
          </w:tcPr>
          <w:p w14:paraId="4A17527E">
            <w:pPr>
              <w:widowControl/>
              <w:adjustRightInd/>
              <w:spacing w:line="300" w:lineRule="exact"/>
              <w:jc w:val="center"/>
              <w:textAlignment w:val="auto"/>
              <w:rPr>
                <w:rFonts w:ascii="Times New Roman" w:hAnsi="Times New Roman" w:eastAsia="宋体" w:cs="Times New Roman"/>
                <w:sz w:val="21"/>
                <w:szCs w:val="21"/>
              </w:rPr>
            </w:pPr>
            <w:r>
              <w:rPr>
                <w:rFonts w:hint="eastAsia" w:ascii="Times New Roman" w:hAnsi="Times New Roman" w:eastAsia="宋体" w:cs="Times New Roman"/>
                <w:sz w:val="21"/>
                <w:szCs w:val="21"/>
              </w:rPr>
              <w:t>信号维护监测系统功能检验</w:t>
            </w:r>
          </w:p>
        </w:tc>
        <w:tc>
          <w:tcPr>
            <w:tcW w:w="2452" w:type="pct"/>
            <w:tcBorders>
              <w:top w:val="single" w:color="000000" w:sz="4" w:space="0"/>
              <w:left w:val="single" w:color="000000" w:sz="4" w:space="0"/>
              <w:bottom w:val="single" w:color="000000" w:sz="4" w:space="0"/>
              <w:right w:val="single" w:color="000000" w:sz="4" w:space="0"/>
            </w:tcBorders>
            <w:noWrap/>
            <w:vAlign w:val="center"/>
          </w:tcPr>
          <w:p w14:paraId="57520BB5">
            <w:pPr>
              <w:widowControl/>
              <w:adjustRightInd/>
              <w:spacing w:line="300" w:lineRule="exact"/>
              <w:textAlignment w:val="auto"/>
              <w:rPr>
                <w:rFonts w:ascii="宋体" w:hAnsi="宋体" w:eastAsia="宋体" w:cs="宋体"/>
                <w:sz w:val="21"/>
                <w:szCs w:val="21"/>
              </w:rPr>
            </w:pPr>
            <w:r>
              <w:rPr>
                <w:rFonts w:hint="eastAsia" w:ascii="宋体" w:hAnsi="宋体" w:eastAsia="宋体" w:cs="宋体"/>
                <w:sz w:val="21"/>
                <w:szCs w:val="21"/>
              </w:rPr>
              <w:t>结论：</w:t>
            </w:r>
          </w:p>
        </w:tc>
        <w:tc>
          <w:tcPr>
            <w:tcW w:w="1270" w:type="pct"/>
            <w:tcBorders>
              <w:top w:val="single" w:color="000000" w:sz="4" w:space="0"/>
              <w:left w:val="single" w:color="000000" w:sz="4" w:space="0"/>
              <w:bottom w:val="single" w:color="000000" w:sz="4" w:space="0"/>
              <w:right w:val="single" w:color="000000" w:sz="4" w:space="0"/>
            </w:tcBorders>
            <w:noWrap/>
            <w:vAlign w:val="center"/>
          </w:tcPr>
          <w:p w14:paraId="4C41A571">
            <w:pPr>
              <w:widowControl/>
              <w:adjustRightInd/>
              <w:spacing w:line="300" w:lineRule="exact"/>
              <w:textAlignment w:val="auto"/>
              <w:rPr>
                <w:rFonts w:ascii="宋体" w:hAnsi="宋体" w:eastAsia="宋体" w:cs="宋体"/>
                <w:sz w:val="21"/>
                <w:szCs w:val="21"/>
              </w:rPr>
            </w:pPr>
            <w:r>
              <w:rPr>
                <w:rFonts w:hint="eastAsia" w:ascii="宋体" w:hAnsi="宋体" w:eastAsia="宋体"/>
                <w:sz w:val="21"/>
                <w:szCs w:val="21"/>
              </w:rPr>
              <w:t>【要求】</w:t>
            </w:r>
            <w:r>
              <w:rPr>
                <w:rFonts w:hint="eastAsia" w:ascii="宋体" w:hAnsi="宋体" w:eastAsia="宋体" w:cs="宋体"/>
                <w:sz w:val="21"/>
                <w:szCs w:val="21"/>
              </w:rPr>
              <w:t>查看测试报告记录。</w:t>
            </w:r>
          </w:p>
        </w:tc>
      </w:tr>
      <w:tr w14:paraId="7021F34E">
        <w:tblPrEx>
          <w:tblCellMar>
            <w:top w:w="0" w:type="dxa"/>
            <w:left w:w="108" w:type="dxa"/>
            <w:bottom w:w="0" w:type="dxa"/>
            <w:right w:w="108" w:type="dxa"/>
          </w:tblCellMar>
        </w:tblPrEx>
        <w:trPr>
          <w:cantSplit/>
          <w:trHeight w:val="0" w:hRule="atLeast"/>
          <w:jc w:val="center"/>
        </w:trPr>
        <w:tc>
          <w:tcPr>
            <w:tcW w:w="3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EB9392">
            <w:pPr>
              <w:adjustRightInd/>
              <w:spacing w:line="240" w:lineRule="auto"/>
              <w:jc w:val="center"/>
              <w:textAlignment w:val="auto"/>
              <w:rPr>
                <w:rFonts w:eastAsia="宋体"/>
                <w:kern w:val="2"/>
                <w:sz w:val="21"/>
                <w:szCs w:val="21"/>
              </w:rPr>
            </w:pPr>
            <w:r>
              <w:rPr>
                <w:rFonts w:hint="eastAsia" w:eastAsia="宋体"/>
                <w:kern w:val="2"/>
                <w:sz w:val="21"/>
                <w:szCs w:val="21"/>
              </w:rPr>
              <w:t>23</w:t>
            </w:r>
          </w:p>
        </w:tc>
        <w:tc>
          <w:tcPr>
            <w:tcW w:w="896" w:type="pct"/>
            <w:tcBorders>
              <w:top w:val="single" w:color="000000" w:sz="4" w:space="0"/>
              <w:left w:val="single" w:color="000000" w:sz="4" w:space="0"/>
              <w:bottom w:val="single" w:color="000000" w:sz="4" w:space="0"/>
              <w:right w:val="single" w:color="000000" w:sz="4" w:space="0"/>
            </w:tcBorders>
            <w:noWrap/>
            <w:vAlign w:val="center"/>
          </w:tcPr>
          <w:p w14:paraId="14D5FA45">
            <w:pPr>
              <w:widowControl/>
              <w:adjustRightInd/>
              <w:spacing w:line="300" w:lineRule="exact"/>
              <w:jc w:val="center"/>
              <w:textAlignment w:val="auto"/>
              <w:rPr>
                <w:rFonts w:ascii="Times New Roman" w:hAnsi="Times New Roman" w:eastAsia="宋体" w:cs="Times New Roman"/>
                <w:sz w:val="21"/>
                <w:szCs w:val="21"/>
              </w:rPr>
            </w:pPr>
            <w:r>
              <w:rPr>
                <w:rFonts w:hint="eastAsia" w:ascii="Times New Roman" w:hAnsi="Times New Roman" w:eastAsia="宋体" w:cs="Times New Roman"/>
                <w:sz w:val="21"/>
                <w:szCs w:val="21"/>
              </w:rPr>
              <w:t>信号培训系统功能检验</w:t>
            </w:r>
          </w:p>
        </w:tc>
        <w:tc>
          <w:tcPr>
            <w:tcW w:w="2452" w:type="pct"/>
            <w:tcBorders>
              <w:top w:val="single" w:color="000000" w:sz="4" w:space="0"/>
              <w:left w:val="single" w:color="000000" w:sz="4" w:space="0"/>
              <w:bottom w:val="single" w:color="000000" w:sz="4" w:space="0"/>
              <w:right w:val="single" w:color="000000" w:sz="4" w:space="0"/>
            </w:tcBorders>
            <w:noWrap/>
            <w:vAlign w:val="center"/>
          </w:tcPr>
          <w:p w14:paraId="23DC9B32">
            <w:pPr>
              <w:widowControl/>
              <w:adjustRightInd/>
              <w:spacing w:line="300" w:lineRule="exact"/>
              <w:textAlignment w:val="auto"/>
              <w:rPr>
                <w:rFonts w:ascii="宋体" w:hAnsi="宋体" w:eastAsia="宋体" w:cs="宋体"/>
                <w:sz w:val="21"/>
                <w:szCs w:val="21"/>
              </w:rPr>
            </w:pPr>
            <w:r>
              <w:rPr>
                <w:rFonts w:hint="eastAsia" w:ascii="宋体" w:hAnsi="宋体" w:eastAsia="宋体" w:cs="宋体"/>
                <w:sz w:val="21"/>
                <w:szCs w:val="21"/>
              </w:rPr>
              <w:t>结论：</w:t>
            </w:r>
          </w:p>
        </w:tc>
        <w:tc>
          <w:tcPr>
            <w:tcW w:w="1270" w:type="pct"/>
            <w:tcBorders>
              <w:top w:val="single" w:color="000000" w:sz="4" w:space="0"/>
              <w:left w:val="single" w:color="000000" w:sz="4" w:space="0"/>
              <w:bottom w:val="single" w:color="000000" w:sz="4" w:space="0"/>
              <w:right w:val="single" w:color="000000" w:sz="4" w:space="0"/>
            </w:tcBorders>
            <w:noWrap/>
            <w:vAlign w:val="center"/>
          </w:tcPr>
          <w:p w14:paraId="7588C9B4">
            <w:pPr>
              <w:widowControl/>
              <w:adjustRightInd/>
              <w:spacing w:line="300" w:lineRule="exact"/>
              <w:textAlignment w:val="auto"/>
              <w:rPr>
                <w:rFonts w:ascii="宋体" w:hAnsi="宋体" w:eastAsia="宋体" w:cs="宋体"/>
                <w:sz w:val="21"/>
                <w:szCs w:val="21"/>
              </w:rPr>
            </w:pPr>
            <w:r>
              <w:rPr>
                <w:rFonts w:hint="eastAsia" w:ascii="宋体" w:hAnsi="宋体" w:eastAsia="宋体"/>
                <w:sz w:val="21"/>
                <w:szCs w:val="21"/>
              </w:rPr>
              <w:t>【要求】</w:t>
            </w:r>
            <w:r>
              <w:rPr>
                <w:rFonts w:hint="eastAsia" w:ascii="宋体" w:hAnsi="宋体" w:eastAsia="宋体" w:cs="宋体"/>
                <w:sz w:val="21"/>
                <w:szCs w:val="21"/>
              </w:rPr>
              <w:t>查看测试报告记录。</w:t>
            </w:r>
          </w:p>
        </w:tc>
      </w:tr>
      <w:tr w14:paraId="78E19C23">
        <w:tblPrEx>
          <w:tblCellMar>
            <w:top w:w="0" w:type="dxa"/>
            <w:left w:w="108" w:type="dxa"/>
            <w:bottom w:w="0" w:type="dxa"/>
            <w:right w:w="108" w:type="dxa"/>
          </w:tblCellMar>
        </w:tblPrEx>
        <w:trPr>
          <w:cantSplit/>
          <w:trHeight w:val="0" w:hRule="atLeast"/>
          <w:jc w:val="center"/>
        </w:trPr>
        <w:tc>
          <w:tcPr>
            <w:tcW w:w="3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D56ABE">
            <w:pPr>
              <w:adjustRightInd/>
              <w:spacing w:line="240" w:lineRule="auto"/>
              <w:jc w:val="center"/>
              <w:textAlignment w:val="auto"/>
              <w:rPr>
                <w:rFonts w:eastAsia="宋体"/>
                <w:kern w:val="2"/>
                <w:sz w:val="21"/>
                <w:szCs w:val="21"/>
              </w:rPr>
            </w:pPr>
            <w:r>
              <w:rPr>
                <w:rFonts w:hint="eastAsia" w:eastAsia="宋体"/>
                <w:kern w:val="2"/>
                <w:sz w:val="21"/>
                <w:szCs w:val="21"/>
              </w:rPr>
              <w:t>24</w:t>
            </w:r>
          </w:p>
        </w:tc>
        <w:tc>
          <w:tcPr>
            <w:tcW w:w="896" w:type="pct"/>
            <w:tcBorders>
              <w:top w:val="single" w:color="000000" w:sz="4" w:space="0"/>
              <w:left w:val="single" w:color="000000" w:sz="4" w:space="0"/>
              <w:bottom w:val="single" w:color="000000" w:sz="4" w:space="0"/>
              <w:right w:val="single" w:color="000000" w:sz="4" w:space="0"/>
            </w:tcBorders>
            <w:noWrap/>
            <w:vAlign w:val="center"/>
          </w:tcPr>
          <w:p w14:paraId="6BEFDA65">
            <w:pPr>
              <w:widowControl/>
              <w:adjustRightInd/>
              <w:spacing w:line="300" w:lineRule="exact"/>
              <w:jc w:val="center"/>
              <w:textAlignment w:val="auto"/>
              <w:rPr>
                <w:rFonts w:ascii="Times New Roman" w:hAnsi="Times New Roman" w:eastAsia="宋体" w:cs="Times New Roman"/>
                <w:sz w:val="21"/>
                <w:szCs w:val="21"/>
              </w:rPr>
            </w:pPr>
            <w:r>
              <w:rPr>
                <w:rFonts w:hint="eastAsia" w:ascii="Times New Roman" w:hAnsi="Times New Roman" w:eastAsia="宋体" w:cs="Times New Roman"/>
                <w:sz w:val="21"/>
                <w:szCs w:val="21"/>
              </w:rPr>
              <w:t>信号系统电源设备功能检验</w:t>
            </w:r>
          </w:p>
        </w:tc>
        <w:tc>
          <w:tcPr>
            <w:tcW w:w="2452" w:type="pct"/>
            <w:tcBorders>
              <w:top w:val="single" w:color="000000" w:sz="4" w:space="0"/>
              <w:left w:val="single" w:color="000000" w:sz="4" w:space="0"/>
              <w:bottom w:val="single" w:color="000000" w:sz="4" w:space="0"/>
              <w:right w:val="single" w:color="000000" w:sz="4" w:space="0"/>
            </w:tcBorders>
            <w:noWrap/>
            <w:vAlign w:val="center"/>
          </w:tcPr>
          <w:p w14:paraId="0783DB4C">
            <w:pPr>
              <w:widowControl/>
              <w:adjustRightInd/>
              <w:spacing w:line="300" w:lineRule="exact"/>
              <w:textAlignment w:val="auto"/>
              <w:rPr>
                <w:rFonts w:ascii="宋体" w:hAnsi="宋体" w:eastAsia="宋体" w:cs="宋体"/>
                <w:sz w:val="21"/>
                <w:szCs w:val="21"/>
              </w:rPr>
            </w:pPr>
            <w:r>
              <w:rPr>
                <w:rFonts w:hint="eastAsia" w:ascii="宋体" w:hAnsi="宋体" w:eastAsia="宋体" w:cs="宋体"/>
                <w:sz w:val="21"/>
                <w:szCs w:val="21"/>
              </w:rPr>
              <w:t>结论：</w:t>
            </w:r>
          </w:p>
        </w:tc>
        <w:tc>
          <w:tcPr>
            <w:tcW w:w="1270" w:type="pct"/>
            <w:tcBorders>
              <w:top w:val="single" w:color="000000" w:sz="4" w:space="0"/>
              <w:left w:val="single" w:color="000000" w:sz="4" w:space="0"/>
              <w:bottom w:val="single" w:color="000000" w:sz="4" w:space="0"/>
              <w:right w:val="single" w:color="000000" w:sz="4" w:space="0"/>
            </w:tcBorders>
            <w:noWrap/>
            <w:vAlign w:val="center"/>
          </w:tcPr>
          <w:p w14:paraId="05D547CC">
            <w:pPr>
              <w:widowControl/>
              <w:adjustRightInd/>
              <w:spacing w:line="300" w:lineRule="exact"/>
              <w:textAlignment w:val="auto"/>
              <w:rPr>
                <w:rFonts w:ascii="宋体" w:hAnsi="宋体" w:eastAsia="宋体" w:cs="宋体"/>
                <w:sz w:val="21"/>
                <w:szCs w:val="21"/>
              </w:rPr>
            </w:pPr>
            <w:r>
              <w:rPr>
                <w:rFonts w:hint="eastAsia" w:ascii="宋体" w:hAnsi="宋体" w:eastAsia="宋体"/>
                <w:sz w:val="21"/>
                <w:szCs w:val="21"/>
              </w:rPr>
              <w:t>【要求】</w:t>
            </w:r>
            <w:r>
              <w:rPr>
                <w:rFonts w:hint="eastAsia" w:ascii="宋体" w:hAnsi="宋体" w:eastAsia="宋体" w:cs="宋体"/>
                <w:sz w:val="21"/>
                <w:szCs w:val="21"/>
              </w:rPr>
              <w:t>查看测试报告记录。</w:t>
            </w:r>
          </w:p>
        </w:tc>
      </w:tr>
      <w:tr w14:paraId="098FEDA4">
        <w:tblPrEx>
          <w:tblCellMar>
            <w:top w:w="0" w:type="dxa"/>
            <w:left w:w="108" w:type="dxa"/>
            <w:bottom w:w="0" w:type="dxa"/>
            <w:right w:w="108" w:type="dxa"/>
          </w:tblCellMar>
        </w:tblPrEx>
        <w:trPr>
          <w:cantSplit/>
          <w:trHeight w:val="0" w:hRule="atLeast"/>
          <w:jc w:val="center"/>
        </w:trPr>
        <w:tc>
          <w:tcPr>
            <w:tcW w:w="3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FFFCF1">
            <w:pPr>
              <w:adjustRightInd/>
              <w:spacing w:line="240" w:lineRule="auto"/>
              <w:jc w:val="center"/>
              <w:textAlignment w:val="auto"/>
              <w:rPr>
                <w:rFonts w:eastAsia="宋体"/>
                <w:kern w:val="2"/>
                <w:sz w:val="21"/>
                <w:szCs w:val="21"/>
              </w:rPr>
            </w:pPr>
            <w:r>
              <w:rPr>
                <w:rFonts w:hint="eastAsia" w:eastAsia="宋体"/>
                <w:kern w:val="2"/>
                <w:sz w:val="21"/>
                <w:szCs w:val="21"/>
              </w:rPr>
              <w:t>25</w:t>
            </w:r>
          </w:p>
        </w:tc>
        <w:tc>
          <w:tcPr>
            <w:tcW w:w="896" w:type="pct"/>
            <w:tcBorders>
              <w:top w:val="single" w:color="000000" w:sz="4" w:space="0"/>
              <w:left w:val="single" w:color="000000" w:sz="4" w:space="0"/>
              <w:bottom w:val="single" w:color="000000" w:sz="4" w:space="0"/>
              <w:right w:val="single" w:color="000000" w:sz="4" w:space="0"/>
            </w:tcBorders>
            <w:noWrap/>
            <w:vAlign w:val="center"/>
          </w:tcPr>
          <w:p w14:paraId="772F1776">
            <w:pPr>
              <w:widowControl/>
              <w:adjustRightInd/>
              <w:spacing w:line="300" w:lineRule="exact"/>
              <w:jc w:val="center"/>
              <w:textAlignment w:val="auto"/>
              <w:rPr>
                <w:rFonts w:ascii="Times New Roman" w:hAnsi="Times New Roman" w:eastAsia="宋体" w:cs="Times New Roman"/>
                <w:sz w:val="21"/>
                <w:szCs w:val="21"/>
              </w:rPr>
            </w:pPr>
            <w:r>
              <w:rPr>
                <w:rFonts w:hint="eastAsia" w:ascii="Times New Roman" w:hAnsi="Times New Roman" w:eastAsia="宋体" w:cs="Times New Roman"/>
                <w:sz w:val="21"/>
                <w:szCs w:val="21"/>
              </w:rPr>
              <w:t>信号系统网络安全等级测评</w:t>
            </w:r>
          </w:p>
        </w:tc>
        <w:tc>
          <w:tcPr>
            <w:tcW w:w="2452" w:type="pct"/>
            <w:tcBorders>
              <w:top w:val="single" w:color="000000" w:sz="4" w:space="0"/>
              <w:left w:val="single" w:color="000000" w:sz="4" w:space="0"/>
              <w:bottom w:val="single" w:color="000000" w:sz="4" w:space="0"/>
              <w:right w:val="single" w:color="000000" w:sz="4" w:space="0"/>
            </w:tcBorders>
            <w:noWrap/>
            <w:vAlign w:val="center"/>
          </w:tcPr>
          <w:p w14:paraId="313944AB">
            <w:pPr>
              <w:widowControl/>
              <w:adjustRightInd/>
              <w:spacing w:line="300" w:lineRule="exact"/>
              <w:textAlignment w:val="auto"/>
              <w:rPr>
                <w:rFonts w:ascii="宋体" w:hAnsi="宋体" w:eastAsia="宋体" w:cs="宋体"/>
                <w:sz w:val="21"/>
                <w:szCs w:val="21"/>
              </w:rPr>
            </w:pPr>
            <w:r>
              <w:rPr>
                <w:rFonts w:hint="eastAsia" w:ascii="宋体" w:hAnsi="宋体" w:eastAsia="宋体" w:cs="宋体"/>
                <w:sz w:val="21"/>
                <w:szCs w:val="21"/>
              </w:rPr>
              <w:t>结论：</w:t>
            </w:r>
          </w:p>
        </w:tc>
        <w:tc>
          <w:tcPr>
            <w:tcW w:w="1270" w:type="pct"/>
            <w:tcBorders>
              <w:top w:val="single" w:color="000000" w:sz="4" w:space="0"/>
              <w:left w:val="single" w:color="000000" w:sz="4" w:space="0"/>
              <w:bottom w:val="single" w:color="000000" w:sz="4" w:space="0"/>
              <w:right w:val="single" w:color="000000" w:sz="4" w:space="0"/>
            </w:tcBorders>
            <w:noWrap/>
            <w:vAlign w:val="center"/>
          </w:tcPr>
          <w:p w14:paraId="1B25CC36">
            <w:pPr>
              <w:widowControl/>
              <w:adjustRightInd/>
              <w:spacing w:line="300" w:lineRule="exact"/>
              <w:textAlignment w:val="auto"/>
              <w:rPr>
                <w:rFonts w:ascii="宋体" w:hAnsi="宋体" w:eastAsia="宋体" w:cs="宋体"/>
                <w:sz w:val="21"/>
                <w:szCs w:val="21"/>
              </w:rPr>
            </w:pPr>
            <w:r>
              <w:rPr>
                <w:rFonts w:hint="eastAsia" w:ascii="宋体" w:hAnsi="宋体" w:eastAsia="宋体"/>
                <w:sz w:val="21"/>
                <w:szCs w:val="21"/>
              </w:rPr>
              <w:t>【要求】</w:t>
            </w:r>
            <w:r>
              <w:rPr>
                <w:rFonts w:hint="eastAsia" w:ascii="宋体" w:hAnsi="宋体" w:eastAsia="宋体" w:cs="宋体"/>
                <w:sz w:val="21"/>
                <w:szCs w:val="21"/>
              </w:rPr>
              <w:t>查看测试报告记录。</w:t>
            </w:r>
          </w:p>
        </w:tc>
      </w:tr>
      <w:tr w14:paraId="13552DE4">
        <w:tblPrEx>
          <w:tblCellMar>
            <w:top w:w="0" w:type="dxa"/>
            <w:left w:w="108" w:type="dxa"/>
            <w:bottom w:w="0" w:type="dxa"/>
            <w:right w:w="108" w:type="dxa"/>
          </w:tblCellMar>
        </w:tblPrEx>
        <w:trPr>
          <w:cantSplit/>
          <w:trHeight w:val="0" w:hRule="atLeast"/>
          <w:jc w:val="center"/>
        </w:trPr>
        <w:tc>
          <w:tcPr>
            <w:tcW w:w="3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5E354E">
            <w:pPr>
              <w:adjustRightInd/>
              <w:spacing w:line="240" w:lineRule="auto"/>
              <w:jc w:val="center"/>
              <w:textAlignment w:val="auto"/>
              <w:rPr>
                <w:rFonts w:eastAsia="宋体"/>
                <w:kern w:val="2"/>
                <w:sz w:val="21"/>
                <w:szCs w:val="21"/>
              </w:rPr>
            </w:pPr>
            <w:r>
              <w:rPr>
                <w:rFonts w:hint="eastAsia" w:eastAsia="宋体"/>
                <w:kern w:val="2"/>
                <w:sz w:val="21"/>
                <w:szCs w:val="21"/>
              </w:rPr>
              <w:t>26</w:t>
            </w:r>
          </w:p>
        </w:tc>
        <w:tc>
          <w:tcPr>
            <w:tcW w:w="896" w:type="pct"/>
            <w:tcBorders>
              <w:top w:val="single" w:color="000000" w:sz="4" w:space="0"/>
              <w:left w:val="single" w:color="000000" w:sz="4" w:space="0"/>
              <w:bottom w:val="single" w:color="000000" w:sz="4" w:space="0"/>
              <w:right w:val="single" w:color="000000" w:sz="4" w:space="0"/>
            </w:tcBorders>
            <w:noWrap/>
            <w:vAlign w:val="center"/>
          </w:tcPr>
          <w:p w14:paraId="287C4608">
            <w:pPr>
              <w:widowControl/>
              <w:adjustRightInd/>
              <w:spacing w:line="300" w:lineRule="exact"/>
              <w:jc w:val="center"/>
              <w:textAlignment w:val="auto"/>
              <w:rPr>
                <w:rFonts w:ascii="Times New Roman" w:hAnsi="Times New Roman" w:eastAsia="宋体" w:cs="Times New Roman"/>
                <w:i/>
                <w:iCs/>
                <w:sz w:val="21"/>
                <w:u w:val="single"/>
              </w:rPr>
            </w:pPr>
            <w:r>
              <w:rPr>
                <w:rFonts w:hint="eastAsia" w:ascii="Times New Roman" w:hAnsi="Times New Roman" w:eastAsia="宋体" w:cs="Times New Roman"/>
                <w:sz w:val="21"/>
                <w:szCs w:val="21"/>
              </w:rPr>
              <w:t>信号系统故障率检验</w:t>
            </w:r>
          </w:p>
        </w:tc>
        <w:tc>
          <w:tcPr>
            <w:tcW w:w="2452" w:type="pct"/>
            <w:tcBorders>
              <w:top w:val="single" w:color="000000" w:sz="4" w:space="0"/>
              <w:left w:val="single" w:color="000000" w:sz="4" w:space="0"/>
              <w:bottom w:val="single" w:color="000000" w:sz="4" w:space="0"/>
              <w:right w:val="single" w:color="000000" w:sz="4" w:space="0"/>
            </w:tcBorders>
            <w:noWrap/>
            <w:vAlign w:val="center"/>
          </w:tcPr>
          <w:p w14:paraId="44EC9AE2">
            <w:pPr>
              <w:widowControl/>
              <w:adjustRightInd/>
              <w:spacing w:line="300" w:lineRule="exact"/>
              <w:textAlignment w:val="auto"/>
              <w:rPr>
                <w:rFonts w:ascii="宋体" w:hAnsi="宋体" w:eastAsia="宋体" w:cs="宋体"/>
                <w:sz w:val="21"/>
                <w:szCs w:val="21"/>
              </w:rPr>
            </w:pPr>
            <w:r>
              <w:rPr>
                <w:rFonts w:hint="eastAsia" w:ascii="宋体" w:hAnsi="宋体" w:eastAsia="宋体" w:cs="宋体"/>
                <w:sz w:val="21"/>
                <w:szCs w:val="21"/>
              </w:rPr>
              <w:t xml:space="preserve">信号系统故障率：       </w:t>
            </w:r>
            <w:r>
              <w:rPr>
                <w:rFonts w:ascii="宋体" w:hAnsi="宋体" w:eastAsia="宋体" w:cs="宋体"/>
                <w:sz w:val="21"/>
                <w:szCs w:val="21"/>
              </w:rPr>
              <w:t>次/万列公里。</w:t>
            </w:r>
            <w:r>
              <w:rPr>
                <w:rFonts w:hint="eastAsia" w:ascii="宋体" w:hAnsi="宋体" w:eastAsia="宋体" w:cs="宋体"/>
                <w:sz w:val="21"/>
                <w:szCs w:val="21"/>
              </w:rPr>
              <w:br w:type="textWrapping"/>
            </w:r>
            <w:r>
              <w:rPr>
                <w:rFonts w:ascii="宋体" w:hAnsi="宋体" w:eastAsia="宋体" w:cs="宋体"/>
                <w:sz w:val="21"/>
                <w:szCs w:val="21"/>
              </w:rPr>
              <w:t>结论：</w:t>
            </w:r>
          </w:p>
        </w:tc>
        <w:tc>
          <w:tcPr>
            <w:tcW w:w="1270" w:type="pct"/>
            <w:tcBorders>
              <w:top w:val="single" w:color="000000" w:sz="4" w:space="0"/>
              <w:left w:val="single" w:color="000000" w:sz="4" w:space="0"/>
              <w:bottom w:val="single" w:color="000000" w:sz="4" w:space="0"/>
              <w:right w:val="single" w:color="000000" w:sz="4" w:space="0"/>
            </w:tcBorders>
            <w:noWrap/>
            <w:vAlign w:val="center"/>
          </w:tcPr>
          <w:p w14:paraId="2C97A98D">
            <w:pPr>
              <w:widowControl/>
              <w:adjustRightInd/>
              <w:spacing w:line="300" w:lineRule="exact"/>
              <w:textAlignment w:val="auto"/>
              <w:rPr>
                <w:rFonts w:ascii="宋体" w:hAnsi="宋体" w:eastAsia="宋体" w:cs="宋体"/>
                <w:sz w:val="21"/>
                <w:szCs w:val="21"/>
              </w:rPr>
            </w:pPr>
            <w:r>
              <w:rPr>
                <w:rFonts w:hint="eastAsia" w:ascii="宋体" w:hAnsi="宋体" w:eastAsia="宋体"/>
                <w:sz w:val="21"/>
                <w:szCs w:val="21"/>
              </w:rPr>
              <w:t>【要求】</w:t>
            </w:r>
            <w:r>
              <w:rPr>
                <w:rFonts w:hint="eastAsia" w:ascii="宋体" w:hAnsi="宋体" w:eastAsia="宋体" w:cs="宋体"/>
                <w:sz w:val="21"/>
                <w:szCs w:val="21"/>
              </w:rPr>
              <w:t>查验近三个月的设备运行情况分析报告及故障统计记录。</w:t>
            </w:r>
          </w:p>
        </w:tc>
      </w:tr>
      <w:tr w14:paraId="44AADF16">
        <w:tblPrEx>
          <w:tblCellMar>
            <w:top w:w="0" w:type="dxa"/>
            <w:left w:w="108" w:type="dxa"/>
            <w:bottom w:w="0" w:type="dxa"/>
            <w:right w:w="108" w:type="dxa"/>
          </w:tblCellMar>
        </w:tblPrEx>
        <w:trPr>
          <w:cantSplit/>
          <w:trHeight w:val="0" w:hRule="atLeast"/>
          <w:jc w:val="center"/>
        </w:trPr>
        <w:tc>
          <w:tcPr>
            <w:tcW w:w="3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460A4A">
            <w:pPr>
              <w:adjustRightInd/>
              <w:spacing w:line="240" w:lineRule="auto"/>
              <w:jc w:val="center"/>
              <w:textAlignment w:val="auto"/>
              <w:rPr>
                <w:rFonts w:eastAsia="宋体"/>
                <w:kern w:val="2"/>
                <w:sz w:val="21"/>
                <w:szCs w:val="21"/>
              </w:rPr>
            </w:pPr>
            <w:r>
              <w:rPr>
                <w:rFonts w:hint="eastAsia" w:eastAsia="宋体"/>
                <w:kern w:val="2"/>
                <w:sz w:val="21"/>
                <w:szCs w:val="21"/>
              </w:rPr>
              <w:t>27</w:t>
            </w:r>
          </w:p>
        </w:tc>
        <w:tc>
          <w:tcPr>
            <w:tcW w:w="896" w:type="pct"/>
            <w:tcBorders>
              <w:top w:val="single" w:color="000000" w:sz="4" w:space="0"/>
              <w:left w:val="single" w:color="000000" w:sz="4" w:space="0"/>
              <w:bottom w:val="single" w:color="000000" w:sz="4" w:space="0"/>
              <w:right w:val="single" w:color="000000" w:sz="4" w:space="0"/>
            </w:tcBorders>
            <w:noWrap/>
            <w:vAlign w:val="center"/>
          </w:tcPr>
          <w:p w14:paraId="33D1B17C">
            <w:pPr>
              <w:widowControl/>
              <w:adjustRightInd/>
              <w:spacing w:line="300" w:lineRule="exact"/>
              <w:jc w:val="center"/>
              <w:textAlignment w:val="auto"/>
              <w:rPr>
                <w:rFonts w:ascii="Times New Roman" w:hAnsi="Times New Roman" w:eastAsia="宋体" w:cs="Times New Roman"/>
                <w:i/>
                <w:iCs/>
                <w:sz w:val="21"/>
                <w:u w:val="single"/>
              </w:rPr>
            </w:pPr>
            <w:r>
              <w:rPr>
                <w:rFonts w:hint="eastAsia" w:ascii="Times New Roman" w:hAnsi="Times New Roman" w:eastAsia="宋体" w:cs="Times New Roman"/>
                <w:sz w:val="21"/>
                <w:szCs w:val="21"/>
              </w:rPr>
              <w:t>通信系统故障率检验</w:t>
            </w:r>
          </w:p>
        </w:tc>
        <w:tc>
          <w:tcPr>
            <w:tcW w:w="2452" w:type="pct"/>
            <w:tcBorders>
              <w:top w:val="single" w:color="000000" w:sz="4" w:space="0"/>
              <w:left w:val="single" w:color="000000" w:sz="4" w:space="0"/>
              <w:bottom w:val="single" w:color="000000" w:sz="4" w:space="0"/>
              <w:right w:val="single" w:color="000000" w:sz="4" w:space="0"/>
            </w:tcBorders>
            <w:noWrap/>
            <w:vAlign w:val="center"/>
          </w:tcPr>
          <w:p w14:paraId="085CBB62">
            <w:pPr>
              <w:widowControl/>
              <w:adjustRightInd/>
              <w:spacing w:line="300" w:lineRule="exact"/>
              <w:textAlignment w:val="auto"/>
              <w:rPr>
                <w:rFonts w:ascii="宋体" w:hAnsi="宋体" w:eastAsia="宋体" w:cs="宋体"/>
                <w:sz w:val="21"/>
                <w:szCs w:val="21"/>
              </w:rPr>
            </w:pPr>
            <w:r>
              <w:rPr>
                <w:rFonts w:hint="eastAsia" w:ascii="宋体" w:hAnsi="宋体" w:eastAsia="宋体" w:cs="宋体"/>
                <w:sz w:val="21"/>
                <w:szCs w:val="21"/>
              </w:rPr>
              <w:t xml:space="preserve">通信系统故障率：       </w:t>
            </w:r>
            <w:r>
              <w:rPr>
                <w:rFonts w:ascii="宋体" w:hAnsi="宋体" w:eastAsia="宋体" w:cs="宋体"/>
                <w:sz w:val="21"/>
                <w:szCs w:val="21"/>
              </w:rPr>
              <w:t>次/万列公里。</w:t>
            </w:r>
            <w:r>
              <w:rPr>
                <w:rFonts w:hint="eastAsia" w:ascii="宋体" w:hAnsi="宋体" w:eastAsia="宋体" w:cs="宋体"/>
                <w:sz w:val="21"/>
                <w:szCs w:val="21"/>
              </w:rPr>
              <w:br w:type="textWrapping"/>
            </w:r>
            <w:r>
              <w:rPr>
                <w:rFonts w:ascii="宋体" w:hAnsi="宋体" w:eastAsia="宋体" w:cs="宋体"/>
                <w:sz w:val="21"/>
                <w:szCs w:val="21"/>
              </w:rPr>
              <w:t>结论：</w:t>
            </w:r>
          </w:p>
        </w:tc>
        <w:tc>
          <w:tcPr>
            <w:tcW w:w="1270" w:type="pct"/>
            <w:tcBorders>
              <w:top w:val="single" w:color="000000" w:sz="4" w:space="0"/>
              <w:left w:val="single" w:color="000000" w:sz="4" w:space="0"/>
              <w:bottom w:val="single" w:color="000000" w:sz="4" w:space="0"/>
              <w:right w:val="single" w:color="000000" w:sz="4" w:space="0"/>
            </w:tcBorders>
            <w:noWrap/>
            <w:vAlign w:val="center"/>
          </w:tcPr>
          <w:p w14:paraId="1F6ED273">
            <w:pPr>
              <w:widowControl/>
              <w:adjustRightInd/>
              <w:spacing w:line="300" w:lineRule="exact"/>
              <w:textAlignment w:val="auto"/>
              <w:rPr>
                <w:rFonts w:ascii="宋体" w:hAnsi="宋体" w:eastAsia="宋体" w:cs="宋体"/>
                <w:sz w:val="21"/>
                <w:szCs w:val="21"/>
              </w:rPr>
            </w:pPr>
            <w:r>
              <w:rPr>
                <w:rFonts w:hint="eastAsia" w:ascii="宋体" w:hAnsi="宋体" w:eastAsia="宋体"/>
                <w:sz w:val="21"/>
                <w:szCs w:val="21"/>
              </w:rPr>
              <w:t>【要求】</w:t>
            </w:r>
            <w:r>
              <w:rPr>
                <w:rFonts w:hint="eastAsia" w:ascii="宋体" w:hAnsi="宋体" w:eastAsia="宋体" w:cs="宋体"/>
                <w:sz w:val="21"/>
                <w:szCs w:val="21"/>
              </w:rPr>
              <w:t>查验近三个月的设备运行情况分析报告及故障统计记录。</w:t>
            </w:r>
          </w:p>
        </w:tc>
      </w:tr>
      <w:tr w14:paraId="187B85E4">
        <w:tblPrEx>
          <w:tblCellMar>
            <w:top w:w="0" w:type="dxa"/>
            <w:left w:w="108" w:type="dxa"/>
            <w:bottom w:w="0" w:type="dxa"/>
            <w:right w:w="108" w:type="dxa"/>
          </w:tblCellMar>
        </w:tblPrEx>
        <w:trPr>
          <w:cantSplit/>
          <w:trHeight w:val="0" w:hRule="atLeast"/>
          <w:jc w:val="center"/>
        </w:trPr>
        <w:tc>
          <w:tcPr>
            <w:tcW w:w="380" w:type="pct"/>
            <w:tcBorders>
              <w:top w:val="single" w:color="000000" w:sz="4" w:space="0"/>
              <w:left w:val="single" w:color="000000" w:sz="4" w:space="0"/>
              <w:bottom w:val="single" w:color="000000" w:sz="4" w:space="0"/>
              <w:right w:val="single" w:color="000000" w:sz="4" w:space="0"/>
            </w:tcBorders>
            <w:noWrap/>
            <w:vAlign w:val="center"/>
          </w:tcPr>
          <w:p w14:paraId="5645EFEB">
            <w:pPr>
              <w:adjustRightInd/>
              <w:spacing w:line="240" w:lineRule="auto"/>
              <w:jc w:val="center"/>
              <w:textAlignment w:val="auto"/>
              <w:rPr>
                <w:rFonts w:eastAsia="宋体"/>
                <w:kern w:val="2"/>
                <w:sz w:val="21"/>
                <w:szCs w:val="21"/>
              </w:rPr>
            </w:pPr>
            <w:r>
              <w:rPr>
                <w:rFonts w:hint="eastAsia" w:eastAsia="宋体"/>
                <w:kern w:val="2"/>
                <w:sz w:val="21"/>
                <w:szCs w:val="21"/>
              </w:rPr>
              <w:t>28</w:t>
            </w:r>
          </w:p>
        </w:tc>
        <w:tc>
          <w:tcPr>
            <w:tcW w:w="896" w:type="pct"/>
            <w:tcBorders>
              <w:top w:val="single" w:color="000000" w:sz="4" w:space="0"/>
              <w:left w:val="single" w:color="000000" w:sz="4" w:space="0"/>
              <w:bottom w:val="single" w:color="000000" w:sz="4" w:space="0"/>
              <w:right w:val="single" w:color="000000" w:sz="4" w:space="0"/>
            </w:tcBorders>
            <w:noWrap/>
            <w:vAlign w:val="center"/>
          </w:tcPr>
          <w:p w14:paraId="7A93C782">
            <w:pPr>
              <w:widowControl/>
              <w:adjustRightInd/>
              <w:spacing w:line="300" w:lineRule="exact"/>
              <w:jc w:val="center"/>
              <w:textAlignment w:val="auto"/>
              <w:rPr>
                <w:rFonts w:ascii="Times New Roman" w:hAnsi="Times New Roman" w:eastAsia="宋体" w:cs="Times New Roman"/>
                <w:i/>
                <w:iCs/>
                <w:sz w:val="21"/>
                <w:u w:val="single"/>
              </w:rPr>
            </w:pPr>
            <w:r>
              <w:rPr>
                <w:rFonts w:hint="eastAsia" w:ascii="Times New Roman" w:hAnsi="Times New Roman" w:eastAsia="宋体" w:cs="Times New Roman"/>
                <w:sz w:val="21"/>
                <w:szCs w:val="21"/>
              </w:rPr>
              <w:t>停车精度检验</w:t>
            </w:r>
          </w:p>
        </w:tc>
        <w:tc>
          <w:tcPr>
            <w:tcW w:w="2452" w:type="pct"/>
            <w:tcBorders>
              <w:top w:val="single" w:color="000000" w:sz="4" w:space="0"/>
              <w:left w:val="single" w:color="000000" w:sz="4" w:space="0"/>
              <w:bottom w:val="single" w:color="000000" w:sz="4" w:space="0"/>
              <w:right w:val="single" w:color="000000" w:sz="4" w:space="0"/>
            </w:tcBorders>
            <w:noWrap/>
            <w:vAlign w:val="center"/>
          </w:tcPr>
          <w:p w14:paraId="022ABE03">
            <w:pPr>
              <w:widowControl/>
              <w:adjustRightInd/>
              <w:spacing w:line="300" w:lineRule="exact"/>
              <w:textAlignment w:val="auto"/>
              <w:rPr>
                <w:rFonts w:ascii="宋体" w:hAnsi="宋体" w:eastAsia="宋体" w:cs="宋体"/>
                <w:sz w:val="21"/>
                <w:szCs w:val="21"/>
                <w:u w:val="single"/>
              </w:rPr>
            </w:pPr>
            <w:r>
              <w:rPr>
                <w:rFonts w:eastAsia="宋体"/>
                <w:sz w:val="21"/>
                <w:szCs w:val="21"/>
              </w:rPr>
              <w:t>ATO</w:t>
            </w:r>
            <w:r>
              <w:rPr>
                <w:rFonts w:hint="eastAsia" w:ascii="宋体" w:hAnsi="宋体" w:eastAsia="宋体" w:cs="宋体"/>
                <w:sz w:val="21"/>
                <w:szCs w:val="21"/>
              </w:rPr>
              <w:t>系统控制列车进站停车，列车站台定点停车精度范围</w:t>
            </w:r>
            <w:r>
              <w:rPr>
                <w:rFonts w:eastAsia="宋体"/>
                <w:sz w:val="21"/>
                <w:szCs w:val="21"/>
              </w:rPr>
              <w:t>±0.3m</w:t>
            </w:r>
            <w:r>
              <w:rPr>
                <w:rFonts w:hint="eastAsia" w:ascii="宋体" w:hAnsi="宋体" w:eastAsia="宋体" w:cs="宋体"/>
                <w:sz w:val="21"/>
                <w:szCs w:val="21"/>
              </w:rPr>
              <w:t xml:space="preserve">内的概率：    </w:t>
            </w:r>
            <w:r>
              <w:rPr>
                <w:rFonts w:eastAsia="宋体"/>
                <w:sz w:val="21"/>
                <w:szCs w:val="21"/>
              </w:rPr>
              <w:t xml:space="preserve"> %</w:t>
            </w:r>
          </w:p>
          <w:p w14:paraId="706FFABC">
            <w:pPr>
              <w:widowControl/>
              <w:adjustRightInd/>
              <w:spacing w:line="300" w:lineRule="exact"/>
              <w:textAlignment w:val="auto"/>
              <w:rPr>
                <w:rFonts w:ascii="宋体" w:hAnsi="宋体" w:eastAsia="宋体" w:cs="宋体"/>
                <w:sz w:val="21"/>
                <w:szCs w:val="21"/>
              </w:rPr>
            </w:pPr>
            <w:r>
              <w:rPr>
                <w:rFonts w:eastAsia="宋体"/>
                <w:sz w:val="21"/>
                <w:szCs w:val="21"/>
              </w:rPr>
              <w:t>±0.5m</w:t>
            </w:r>
            <w:r>
              <w:rPr>
                <w:rFonts w:hint="eastAsia" w:ascii="宋体" w:hAnsi="宋体" w:eastAsia="宋体" w:cs="宋体"/>
                <w:sz w:val="21"/>
                <w:szCs w:val="21"/>
              </w:rPr>
              <w:t xml:space="preserve">内的概率：    </w:t>
            </w:r>
            <w:r>
              <w:rPr>
                <w:rFonts w:eastAsia="宋体"/>
                <w:sz w:val="21"/>
                <w:szCs w:val="21"/>
              </w:rPr>
              <w:t xml:space="preserve"> %</w:t>
            </w:r>
            <w:r>
              <w:rPr>
                <w:rFonts w:hint="eastAsia" w:ascii="宋体" w:hAnsi="宋体" w:eastAsia="宋体" w:cs="宋体"/>
                <w:sz w:val="21"/>
                <w:szCs w:val="21"/>
              </w:rPr>
              <w:t>。</w:t>
            </w:r>
          </w:p>
          <w:p w14:paraId="1B68615E">
            <w:pPr>
              <w:widowControl/>
              <w:adjustRightInd/>
              <w:spacing w:line="300" w:lineRule="exact"/>
              <w:textAlignment w:val="auto"/>
              <w:rPr>
                <w:rFonts w:ascii="宋体" w:hAnsi="宋体" w:eastAsia="宋体" w:cs="宋体"/>
                <w:sz w:val="21"/>
                <w:szCs w:val="21"/>
              </w:rPr>
            </w:pPr>
            <w:r>
              <w:rPr>
                <w:rFonts w:hint="eastAsia" w:ascii="宋体" w:hAnsi="宋体" w:eastAsia="宋体" w:cs="宋体"/>
                <w:sz w:val="21"/>
                <w:szCs w:val="21"/>
              </w:rPr>
              <w:t>结论：</w:t>
            </w:r>
          </w:p>
        </w:tc>
        <w:tc>
          <w:tcPr>
            <w:tcW w:w="1270" w:type="pct"/>
            <w:tcBorders>
              <w:top w:val="single" w:color="000000" w:sz="4" w:space="0"/>
              <w:left w:val="single" w:color="000000" w:sz="4" w:space="0"/>
              <w:bottom w:val="single" w:color="000000" w:sz="4" w:space="0"/>
              <w:right w:val="single" w:color="000000" w:sz="4" w:space="0"/>
            </w:tcBorders>
            <w:noWrap/>
            <w:vAlign w:val="center"/>
          </w:tcPr>
          <w:p w14:paraId="2CE3A495">
            <w:pPr>
              <w:widowControl/>
              <w:adjustRightInd/>
              <w:spacing w:line="300" w:lineRule="exact"/>
              <w:textAlignment w:val="auto"/>
              <w:rPr>
                <w:rFonts w:ascii="宋体" w:hAnsi="宋体" w:eastAsia="宋体" w:cs="宋体"/>
                <w:sz w:val="21"/>
                <w:szCs w:val="21"/>
              </w:rPr>
            </w:pPr>
            <w:r>
              <w:rPr>
                <w:rFonts w:hint="eastAsia" w:ascii="宋体" w:hAnsi="宋体" w:eastAsia="宋体"/>
                <w:sz w:val="21"/>
                <w:szCs w:val="21"/>
              </w:rPr>
              <w:t>【要求】</w:t>
            </w:r>
            <w:r>
              <w:rPr>
                <w:rFonts w:hint="eastAsia" w:ascii="宋体" w:hAnsi="宋体" w:eastAsia="宋体" w:cs="宋体"/>
                <w:sz w:val="21"/>
                <w:szCs w:val="21"/>
              </w:rPr>
              <w:t>查验信号系统停车精度统计报告。</w:t>
            </w:r>
          </w:p>
        </w:tc>
      </w:tr>
      <w:tr w14:paraId="750C7F3D">
        <w:tblPrEx>
          <w:tblCellMar>
            <w:top w:w="0" w:type="dxa"/>
            <w:left w:w="108" w:type="dxa"/>
            <w:bottom w:w="0" w:type="dxa"/>
            <w:right w:w="108" w:type="dxa"/>
          </w:tblCellMar>
        </w:tblPrEx>
        <w:trPr>
          <w:cantSplit/>
          <w:trHeight w:val="0" w:hRule="atLeast"/>
          <w:jc w:val="center"/>
        </w:trPr>
        <w:tc>
          <w:tcPr>
            <w:tcW w:w="380" w:type="pct"/>
            <w:tcBorders>
              <w:top w:val="single" w:color="000000" w:sz="4" w:space="0"/>
              <w:left w:val="single" w:color="000000" w:sz="4" w:space="0"/>
              <w:bottom w:val="single" w:color="000000" w:sz="4" w:space="0"/>
              <w:right w:val="single" w:color="000000" w:sz="4" w:space="0"/>
            </w:tcBorders>
            <w:noWrap/>
            <w:vAlign w:val="center"/>
          </w:tcPr>
          <w:p w14:paraId="4572204F">
            <w:pPr>
              <w:adjustRightInd/>
              <w:spacing w:line="240" w:lineRule="auto"/>
              <w:jc w:val="center"/>
              <w:textAlignment w:val="auto"/>
              <w:rPr>
                <w:rFonts w:eastAsia="宋体"/>
                <w:kern w:val="2"/>
                <w:sz w:val="21"/>
                <w:szCs w:val="21"/>
              </w:rPr>
            </w:pPr>
            <w:r>
              <w:rPr>
                <w:rFonts w:hint="eastAsia" w:eastAsia="宋体"/>
                <w:kern w:val="2"/>
                <w:sz w:val="21"/>
                <w:szCs w:val="21"/>
              </w:rPr>
              <w:t>29</w:t>
            </w:r>
          </w:p>
        </w:tc>
        <w:tc>
          <w:tcPr>
            <w:tcW w:w="896" w:type="pct"/>
            <w:tcBorders>
              <w:top w:val="single" w:color="000000" w:sz="4" w:space="0"/>
              <w:left w:val="single" w:color="000000" w:sz="4" w:space="0"/>
              <w:bottom w:val="single" w:color="000000" w:sz="4" w:space="0"/>
              <w:right w:val="single" w:color="000000" w:sz="4" w:space="0"/>
            </w:tcBorders>
            <w:noWrap/>
            <w:vAlign w:val="center"/>
          </w:tcPr>
          <w:p w14:paraId="4F9FAC3E">
            <w:pPr>
              <w:widowControl/>
              <w:adjustRightInd/>
              <w:spacing w:line="300" w:lineRule="exact"/>
              <w:jc w:val="center"/>
              <w:textAlignment w:val="auto"/>
              <w:rPr>
                <w:rFonts w:ascii="Times New Roman" w:hAnsi="Times New Roman" w:eastAsia="宋体" w:cs="Times New Roman"/>
                <w:sz w:val="21"/>
                <w:szCs w:val="21"/>
              </w:rPr>
            </w:pPr>
            <w:r>
              <w:rPr>
                <w:rFonts w:hint="eastAsia" w:ascii="Times New Roman" w:hAnsi="Times New Roman" w:eastAsia="宋体" w:cs="Times New Roman"/>
                <w:sz w:val="21"/>
                <w:szCs w:val="21"/>
              </w:rPr>
              <w:t>接地装置检验测试记录</w:t>
            </w:r>
          </w:p>
        </w:tc>
        <w:tc>
          <w:tcPr>
            <w:tcW w:w="2452" w:type="pct"/>
            <w:tcBorders>
              <w:top w:val="single" w:color="000000" w:sz="4" w:space="0"/>
              <w:left w:val="single" w:color="000000" w:sz="4" w:space="0"/>
              <w:bottom w:val="single" w:color="000000" w:sz="4" w:space="0"/>
              <w:right w:val="single" w:color="000000" w:sz="4" w:space="0"/>
            </w:tcBorders>
            <w:noWrap/>
            <w:vAlign w:val="center"/>
          </w:tcPr>
          <w:p w14:paraId="6B6247BA">
            <w:pPr>
              <w:widowControl/>
              <w:adjustRightInd/>
              <w:spacing w:line="300" w:lineRule="exact"/>
              <w:textAlignment w:val="auto"/>
              <w:rPr>
                <w:rFonts w:ascii="宋体" w:hAnsi="宋体" w:eastAsia="宋体" w:cs="宋体"/>
                <w:sz w:val="21"/>
                <w:szCs w:val="21"/>
              </w:rPr>
            </w:pPr>
            <w:r>
              <w:rPr>
                <w:rFonts w:hint="eastAsia" w:ascii="宋体" w:hAnsi="宋体" w:eastAsia="宋体" w:cs="宋体"/>
                <w:sz w:val="21"/>
                <w:szCs w:val="21"/>
              </w:rPr>
              <w:t>检测单位：</w:t>
            </w:r>
          </w:p>
          <w:p w14:paraId="63C7B431">
            <w:pPr>
              <w:widowControl/>
              <w:adjustRightInd/>
              <w:spacing w:line="300" w:lineRule="exact"/>
              <w:textAlignment w:val="auto"/>
              <w:rPr>
                <w:rFonts w:ascii="宋体" w:hAnsi="宋体" w:eastAsia="宋体" w:cs="宋体"/>
                <w:sz w:val="21"/>
                <w:szCs w:val="21"/>
              </w:rPr>
            </w:pPr>
            <w:r>
              <w:rPr>
                <w:rFonts w:hint="eastAsia" w:ascii="宋体" w:hAnsi="宋体" w:eastAsia="宋体" w:cs="宋体"/>
                <w:sz w:val="21"/>
                <w:szCs w:val="21"/>
              </w:rPr>
              <w:t>检测日期：      年   月   日</w:t>
            </w:r>
          </w:p>
          <w:p w14:paraId="07215136">
            <w:pPr>
              <w:widowControl/>
              <w:adjustRightInd/>
              <w:spacing w:line="300" w:lineRule="exact"/>
              <w:textAlignment w:val="auto"/>
              <w:rPr>
                <w:rFonts w:ascii="宋体" w:hAnsi="宋体" w:eastAsia="宋体" w:cs="宋体"/>
                <w:sz w:val="21"/>
                <w:szCs w:val="21"/>
              </w:rPr>
            </w:pPr>
            <w:r>
              <w:rPr>
                <w:rFonts w:hint="eastAsia" w:ascii="宋体" w:hAnsi="宋体" w:eastAsia="宋体" w:cs="宋体"/>
                <w:sz w:val="21"/>
                <w:szCs w:val="21"/>
              </w:rPr>
              <w:t>检测结果：</w:t>
            </w:r>
          </w:p>
        </w:tc>
        <w:tc>
          <w:tcPr>
            <w:tcW w:w="1270" w:type="pct"/>
            <w:tcBorders>
              <w:top w:val="single" w:color="000000" w:sz="4" w:space="0"/>
              <w:left w:val="single" w:color="000000" w:sz="4" w:space="0"/>
              <w:bottom w:val="single" w:color="000000" w:sz="4" w:space="0"/>
              <w:right w:val="single" w:color="000000" w:sz="4" w:space="0"/>
            </w:tcBorders>
            <w:noWrap/>
            <w:vAlign w:val="center"/>
          </w:tcPr>
          <w:p w14:paraId="69A9324B">
            <w:pPr>
              <w:widowControl/>
              <w:adjustRightInd/>
              <w:spacing w:line="300" w:lineRule="exact"/>
              <w:textAlignment w:val="auto"/>
              <w:rPr>
                <w:rFonts w:ascii="宋体" w:hAnsi="宋体" w:eastAsia="宋体" w:cs="宋体"/>
                <w:sz w:val="21"/>
                <w:szCs w:val="21"/>
              </w:rPr>
            </w:pPr>
            <w:r>
              <w:rPr>
                <w:rFonts w:hint="eastAsia" w:ascii="宋体" w:hAnsi="宋体" w:eastAsia="宋体"/>
                <w:sz w:val="21"/>
                <w:szCs w:val="21"/>
              </w:rPr>
              <w:t>【要求】</w:t>
            </w:r>
            <w:r>
              <w:rPr>
                <w:rFonts w:hint="eastAsia" w:ascii="宋体" w:hAnsi="宋体" w:eastAsia="宋体" w:cs="宋体"/>
                <w:sz w:val="21"/>
                <w:szCs w:val="21"/>
              </w:rPr>
              <w:t>查验第三方试验检测报告。</w:t>
            </w:r>
          </w:p>
        </w:tc>
      </w:tr>
      <w:tr w14:paraId="3642BFBC">
        <w:tblPrEx>
          <w:tblCellMar>
            <w:top w:w="0" w:type="dxa"/>
            <w:left w:w="108" w:type="dxa"/>
            <w:bottom w:w="0" w:type="dxa"/>
            <w:right w:w="108" w:type="dxa"/>
          </w:tblCellMar>
        </w:tblPrEx>
        <w:trPr>
          <w:cantSplit/>
          <w:trHeight w:val="0" w:hRule="atLeast"/>
          <w:jc w:val="center"/>
        </w:trPr>
        <w:tc>
          <w:tcPr>
            <w:tcW w:w="1277"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8F7AA9">
            <w:pPr>
              <w:adjustRightInd/>
              <w:spacing w:line="240" w:lineRule="auto"/>
              <w:jc w:val="center"/>
              <w:textAlignment w:val="auto"/>
              <w:rPr>
                <w:rFonts w:eastAsia="宋体"/>
                <w:kern w:val="2"/>
                <w:sz w:val="21"/>
                <w:szCs w:val="21"/>
              </w:rPr>
            </w:pPr>
            <w:r>
              <w:rPr>
                <w:rFonts w:eastAsia="宋体"/>
                <w:color w:val="000000"/>
                <w:kern w:val="2"/>
                <w:sz w:val="21"/>
                <w:szCs w:val="21"/>
              </w:rPr>
              <w:t>核查结论</w:t>
            </w:r>
          </w:p>
        </w:tc>
        <w:tc>
          <w:tcPr>
            <w:tcW w:w="3722"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9813BF">
            <w:pPr>
              <w:adjustRightInd/>
              <w:spacing w:before="0" w:beforeLines="-2147483648" w:line="400" w:lineRule="exact"/>
              <w:jc w:val="both"/>
              <w:textAlignment w:val="auto"/>
              <w:rPr>
                <w:rFonts w:eastAsia="宋体"/>
                <w:color w:val="000000"/>
                <w:kern w:val="2"/>
                <w:sz w:val="21"/>
                <w:szCs w:val="21"/>
              </w:rPr>
            </w:pPr>
            <w:r>
              <w:rPr>
                <w:rFonts w:eastAsia="宋体"/>
                <w:color w:val="000000"/>
                <w:kern w:val="2"/>
                <w:sz w:val="21"/>
                <w:szCs w:val="21"/>
              </w:rPr>
              <w:t>组别：</w:t>
            </w:r>
          </w:p>
          <w:p w14:paraId="1E10871E">
            <w:pPr>
              <w:adjustRightInd/>
              <w:spacing w:line="400" w:lineRule="exact"/>
              <w:jc w:val="both"/>
              <w:textAlignment w:val="auto"/>
              <w:rPr>
                <w:rFonts w:ascii="宋体" w:hAnsi="宋体" w:eastAsia="宋体"/>
                <w:color w:val="000000"/>
                <w:kern w:val="2"/>
                <w:sz w:val="21"/>
                <w:szCs w:val="21"/>
              </w:rPr>
            </w:pPr>
            <w:r>
              <w:rPr>
                <w:rFonts w:eastAsia="宋体"/>
                <w:color w:val="000000"/>
                <w:kern w:val="2"/>
                <w:sz w:val="21"/>
                <w:szCs w:val="21"/>
              </w:rPr>
              <w:t>核</w:t>
            </w:r>
            <w:r>
              <w:rPr>
                <w:rFonts w:ascii="宋体" w:hAnsi="宋体" w:eastAsia="宋体"/>
                <w:color w:val="000000"/>
                <w:kern w:val="2"/>
                <w:sz w:val="21"/>
                <w:szCs w:val="21"/>
              </w:rPr>
              <w:t>查结果：上表所列重要信息及数据本工程共涉及    项，经核查全部真实有效 □ ；经核查缺少    项 □；经核查    项数据不真实。</w:t>
            </w:r>
          </w:p>
          <w:p w14:paraId="4547E602">
            <w:pPr>
              <w:adjustRightInd/>
              <w:spacing w:line="400" w:lineRule="exact"/>
              <w:jc w:val="both"/>
              <w:textAlignment w:val="auto"/>
              <w:rPr>
                <w:rFonts w:ascii="宋体" w:hAnsi="宋体" w:eastAsia="宋体"/>
                <w:color w:val="000000"/>
                <w:kern w:val="2"/>
                <w:sz w:val="21"/>
                <w:szCs w:val="21"/>
              </w:rPr>
            </w:pPr>
            <w:r>
              <w:rPr>
                <w:rFonts w:ascii="宋体" w:hAnsi="宋体" w:eastAsia="宋体"/>
                <w:color w:val="000000"/>
                <w:kern w:val="2"/>
                <w:sz w:val="21"/>
                <w:szCs w:val="21"/>
              </w:rPr>
              <w:t>核查结论：主要安全功能、使用功能等均满足设计要求 □</w:t>
            </w:r>
          </w:p>
          <w:p w14:paraId="56E56FAC">
            <w:pPr>
              <w:adjustRightInd/>
              <w:spacing w:line="400" w:lineRule="exact"/>
              <w:jc w:val="both"/>
              <w:textAlignment w:val="auto"/>
              <w:rPr>
                <w:rFonts w:ascii="宋体" w:hAnsi="宋体" w:eastAsia="宋体"/>
                <w:color w:val="000000"/>
                <w:kern w:val="2"/>
                <w:sz w:val="21"/>
                <w:szCs w:val="21"/>
              </w:rPr>
            </w:pPr>
            <w:r>
              <w:rPr>
                <w:rFonts w:ascii="宋体" w:hAnsi="宋体" w:eastAsia="宋体"/>
                <w:color w:val="000000"/>
                <w:kern w:val="2"/>
                <w:sz w:val="21"/>
                <w:szCs w:val="21"/>
              </w:rPr>
              <w:t xml:space="preserve">          主要安全功能、使用功能等不能做出判定 □</w:t>
            </w:r>
          </w:p>
          <w:p w14:paraId="7333694B">
            <w:pPr>
              <w:adjustRightInd/>
              <w:spacing w:line="400" w:lineRule="exact"/>
              <w:jc w:val="both"/>
              <w:textAlignment w:val="auto"/>
              <w:rPr>
                <w:rFonts w:eastAsia="宋体"/>
                <w:color w:val="000000"/>
                <w:kern w:val="2"/>
                <w:sz w:val="21"/>
                <w:szCs w:val="21"/>
              </w:rPr>
            </w:pPr>
            <w:r>
              <w:rPr>
                <w:rFonts w:eastAsia="宋体"/>
                <w:color w:val="000000"/>
                <w:kern w:val="2"/>
                <w:sz w:val="21"/>
                <w:szCs w:val="21"/>
              </w:rPr>
              <w:t>核查人：</w:t>
            </w:r>
          </w:p>
          <w:p w14:paraId="5AD87266">
            <w:pPr>
              <w:adjustRightInd w:val="0"/>
              <w:spacing w:after="0" w:afterLines="-2147483648" w:line="400" w:lineRule="exact"/>
              <w:jc w:val="left"/>
              <w:textAlignment w:val="baseline"/>
              <w:rPr>
                <w:rFonts w:eastAsia="宋体"/>
                <w:kern w:val="2"/>
                <w:sz w:val="21"/>
                <w:szCs w:val="21"/>
              </w:rPr>
            </w:pPr>
            <w:r>
              <w:rPr>
                <w:rFonts w:eastAsia="宋体"/>
                <w:color w:val="000000"/>
                <w:kern w:val="2"/>
                <w:sz w:val="21"/>
                <w:szCs w:val="21"/>
              </w:rPr>
              <w:t xml:space="preserve">                 </w:t>
            </w:r>
            <w:r>
              <w:rPr>
                <w:rFonts w:hint="eastAsia" w:eastAsia="宋体"/>
                <w:color w:val="000000"/>
                <w:kern w:val="2"/>
                <w:sz w:val="21"/>
                <w:szCs w:val="21"/>
              </w:rPr>
              <w:t xml:space="preserve">        </w:t>
            </w:r>
            <w:r>
              <w:rPr>
                <w:rFonts w:eastAsia="宋体"/>
                <w:color w:val="000000"/>
                <w:kern w:val="2"/>
                <w:sz w:val="21"/>
                <w:szCs w:val="21"/>
              </w:rPr>
              <w:t xml:space="preserve">                    年    月    日</w:t>
            </w:r>
          </w:p>
        </w:tc>
      </w:tr>
    </w:tbl>
    <w:p w14:paraId="2F6CE823">
      <w:pPr>
        <w:spacing w:line="360" w:lineRule="auto"/>
        <w:jc w:val="center"/>
        <w:outlineLvl w:val="3"/>
        <w:rPr>
          <w:rFonts w:eastAsia="宋体"/>
          <w:b/>
          <w:kern w:val="2"/>
          <w:sz w:val="24"/>
          <w:szCs w:val="24"/>
        </w:rPr>
      </w:pPr>
      <w:r>
        <w:rPr>
          <w:rFonts w:hint="eastAsia" w:eastAsia="宋体"/>
          <w:b/>
          <w:sz w:val="24"/>
          <w:szCs w:val="24"/>
        </w:rPr>
        <w:br w:type="page"/>
      </w:r>
      <w:r>
        <w:rPr>
          <w:rFonts w:eastAsia="宋体"/>
          <w:b/>
          <w:kern w:val="2"/>
          <w:sz w:val="24"/>
          <w:szCs w:val="24"/>
        </w:rPr>
        <w:t>表B-7  自动售检票系统工程有关数据（城市轨道交通工程）</w:t>
      </w:r>
    </w:p>
    <w:tbl>
      <w:tblPr>
        <w:tblStyle w:val="16"/>
        <w:tblW w:w="5000" w:type="pct"/>
        <w:tblInd w:w="-34" w:type="dxa"/>
        <w:tblLayout w:type="fixed"/>
        <w:tblCellMar>
          <w:top w:w="0" w:type="dxa"/>
          <w:left w:w="108" w:type="dxa"/>
          <w:bottom w:w="0" w:type="dxa"/>
          <w:right w:w="108" w:type="dxa"/>
        </w:tblCellMar>
      </w:tblPr>
      <w:tblGrid>
        <w:gridCol w:w="646"/>
        <w:gridCol w:w="1712"/>
        <w:gridCol w:w="3611"/>
        <w:gridCol w:w="2922"/>
      </w:tblGrid>
      <w:tr w14:paraId="1C67A0B1">
        <w:tblPrEx>
          <w:tblCellMar>
            <w:top w:w="0" w:type="dxa"/>
            <w:left w:w="108" w:type="dxa"/>
            <w:bottom w:w="0" w:type="dxa"/>
            <w:right w:w="108" w:type="dxa"/>
          </w:tblCellMar>
        </w:tblPrEx>
        <w:trPr>
          <w:cantSplit/>
          <w:trHeight w:val="425" w:hRule="atLeast"/>
        </w:trPr>
        <w:tc>
          <w:tcPr>
            <w:tcW w:w="1325" w:type="pct"/>
            <w:gridSpan w:val="2"/>
            <w:tcBorders>
              <w:top w:val="single" w:color="000000" w:sz="4" w:space="0"/>
              <w:left w:val="single" w:color="000000" w:sz="4" w:space="0"/>
              <w:bottom w:val="single" w:color="000000" w:sz="4" w:space="0"/>
              <w:right w:val="single" w:color="000000" w:sz="4" w:space="0"/>
            </w:tcBorders>
            <w:noWrap/>
            <w:vAlign w:val="center"/>
          </w:tcPr>
          <w:p w14:paraId="73D03C7F">
            <w:pPr>
              <w:adjustRightInd/>
              <w:spacing w:line="240" w:lineRule="auto"/>
              <w:jc w:val="center"/>
              <w:textAlignment w:val="auto"/>
              <w:rPr>
                <w:rFonts w:ascii="宋体" w:hAnsi="宋体" w:eastAsia="宋体" w:cs="宋体"/>
                <w:b/>
                <w:kern w:val="2"/>
                <w:sz w:val="21"/>
                <w:szCs w:val="21"/>
              </w:rPr>
            </w:pPr>
            <w:r>
              <w:rPr>
                <w:rFonts w:hint="eastAsia" w:ascii="宋体" w:hAnsi="宋体" w:eastAsia="宋体" w:cs="宋体"/>
                <w:b/>
                <w:kern w:val="2"/>
                <w:sz w:val="21"/>
                <w:szCs w:val="21"/>
              </w:rPr>
              <w:t>工程名称</w:t>
            </w:r>
          </w:p>
        </w:tc>
        <w:tc>
          <w:tcPr>
            <w:tcW w:w="3674" w:type="pct"/>
            <w:gridSpan w:val="2"/>
            <w:tcBorders>
              <w:top w:val="single" w:color="000000" w:sz="4" w:space="0"/>
              <w:left w:val="single" w:color="000000" w:sz="4" w:space="0"/>
              <w:bottom w:val="single" w:color="000000" w:sz="4" w:space="0"/>
              <w:right w:val="single" w:color="000000" w:sz="4" w:space="0"/>
            </w:tcBorders>
            <w:noWrap/>
            <w:vAlign w:val="center"/>
          </w:tcPr>
          <w:p w14:paraId="38FCBDE3">
            <w:pPr>
              <w:adjustRightInd/>
              <w:spacing w:line="240" w:lineRule="auto"/>
              <w:jc w:val="center"/>
              <w:textAlignment w:val="auto"/>
              <w:rPr>
                <w:rFonts w:ascii="宋体" w:hAnsi="宋体" w:eastAsia="宋体" w:cs="宋体"/>
                <w:b/>
                <w:kern w:val="2"/>
                <w:sz w:val="21"/>
                <w:szCs w:val="21"/>
              </w:rPr>
            </w:pPr>
          </w:p>
        </w:tc>
      </w:tr>
      <w:tr w14:paraId="1E61B2B9">
        <w:tblPrEx>
          <w:tblCellMar>
            <w:top w:w="0" w:type="dxa"/>
            <w:left w:w="108" w:type="dxa"/>
            <w:bottom w:w="0" w:type="dxa"/>
            <w:right w:w="108" w:type="dxa"/>
          </w:tblCellMar>
        </w:tblPrEx>
        <w:trPr>
          <w:cantSplit/>
          <w:trHeight w:val="425" w:hRule="atLeast"/>
        </w:trPr>
        <w:tc>
          <w:tcPr>
            <w:tcW w:w="363" w:type="pct"/>
            <w:tcBorders>
              <w:top w:val="single" w:color="000000" w:sz="4" w:space="0"/>
              <w:left w:val="single" w:color="000000" w:sz="4" w:space="0"/>
              <w:bottom w:val="single" w:color="000000" w:sz="4" w:space="0"/>
              <w:right w:val="single" w:color="000000" w:sz="4" w:space="0"/>
            </w:tcBorders>
            <w:noWrap/>
            <w:vAlign w:val="center"/>
          </w:tcPr>
          <w:p w14:paraId="460D5BB0">
            <w:pPr>
              <w:snapToGrid w:val="0"/>
              <w:spacing w:line="240" w:lineRule="auto"/>
              <w:jc w:val="center"/>
              <w:textAlignment w:val="auto"/>
              <w:rPr>
                <w:rFonts w:ascii="宋体" w:hAnsi="宋体" w:eastAsia="宋体" w:cs="宋体"/>
                <w:b/>
                <w:kern w:val="2"/>
                <w:sz w:val="21"/>
                <w:szCs w:val="21"/>
              </w:rPr>
            </w:pPr>
            <w:r>
              <w:rPr>
                <w:rFonts w:eastAsia="宋体"/>
                <w:b/>
                <w:kern w:val="2"/>
                <w:sz w:val="21"/>
                <w:szCs w:val="21"/>
              </w:rPr>
              <w:t>序号</w:t>
            </w:r>
          </w:p>
        </w:tc>
        <w:tc>
          <w:tcPr>
            <w:tcW w:w="962" w:type="pct"/>
            <w:tcBorders>
              <w:top w:val="single" w:color="000000" w:sz="4" w:space="0"/>
              <w:left w:val="single" w:color="000000" w:sz="4" w:space="0"/>
              <w:bottom w:val="single" w:color="000000" w:sz="4" w:space="0"/>
              <w:right w:val="single" w:color="000000" w:sz="4" w:space="0"/>
            </w:tcBorders>
            <w:noWrap/>
            <w:vAlign w:val="center"/>
          </w:tcPr>
          <w:p w14:paraId="7CA15DA9">
            <w:pPr>
              <w:snapToGrid w:val="0"/>
              <w:spacing w:line="240" w:lineRule="auto"/>
              <w:jc w:val="center"/>
              <w:textAlignment w:val="auto"/>
              <w:rPr>
                <w:rFonts w:ascii="宋体" w:hAnsi="宋体" w:eastAsia="宋体" w:cs="宋体"/>
                <w:b/>
                <w:kern w:val="2"/>
                <w:sz w:val="21"/>
                <w:szCs w:val="21"/>
              </w:rPr>
            </w:pPr>
            <w:r>
              <w:rPr>
                <w:rFonts w:hint="eastAsia" w:eastAsia="宋体"/>
                <w:b/>
                <w:kern w:val="2"/>
                <w:sz w:val="21"/>
                <w:szCs w:val="21"/>
              </w:rPr>
              <w:t>项目</w:t>
            </w:r>
          </w:p>
        </w:tc>
        <w:tc>
          <w:tcPr>
            <w:tcW w:w="2031" w:type="pct"/>
            <w:tcBorders>
              <w:top w:val="single" w:color="000000" w:sz="4" w:space="0"/>
              <w:left w:val="single" w:color="000000" w:sz="4" w:space="0"/>
              <w:bottom w:val="single" w:color="000000" w:sz="4" w:space="0"/>
              <w:right w:val="single" w:color="000000" w:sz="4" w:space="0"/>
            </w:tcBorders>
            <w:noWrap/>
            <w:vAlign w:val="center"/>
          </w:tcPr>
          <w:p w14:paraId="76C3B486">
            <w:pPr>
              <w:snapToGrid w:val="0"/>
              <w:spacing w:line="240" w:lineRule="auto"/>
              <w:jc w:val="center"/>
              <w:textAlignment w:val="auto"/>
              <w:rPr>
                <w:rFonts w:ascii="宋体" w:hAnsi="宋体" w:eastAsia="宋体" w:cs="宋体"/>
                <w:b/>
                <w:kern w:val="2"/>
                <w:sz w:val="21"/>
                <w:szCs w:val="21"/>
              </w:rPr>
            </w:pPr>
            <w:r>
              <w:rPr>
                <w:rFonts w:hint="eastAsia" w:eastAsia="宋体"/>
                <w:b/>
                <w:kern w:val="2"/>
                <w:sz w:val="21"/>
                <w:szCs w:val="21"/>
              </w:rPr>
              <w:t>有关数据及</w:t>
            </w:r>
            <w:r>
              <w:rPr>
                <w:rFonts w:eastAsia="宋体"/>
                <w:b/>
                <w:kern w:val="2"/>
                <w:sz w:val="21"/>
                <w:szCs w:val="21"/>
              </w:rPr>
              <w:t>结论</w:t>
            </w:r>
          </w:p>
        </w:tc>
        <w:tc>
          <w:tcPr>
            <w:tcW w:w="1642" w:type="pct"/>
            <w:tcBorders>
              <w:top w:val="single" w:color="000000" w:sz="4" w:space="0"/>
              <w:left w:val="single" w:color="000000" w:sz="4" w:space="0"/>
              <w:bottom w:val="single" w:color="000000" w:sz="4" w:space="0"/>
              <w:right w:val="single" w:color="000000" w:sz="4" w:space="0"/>
            </w:tcBorders>
            <w:noWrap/>
            <w:vAlign w:val="center"/>
          </w:tcPr>
          <w:p w14:paraId="44476811">
            <w:pPr>
              <w:snapToGrid w:val="0"/>
              <w:spacing w:line="240" w:lineRule="auto"/>
              <w:jc w:val="center"/>
              <w:textAlignment w:val="auto"/>
              <w:rPr>
                <w:rFonts w:ascii="宋体" w:hAnsi="宋体" w:eastAsia="宋体" w:cs="宋体"/>
                <w:b/>
                <w:kern w:val="2"/>
                <w:sz w:val="21"/>
                <w:szCs w:val="21"/>
              </w:rPr>
            </w:pPr>
            <w:r>
              <w:rPr>
                <w:rFonts w:eastAsia="宋体"/>
                <w:b/>
                <w:kern w:val="2"/>
                <w:sz w:val="21"/>
                <w:szCs w:val="21"/>
              </w:rPr>
              <w:t>备注</w:t>
            </w:r>
          </w:p>
        </w:tc>
      </w:tr>
      <w:tr w14:paraId="0B7202DE">
        <w:tblPrEx>
          <w:tblCellMar>
            <w:top w:w="0" w:type="dxa"/>
            <w:left w:w="108" w:type="dxa"/>
            <w:bottom w:w="0" w:type="dxa"/>
            <w:right w:w="108" w:type="dxa"/>
          </w:tblCellMar>
        </w:tblPrEx>
        <w:trPr>
          <w:cantSplit/>
          <w:trHeight w:val="436" w:hRule="atLeast"/>
        </w:trPr>
        <w:tc>
          <w:tcPr>
            <w:tcW w:w="363" w:type="pct"/>
            <w:tcBorders>
              <w:top w:val="single" w:color="000000" w:sz="4" w:space="0"/>
              <w:left w:val="single" w:color="000000" w:sz="4" w:space="0"/>
              <w:bottom w:val="single" w:color="000000" w:sz="4" w:space="0"/>
              <w:right w:val="single" w:color="000000" w:sz="4" w:space="0"/>
            </w:tcBorders>
            <w:noWrap/>
            <w:vAlign w:val="center"/>
          </w:tcPr>
          <w:p w14:paraId="631BF6D6">
            <w:pPr>
              <w:adjustRightInd/>
              <w:spacing w:line="240" w:lineRule="auto"/>
              <w:jc w:val="center"/>
              <w:textAlignment w:val="auto"/>
              <w:rPr>
                <w:rFonts w:eastAsia="宋体"/>
                <w:kern w:val="2"/>
                <w:sz w:val="21"/>
                <w:szCs w:val="21"/>
              </w:rPr>
            </w:pPr>
            <w:r>
              <w:rPr>
                <w:rFonts w:hint="eastAsia" w:eastAsia="宋体"/>
                <w:kern w:val="2"/>
                <w:sz w:val="21"/>
                <w:szCs w:val="21"/>
              </w:rPr>
              <w:t>1</w:t>
            </w:r>
          </w:p>
        </w:tc>
        <w:tc>
          <w:tcPr>
            <w:tcW w:w="962" w:type="pct"/>
            <w:tcBorders>
              <w:top w:val="single" w:color="000000" w:sz="4" w:space="0"/>
              <w:left w:val="single" w:color="000000" w:sz="4" w:space="0"/>
              <w:bottom w:val="single" w:color="000000" w:sz="4" w:space="0"/>
              <w:right w:val="single" w:color="000000" w:sz="4" w:space="0"/>
            </w:tcBorders>
            <w:noWrap/>
            <w:vAlign w:val="center"/>
          </w:tcPr>
          <w:p w14:paraId="225709FF">
            <w:pPr>
              <w:widowControl/>
              <w:spacing w:line="300" w:lineRule="exact"/>
              <w:jc w:val="center"/>
              <w:rPr>
                <w:rFonts w:ascii="宋体" w:hAnsi="宋体" w:eastAsia="宋体" w:cs="宋体"/>
                <w:sz w:val="21"/>
                <w:szCs w:val="21"/>
              </w:rPr>
            </w:pPr>
            <w:r>
              <w:rPr>
                <w:rFonts w:hint="eastAsia" w:ascii="宋体" w:hAnsi="宋体" w:eastAsia="宋体" w:cs="宋体"/>
                <w:sz w:val="21"/>
                <w:szCs w:val="21"/>
              </w:rPr>
              <w:t>紧急控制与火灾自动报警联动功能</w:t>
            </w:r>
          </w:p>
        </w:tc>
        <w:tc>
          <w:tcPr>
            <w:tcW w:w="2031" w:type="pct"/>
            <w:tcBorders>
              <w:top w:val="single" w:color="000000" w:sz="4" w:space="0"/>
              <w:left w:val="single" w:color="000000" w:sz="4" w:space="0"/>
              <w:bottom w:val="single" w:color="000000" w:sz="4" w:space="0"/>
              <w:right w:val="single" w:color="000000" w:sz="4" w:space="0"/>
            </w:tcBorders>
            <w:noWrap/>
            <w:vAlign w:val="center"/>
          </w:tcPr>
          <w:p w14:paraId="5B698192">
            <w:pPr>
              <w:widowControl/>
              <w:spacing w:line="300" w:lineRule="exact"/>
              <w:rPr>
                <w:rFonts w:ascii="宋体" w:hAnsi="宋体" w:eastAsia="宋体" w:cs="宋体"/>
                <w:sz w:val="21"/>
                <w:szCs w:val="21"/>
              </w:rPr>
            </w:pPr>
            <w:r>
              <w:rPr>
                <w:rFonts w:hint="eastAsia" w:ascii="宋体" w:hAnsi="宋体" w:eastAsia="宋体" w:cs="宋体"/>
                <w:sz w:val="21"/>
                <w:szCs w:val="21"/>
              </w:rPr>
              <w:t>结论：</w:t>
            </w:r>
          </w:p>
        </w:tc>
        <w:tc>
          <w:tcPr>
            <w:tcW w:w="1642" w:type="pct"/>
            <w:tcBorders>
              <w:top w:val="single" w:color="000000" w:sz="4" w:space="0"/>
              <w:left w:val="single" w:color="000000" w:sz="4" w:space="0"/>
              <w:bottom w:val="single" w:color="000000" w:sz="4" w:space="0"/>
              <w:right w:val="single" w:color="000000" w:sz="4" w:space="0"/>
            </w:tcBorders>
            <w:noWrap/>
            <w:vAlign w:val="center"/>
          </w:tcPr>
          <w:p w14:paraId="622D3175">
            <w:pPr>
              <w:widowControl/>
              <w:spacing w:line="300" w:lineRule="exact"/>
              <w:rPr>
                <w:rFonts w:ascii="宋体" w:hAnsi="宋体" w:eastAsia="宋体" w:cs="宋体"/>
                <w:sz w:val="21"/>
                <w:szCs w:val="21"/>
              </w:rPr>
            </w:pPr>
            <w:r>
              <w:rPr>
                <w:rFonts w:hint="eastAsia" w:ascii="宋体" w:hAnsi="宋体" w:eastAsia="宋体"/>
                <w:sz w:val="21"/>
                <w:szCs w:val="21"/>
              </w:rPr>
              <w:t>【要求】</w:t>
            </w:r>
            <w:r>
              <w:rPr>
                <w:rFonts w:hint="eastAsia" w:ascii="宋体" w:hAnsi="宋体" w:eastAsia="宋体" w:cs="宋体"/>
                <w:sz w:val="21"/>
                <w:szCs w:val="21"/>
              </w:rPr>
              <w:t>查验检测报告。</w:t>
            </w:r>
          </w:p>
        </w:tc>
      </w:tr>
      <w:tr w14:paraId="5F6F02F6">
        <w:tblPrEx>
          <w:tblCellMar>
            <w:top w:w="0" w:type="dxa"/>
            <w:left w:w="108" w:type="dxa"/>
            <w:bottom w:w="0" w:type="dxa"/>
            <w:right w:w="108" w:type="dxa"/>
          </w:tblCellMar>
        </w:tblPrEx>
        <w:trPr>
          <w:cantSplit/>
          <w:trHeight w:val="436" w:hRule="atLeast"/>
        </w:trPr>
        <w:tc>
          <w:tcPr>
            <w:tcW w:w="363" w:type="pct"/>
            <w:tcBorders>
              <w:top w:val="single" w:color="000000" w:sz="4" w:space="0"/>
              <w:left w:val="single" w:color="000000" w:sz="4" w:space="0"/>
              <w:bottom w:val="single" w:color="000000" w:sz="4" w:space="0"/>
              <w:right w:val="single" w:color="000000" w:sz="4" w:space="0"/>
            </w:tcBorders>
            <w:noWrap/>
            <w:vAlign w:val="center"/>
          </w:tcPr>
          <w:p w14:paraId="227D8D66">
            <w:pPr>
              <w:adjustRightInd/>
              <w:spacing w:line="240" w:lineRule="auto"/>
              <w:jc w:val="center"/>
              <w:textAlignment w:val="auto"/>
              <w:rPr>
                <w:rFonts w:eastAsia="宋体"/>
                <w:kern w:val="2"/>
                <w:sz w:val="21"/>
                <w:szCs w:val="21"/>
              </w:rPr>
            </w:pPr>
            <w:r>
              <w:rPr>
                <w:rFonts w:hint="eastAsia" w:eastAsia="宋体"/>
                <w:kern w:val="2"/>
                <w:sz w:val="21"/>
                <w:szCs w:val="21"/>
              </w:rPr>
              <w:t>2</w:t>
            </w:r>
          </w:p>
        </w:tc>
        <w:tc>
          <w:tcPr>
            <w:tcW w:w="962" w:type="pct"/>
            <w:tcBorders>
              <w:top w:val="single" w:color="000000" w:sz="4" w:space="0"/>
              <w:left w:val="single" w:color="000000" w:sz="4" w:space="0"/>
              <w:bottom w:val="single" w:color="000000" w:sz="4" w:space="0"/>
              <w:right w:val="single" w:color="000000" w:sz="4" w:space="0"/>
            </w:tcBorders>
            <w:noWrap/>
            <w:vAlign w:val="center"/>
          </w:tcPr>
          <w:p w14:paraId="4CCCADA1">
            <w:pPr>
              <w:widowControl/>
              <w:spacing w:line="300" w:lineRule="exact"/>
              <w:jc w:val="center"/>
              <w:rPr>
                <w:rFonts w:ascii="宋体" w:hAnsi="宋体" w:eastAsia="宋体" w:cs="宋体"/>
                <w:sz w:val="21"/>
                <w:szCs w:val="21"/>
              </w:rPr>
            </w:pPr>
            <w:r>
              <w:rPr>
                <w:rFonts w:hint="eastAsia" w:ascii="宋体" w:hAnsi="宋体" w:eastAsia="宋体" w:cs="宋体"/>
                <w:sz w:val="21"/>
                <w:szCs w:val="21"/>
              </w:rPr>
              <w:t>自动售票机假币拒收率试验</w:t>
            </w:r>
          </w:p>
        </w:tc>
        <w:tc>
          <w:tcPr>
            <w:tcW w:w="2031" w:type="pct"/>
            <w:tcBorders>
              <w:top w:val="single" w:color="000000" w:sz="4" w:space="0"/>
              <w:left w:val="single" w:color="000000" w:sz="4" w:space="0"/>
              <w:bottom w:val="single" w:color="000000" w:sz="4" w:space="0"/>
              <w:right w:val="single" w:color="000000" w:sz="4" w:space="0"/>
            </w:tcBorders>
            <w:noWrap/>
            <w:vAlign w:val="center"/>
          </w:tcPr>
          <w:p w14:paraId="38AEEA47">
            <w:pPr>
              <w:spacing w:line="300" w:lineRule="exact"/>
              <w:rPr>
                <w:rFonts w:ascii="宋体" w:hAnsi="宋体" w:eastAsia="宋体" w:cs="宋体"/>
                <w:sz w:val="21"/>
                <w:szCs w:val="21"/>
              </w:rPr>
            </w:pPr>
            <w:r>
              <w:rPr>
                <w:rFonts w:hint="eastAsia" w:ascii="宋体" w:hAnsi="宋体" w:eastAsia="宋体" w:cs="宋体"/>
                <w:sz w:val="21"/>
                <w:szCs w:val="21"/>
              </w:rPr>
              <w:t xml:space="preserve">设计假币拒收率：     </w:t>
            </w:r>
            <w:r>
              <w:rPr>
                <w:rFonts w:eastAsia="宋体"/>
                <w:sz w:val="21"/>
                <w:szCs w:val="21"/>
              </w:rPr>
              <w:t>%</w:t>
            </w:r>
          </w:p>
          <w:p w14:paraId="391A4832">
            <w:pPr>
              <w:spacing w:line="300" w:lineRule="exact"/>
              <w:rPr>
                <w:rFonts w:ascii="宋体" w:hAnsi="宋体" w:eastAsia="宋体" w:cs="宋体"/>
                <w:sz w:val="21"/>
                <w:szCs w:val="21"/>
              </w:rPr>
            </w:pPr>
            <w:r>
              <w:rPr>
                <w:rFonts w:hint="eastAsia" w:ascii="宋体" w:hAnsi="宋体" w:eastAsia="宋体" w:cs="宋体"/>
                <w:sz w:val="21"/>
                <w:szCs w:val="21"/>
              </w:rPr>
              <w:t xml:space="preserve">试验假币拒收率：     </w:t>
            </w:r>
            <w:r>
              <w:rPr>
                <w:rFonts w:eastAsia="宋体"/>
                <w:sz w:val="21"/>
                <w:szCs w:val="21"/>
              </w:rPr>
              <w:t>%</w:t>
            </w:r>
          </w:p>
          <w:p w14:paraId="09AE4087">
            <w:pPr>
              <w:widowControl/>
              <w:spacing w:line="300" w:lineRule="exact"/>
              <w:rPr>
                <w:rFonts w:ascii="宋体" w:hAnsi="宋体" w:eastAsia="宋体" w:cs="宋体"/>
                <w:sz w:val="21"/>
                <w:szCs w:val="21"/>
              </w:rPr>
            </w:pPr>
            <w:r>
              <w:rPr>
                <w:rFonts w:hint="eastAsia" w:ascii="宋体" w:hAnsi="宋体" w:eastAsia="宋体" w:cs="宋体"/>
                <w:sz w:val="21"/>
                <w:szCs w:val="21"/>
              </w:rPr>
              <w:t>结论：</w:t>
            </w:r>
          </w:p>
        </w:tc>
        <w:tc>
          <w:tcPr>
            <w:tcW w:w="1642" w:type="pct"/>
            <w:tcBorders>
              <w:top w:val="single" w:color="000000" w:sz="4" w:space="0"/>
              <w:left w:val="single" w:color="000000" w:sz="4" w:space="0"/>
              <w:bottom w:val="single" w:color="000000" w:sz="4" w:space="0"/>
              <w:right w:val="single" w:color="000000" w:sz="4" w:space="0"/>
            </w:tcBorders>
            <w:noWrap/>
            <w:vAlign w:val="center"/>
          </w:tcPr>
          <w:p w14:paraId="707C03CF">
            <w:pPr>
              <w:widowControl/>
              <w:spacing w:line="300" w:lineRule="exact"/>
              <w:rPr>
                <w:rFonts w:ascii="宋体" w:hAnsi="宋体" w:eastAsia="宋体" w:cs="宋体"/>
                <w:sz w:val="21"/>
                <w:szCs w:val="21"/>
              </w:rPr>
            </w:pPr>
            <w:r>
              <w:rPr>
                <w:rFonts w:hint="eastAsia" w:ascii="宋体" w:hAnsi="宋体" w:eastAsia="宋体"/>
                <w:sz w:val="21"/>
                <w:szCs w:val="21"/>
              </w:rPr>
              <w:t>【要求】</w:t>
            </w:r>
            <w:r>
              <w:rPr>
                <w:rFonts w:hint="eastAsia" w:ascii="宋体" w:hAnsi="宋体" w:eastAsia="宋体" w:cs="宋体"/>
                <w:sz w:val="21"/>
                <w:szCs w:val="21"/>
              </w:rPr>
              <w:t>查验检测报告及测试试验记录。</w:t>
            </w:r>
          </w:p>
        </w:tc>
      </w:tr>
      <w:tr w14:paraId="24E58D7D">
        <w:tblPrEx>
          <w:tblCellMar>
            <w:top w:w="0" w:type="dxa"/>
            <w:left w:w="108" w:type="dxa"/>
            <w:bottom w:w="0" w:type="dxa"/>
            <w:right w:w="108" w:type="dxa"/>
          </w:tblCellMar>
        </w:tblPrEx>
        <w:trPr>
          <w:cantSplit/>
          <w:trHeight w:val="436" w:hRule="atLeast"/>
        </w:trPr>
        <w:tc>
          <w:tcPr>
            <w:tcW w:w="363" w:type="pct"/>
            <w:tcBorders>
              <w:top w:val="single" w:color="000000" w:sz="4" w:space="0"/>
              <w:left w:val="single" w:color="000000" w:sz="4" w:space="0"/>
              <w:bottom w:val="single" w:color="000000" w:sz="4" w:space="0"/>
              <w:right w:val="single" w:color="000000" w:sz="4" w:space="0"/>
            </w:tcBorders>
            <w:noWrap/>
            <w:vAlign w:val="center"/>
          </w:tcPr>
          <w:p w14:paraId="58DB402D">
            <w:pPr>
              <w:adjustRightInd/>
              <w:spacing w:line="240" w:lineRule="auto"/>
              <w:jc w:val="center"/>
              <w:textAlignment w:val="auto"/>
              <w:rPr>
                <w:rFonts w:eastAsia="宋体"/>
                <w:kern w:val="2"/>
                <w:sz w:val="21"/>
                <w:szCs w:val="21"/>
              </w:rPr>
            </w:pPr>
            <w:r>
              <w:rPr>
                <w:rFonts w:hint="eastAsia" w:eastAsia="宋体"/>
                <w:kern w:val="2"/>
                <w:sz w:val="21"/>
                <w:szCs w:val="21"/>
              </w:rPr>
              <w:t>3</w:t>
            </w:r>
          </w:p>
        </w:tc>
        <w:tc>
          <w:tcPr>
            <w:tcW w:w="962" w:type="pct"/>
            <w:tcBorders>
              <w:top w:val="single" w:color="000000" w:sz="4" w:space="0"/>
              <w:left w:val="single" w:color="000000" w:sz="4" w:space="0"/>
              <w:bottom w:val="single" w:color="000000" w:sz="4" w:space="0"/>
              <w:right w:val="single" w:color="000000" w:sz="4" w:space="0"/>
            </w:tcBorders>
            <w:noWrap/>
            <w:vAlign w:val="center"/>
          </w:tcPr>
          <w:p w14:paraId="7BB32FD8">
            <w:pPr>
              <w:widowControl/>
              <w:spacing w:line="300" w:lineRule="exact"/>
              <w:jc w:val="center"/>
              <w:rPr>
                <w:rFonts w:ascii="宋体" w:hAnsi="宋体" w:eastAsia="宋体" w:cs="宋体"/>
                <w:sz w:val="21"/>
                <w:szCs w:val="21"/>
              </w:rPr>
            </w:pPr>
            <w:r>
              <w:rPr>
                <w:rFonts w:hint="eastAsia" w:ascii="宋体" w:hAnsi="宋体" w:eastAsia="宋体" w:cs="宋体"/>
                <w:sz w:val="21"/>
                <w:szCs w:val="21"/>
              </w:rPr>
              <w:t>自动售票机纸币退还率试验</w:t>
            </w:r>
          </w:p>
        </w:tc>
        <w:tc>
          <w:tcPr>
            <w:tcW w:w="2031" w:type="pct"/>
            <w:tcBorders>
              <w:top w:val="single" w:color="000000" w:sz="4" w:space="0"/>
              <w:left w:val="single" w:color="000000" w:sz="4" w:space="0"/>
              <w:bottom w:val="single" w:color="000000" w:sz="4" w:space="0"/>
              <w:right w:val="single" w:color="000000" w:sz="4" w:space="0"/>
            </w:tcBorders>
            <w:noWrap/>
            <w:vAlign w:val="center"/>
          </w:tcPr>
          <w:p w14:paraId="6D5F6988">
            <w:pPr>
              <w:spacing w:line="300" w:lineRule="exact"/>
              <w:rPr>
                <w:rFonts w:ascii="宋体" w:hAnsi="宋体" w:eastAsia="宋体" w:cs="宋体"/>
                <w:sz w:val="21"/>
                <w:szCs w:val="21"/>
              </w:rPr>
            </w:pPr>
            <w:r>
              <w:rPr>
                <w:rFonts w:hint="eastAsia" w:ascii="宋体" w:hAnsi="宋体" w:eastAsia="宋体" w:cs="宋体"/>
                <w:sz w:val="21"/>
                <w:szCs w:val="21"/>
              </w:rPr>
              <w:t xml:space="preserve">设计退还成功率：    </w:t>
            </w:r>
            <w:r>
              <w:rPr>
                <w:rFonts w:eastAsia="宋体"/>
                <w:sz w:val="21"/>
                <w:szCs w:val="21"/>
              </w:rPr>
              <w:t xml:space="preserve"> %</w:t>
            </w:r>
          </w:p>
          <w:p w14:paraId="74323859">
            <w:pPr>
              <w:spacing w:line="300" w:lineRule="exact"/>
              <w:rPr>
                <w:rFonts w:ascii="宋体" w:hAnsi="宋体" w:eastAsia="宋体" w:cs="宋体"/>
                <w:sz w:val="21"/>
                <w:szCs w:val="21"/>
              </w:rPr>
            </w:pPr>
            <w:r>
              <w:rPr>
                <w:rFonts w:hint="eastAsia" w:ascii="宋体" w:hAnsi="宋体" w:eastAsia="宋体" w:cs="宋体"/>
                <w:sz w:val="21"/>
                <w:szCs w:val="21"/>
              </w:rPr>
              <w:t xml:space="preserve">试验退还成功率：     </w:t>
            </w:r>
            <w:r>
              <w:rPr>
                <w:rFonts w:eastAsia="宋体"/>
                <w:sz w:val="21"/>
                <w:szCs w:val="21"/>
              </w:rPr>
              <w:t>%</w:t>
            </w:r>
          </w:p>
          <w:p w14:paraId="3419AD9B">
            <w:pPr>
              <w:widowControl/>
              <w:spacing w:line="300" w:lineRule="exact"/>
              <w:rPr>
                <w:rFonts w:ascii="宋体" w:hAnsi="宋体" w:eastAsia="宋体" w:cs="宋体"/>
                <w:sz w:val="21"/>
                <w:szCs w:val="21"/>
              </w:rPr>
            </w:pPr>
            <w:r>
              <w:rPr>
                <w:rFonts w:hint="eastAsia" w:ascii="宋体" w:hAnsi="宋体" w:eastAsia="宋体" w:cs="宋体"/>
                <w:sz w:val="21"/>
                <w:szCs w:val="21"/>
              </w:rPr>
              <w:t>结论：</w:t>
            </w:r>
          </w:p>
        </w:tc>
        <w:tc>
          <w:tcPr>
            <w:tcW w:w="1642" w:type="pct"/>
            <w:tcBorders>
              <w:top w:val="single" w:color="000000" w:sz="4" w:space="0"/>
              <w:left w:val="single" w:color="000000" w:sz="4" w:space="0"/>
              <w:bottom w:val="single" w:color="000000" w:sz="4" w:space="0"/>
              <w:right w:val="single" w:color="000000" w:sz="4" w:space="0"/>
            </w:tcBorders>
            <w:noWrap/>
            <w:vAlign w:val="center"/>
          </w:tcPr>
          <w:p w14:paraId="5AFBDB76">
            <w:pPr>
              <w:widowControl/>
              <w:spacing w:line="300" w:lineRule="exact"/>
              <w:rPr>
                <w:rFonts w:ascii="宋体" w:hAnsi="宋体" w:eastAsia="宋体" w:cs="宋体"/>
                <w:sz w:val="21"/>
                <w:szCs w:val="21"/>
              </w:rPr>
            </w:pPr>
            <w:r>
              <w:rPr>
                <w:rFonts w:hint="eastAsia" w:ascii="宋体" w:hAnsi="宋体" w:eastAsia="宋体"/>
                <w:sz w:val="21"/>
                <w:szCs w:val="21"/>
              </w:rPr>
              <w:t>【要求】</w:t>
            </w:r>
            <w:r>
              <w:rPr>
                <w:rFonts w:hint="eastAsia" w:ascii="宋体" w:hAnsi="宋体" w:eastAsia="宋体" w:cs="宋体"/>
                <w:sz w:val="21"/>
                <w:szCs w:val="21"/>
              </w:rPr>
              <w:t>查验检测报告及测试试验记录。</w:t>
            </w:r>
          </w:p>
        </w:tc>
      </w:tr>
      <w:tr w14:paraId="41B899C1">
        <w:tblPrEx>
          <w:tblCellMar>
            <w:top w:w="0" w:type="dxa"/>
            <w:left w:w="108" w:type="dxa"/>
            <w:bottom w:w="0" w:type="dxa"/>
            <w:right w:w="108" w:type="dxa"/>
          </w:tblCellMar>
        </w:tblPrEx>
        <w:trPr>
          <w:cantSplit/>
          <w:trHeight w:val="436" w:hRule="atLeast"/>
        </w:trPr>
        <w:tc>
          <w:tcPr>
            <w:tcW w:w="363" w:type="pct"/>
            <w:tcBorders>
              <w:top w:val="single" w:color="000000" w:sz="4" w:space="0"/>
              <w:left w:val="single" w:color="000000" w:sz="4" w:space="0"/>
              <w:bottom w:val="single" w:color="000000" w:sz="4" w:space="0"/>
              <w:right w:val="single" w:color="000000" w:sz="4" w:space="0"/>
            </w:tcBorders>
            <w:noWrap/>
            <w:vAlign w:val="center"/>
          </w:tcPr>
          <w:p w14:paraId="3DB96B56">
            <w:pPr>
              <w:adjustRightInd/>
              <w:spacing w:line="240" w:lineRule="auto"/>
              <w:jc w:val="center"/>
              <w:textAlignment w:val="auto"/>
              <w:rPr>
                <w:rFonts w:eastAsia="宋体"/>
                <w:kern w:val="2"/>
                <w:sz w:val="21"/>
                <w:szCs w:val="21"/>
              </w:rPr>
            </w:pPr>
            <w:r>
              <w:rPr>
                <w:rFonts w:hint="eastAsia" w:eastAsia="宋体"/>
                <w:kern w:val="2"/>
                <w:sz w:val="21"/>
                <w:szCs w:val="21"/>
              </w:rPr>
              <w:t>4</w:t>
            </w:r>
          </w:p>
        </w:tc>
        <w:tc>
          <w:tcPr>
            <w:tcW w:w="962" w:type="pct"/>
            <w:tcBorders>
              <w:top w:val="single" w:color="000000" w:sz="4" w:space="0"/>
              <w:left w:val="single" w:color="000000" w:sz="4" w:space="0"/>
              <w:bottom w:val="single" w:color="000000" w:sz="4" w:space="0"/>
              <w:right w:val="single" w:color="000000" w:sz="4" w:space="0"/>
            </w:tcBorders>
            <w:noWrap/>
            <w:vAlign w:val="center"/>
          </w:tcPr>
          <w:p w14:paraId="1AD4E0DE">
            <w:pPr>
              <w:widowControl/>
              <w:spacing w:line="300" w:lineRule="exact"/>
              <w:jc w:val="center"/>
              <w:rPr>
                <w:rFonts w:ascii="宋体" w:hAnsi="宋体" w:eastAsia="宋体" w:cs="宋体"/>
                <w:sz w:val="21"/>
                <w:szCs w:val="21"/>
              </w:rPr>
            </w:pPr>
            <w:r>
              <w:rPr>
                <w:rFonts w:hint="eastAsia" w:ascii="宋体" w:hAnsi="宋体" w:eastAsia="宋体" w:cs="宋体"/>
                <w:sz w:val="21"/>
                <w:szCs w:val="21"/>
              </w:rPr>
              <w:t>自动售票机硬币清空率试验</w:t>
            </w:r>
          </w:p>
        </w:tc>
        <w:tc>
          <w:tcPr>
            <w:tcW w:w="2031" w:type="pct"/>
            <w:tcBorders>
              <w:top w:val="single" w:color="000000" w:sz="4" w:space="0"/>
              <w:left w:val="single" w:color="000000" w:sz="4" w:space="0"/>
              <w:bottom w:val="single" w:color="000000" w:sz="4" w:space="0"/>
              <w:right w:val="single" w:color="000000" w:sz="4" w:space="0"/>
            </w:tcBorders>
            <w:noWrap/>
            <w:vAlign w:val="center"/>
          </w:tcPr>
          <w:p w14:paraId="6FF492DE">
            <w:pPr>
              <w:spacing w:line="300" w:lineRule="exact"/>
              <w:rPr>
                <w:rFonts w:ascii="宋体" w:hAnsi="宋体" w:eastAsia="宋体" w:cs="宋体"/>
                <w:sz w:val="21"/>
                <w:szCs w:val="21"/>
              </w:rPr>
            </w:pPr>
            <w:r>
              <w:rPr>
                <w:rFonts w:hint="eastAsia" w:ascii="宋体" w:hAnsi="宋体" w:eastAsia="宋体" w:cs="宋体"/>
                <w:sz w:val="21"/>
                <w:szCs w:val="21"/>
              </w:rPr>
              <w:t xml:space="preserve">设计主找零器清空率：     </w:t>
            </w:r>
            <w:r>
              <w:rPr>
                <w:rFonts w:eastAsia="宋体"/>
                <w:sz w:val="21"/>
                <w:szCs w:val="21"/>
              </w:rPr>
              <w:t>%</w:t>
            </w:r>
          </w:p>
          <w:p w14:paraId="2ABA1DDE">
            <w:pPr>
              <w:spacing w:line="300" w:lineRule="exact"/>
              <w:rPr>
                <w:rFonts w:ascii="宋体" w:hAnsi="宋体" w:eastAsia="宋体" w:cs="宋体"/>
                <w:sz w:val="21"/>
                <w:szCs w:val="21"/>
              </w:rPr>
            </w:pPr>
            <w:r>
              <w:rPr>
                <w:rFonts w:hint="eastAsia" w:ascii="宋体" w:hAnsi="宋体" w:eastAsia="宋体" w:cs="宋体"/>
                <w:sz w:val="21"/>
                <w:szCs w:val="21"/>
              </w:rPr>
              <w:t xml:space="preserve">试验主找零器清空率：    </w:t>
            </w:r>
            <w:r>
              <w:rPr>
                <w:rFonts w:eastAsia="宋体"/>
                <w:sz w:val="21"/>
                <w:szCs w:val="21"/>
              </w:rPr>
              <w:t xml:space="preserve"> %</w:t>
            </w:r>
          </w:p>
          <w:p w14:paraId="7E05A2DF">
            <w:pPr>
              <w:spacing w:line="300" w:lineRule="exact"/>
              <w:rPr>
                <w:rFonts w:ascii="宋体" w:hAnsi="宋体" w:eastAsia="宋体" w:cs="宋体"/>
                <w:sz w:val="21"/>
                <w:szCs w:val="21"/>
              </w:rPr>
            </w:pPr>
            <w:r>
              <w:rPr>
                <w:rFonts w:hint="eastAsia" w:ascii="宋体" w:hAnsi="宋体" w:eastAsia="宋体" w:cs="宋体"/>
                <w:sz w:val="21"/>
                <w:szCs w:val="21"/>
              </w:rPr>
              <w:t>结论：</w:t>
            </w:r>
          </w:p>
        </w:tc>
        <w:tc>
          <w:tcPr>
            <w:tcW w:w="1642" w:type="pct"/>
            <w:tcBorders>
              <w:top w:val="single" w:color="000000" w:sz="4" w:space="0"/>
              <w:left w:val="single" w:color="000000" w:sz="4" w:space="0"/>
              <w:bottom w:val="single" w:color="000000" w:sz="4" w:space="0"/>
              <w:right w:val="single" w:color="000000" w:sz="4" w:space="0"/>
            </w:tcBorders>
            <w:noWrap/>
            <w:vAlign w:val="center"/>
          </w:tcPr>
          <w:p w14:paraId="14FA6D88">
            <w:pPr>
              <w:widowControl/>
              <w:spacing w:line="300" w:lineRule="exact"/>
              <w:rPr>
                <w:rFonts w:ascii="宋体" w:hAnsi="宋体" w:eastAsia="宋体" w:cs="宋体"/>
                <w:sz w:val="21"/>
                <w:szCs w:val="21"/>
              </w:rPr>
            </w:pPr>
            <w:r>
              <w:rPr>
                <w:rFonts w:hint="eastAsia" w:ascii="宋体" w:hAnsi="宋体" w:eastAsia="宋体"/>
                <w:sz w:val="21"/>
                <w:szCs w:val="21"/>
              </w:rPr>
              <w:t>【要求】</w:t>
            </w:r>
            <w:r>
              <w:rPr>
                <w:rFonts w:hint="eastAsia" w:ascii="宋体" w:hAnsi="宋体" w:eastAsia="宋体" w:cs="宋体"/>
                <w:sz w:val="21"/>
                <w:szCs w:val="21"/>
              </w:rPr>
              <w:t>查验检测报告及测试试验记录。</w:t>
            </w:r>
          </w:p>
        </w:tc>
      </w:tr>
      <w:tr w14:paraId="4DB23FF2">
        <w:tblPrEx>
          <w:tblCellMar>
            <w:top w:w="0" w:type="dxa"/>
            <w:left w:w="108" w:type="dxa"/>
            <w:bottom w:w="0" w:type="dxa"/>
            <w:right w:w="108" w:type="dxa"/>
          </w:tblCellMar>
        </w:tblPrEx>
        <w:trPr>
          <w:cantSplit/>
          <w:trHeight w:val="436" w:hRule="atLeast"/>
        </w:trPr>
        <w:tc>
          <w:tcPr>
            <w:tcW w:w="363" w:type="pct"/>
            <w:tcBorders>
              <w:top w:val="single" w:color="000000" w:sz="4" w:space="0"/>
              <w:left w:val="single" w:color="000000" w:sz="4" w:space="0"/>
              <w:bottom w:val="single" w:color="000000" w:sz="4" w:space="0"/>
              <w:right w:val="single" w:color="000000" w:sz="4" w:space="0"/>
            </w:tcBorders>
            <w:noWrap/>
            <w:vAlign w:val="center"/>
          </w:tcPr>
          <w:p w14:paraId="3A0B320D">
            <w:pPr>
              <w:adjustRightInd/>
              <w:spacing w:line="240" w:lineRule="auto"/>
              <w:jc w:val="center"/>
              <w:textAlignment w:val="auto"/>
              <w:rPr>
                <w:rFonts w:eastAsia="宋体"/>
                <w:kern w:val="2"/>
                <w:sz w:val="21"/>
                <w:szCs w:val="21"/>
              </w:rPr>
            </w:pPr>
            <w:r>
              <w:rPr>
                <w:rFonts w:hint="eastAsia" w:eastAsia="宋体"/>
                <w:kern w:val="2"/>
                <w:sz w:val="21"/>
                <w:szCs w:val="21"/>
              </w:rPr>
              <w:t>5</w:t>
            </w:r>
          </w:p>
        </w:tc>
        <w:tc>
          <w:tcPr>
            <w:tcW w:w="962" w:type="pct"/>
            <w:tcBorders>
              <w:top w:val="single" w:color="000000" w:sz="4" w:space="0"/>
              <w:left w:val="single" w:color="000000" w:sz="4" w:space="0"/>
              <w:bottom w:val="single" w:color="000000" w:sz="4" w:space="0"/>
              <w:right w:val="single" w:color="000000" w:sz="4" w:space="0"/>
            </w:tcBorders>
            <w:noWrap/>
            <w:vAlign w:val="center"/>
          </w:tcPr>
          <w:p w14:paraId="2F8DDC2F">
            <w:pPr>
              <w:widowControl/>
              <w:spacing w:line="300" w:lineRule="exact"/>
              <w:jc w:val="center"/>
              <w:rPr>
                <w:rFonts w:ascii="宋体" w:hAnsi="宋体" w:eastAsia="宋体" w:cs="宋体"/>
                <w:sz w:val="21"/>
                <w:szCs w:val="21"/>
              </w:rPr>
            </w:pPr>
            <w:r>
              <w:rPr>
                <w:rFonts w:hint="eastAsia" w:ascii="宋体" w:hAnsi="宋体" w:eastAsia="宋体" w:cs="宋体"/>
                <w:sz w:val="21"/>
                <w:szCs w:val="21"/>
              </w:rPr>
              <w:t>自动售票机纸币识别率试验</w:t>
            </w:r>
          </w:p>
        </w:tc>
        <w:tc>
          <w:tcPr>
            <w:tcW w:w="2031" w:type="pct"/>
            <w:tcBorders>
              <w:top w:val="single" w:color="000000" w:sz="4" w:space="0"/>
              <w:left w:val="single" w:color="000000" w:sz="4" w:space="0"/>
              <w:bottom w:val="single" w:color="000000" w:sz="4" w:space="0"/>
              <w:right w:val="single" w:color="000000" w:sz="4" w:space="0"/>
            </w:tcBorders>
            <w:noWrap/>
            <w:vAlign w:val="center"/>
          </w:tcPr>
          <w:p w14:paraId="2A93E504">
            <w:pPr>
              <w:spacing w:line="300" w:lineRule="exact"/>
              <w:rPr>
                <w:rFonts w:ascii="宋体" w:hAnsi="宋体" w:eastAsia="宋体" w:cs="宋体"/>
                <w:sz w:val="21"/>
                <w:szCs w:val="21"/>
              </w:rPr>
            </w:pPr>
            <w:r>
              <w:rPr>
                <w:rFonts w:hint="eastAsia" w:ascii="宋体" w:hAnsi="宋体" w:eastAsia="宋体" w:cs="宋体"/>
                <w:sz w:val="21"/>
                <w:szCs w:val="21"/>
              </w:rPr>
              <w:t xml:space="preserve">设计单张识别时间：    </w:t>
            </w:r>
            <w:r>
              <w:rPr>
                <w:rFonts w:eastAsia="宋体"/>
                <w:sz w:val="21"/>
                <w:szCs w:val="21"/>
              </w:rPr>
              <w:t>s</w:t>
            </w:r>
          </w:p>
          <w:p w14:paraId="7E0FECC5">
            <w:pPr>
              <w:spacing w:line="300" w:lineRule="exact"/>
              <w:rPr>
                <w:rFonts w:ascii="宋体" w:hAnsi="宋体" w:eastAsia="宋体" w:cs="宋体"/>
                <w:sz w:val="21"/>
                <w:szCs w:val="21"/>
              </w:rPr>
            </w:pPr>
            <w:r>
              <w:rPr>
                <w:rFonts w:hint="eastAsia" w:ascii="宋体" w:hAnsi="宋体" w:eastAsia="宋体" w:cs="宋体"/>
                <w:sz w:val="21"/>
                <w:szCs w:val="21"/>
              </w:rPr>
              <w:t xml:space="preserve">试验单张识别时间：    </w:t>
            </w:r>
            <w:r>
              <w:rPr>
                <w:rFonts w:eastAsia="宋体"/>
                <w:sz w:val="21"/>
                <w:szCs w:val="21"/>
              </w:rPr>
              <w:t>s</w:t>
            </w:r>
            <w:r>
              <w:rPr>
                <w:rFonts w:hint="eastAsia" w:ascii="宋体" w:hAnsi="宋体" w:eastAsia="宋体" w:cs="宋体"/>
                <w:sz w:val="21"/>
                <w:szCs w:val="21"/>
              </w:rPr>
              <w:t xml:space="preserve"> </w:t>
            </w:r>
          </w:p>
          <w:p w14:paraId="042E37B4">
            <w:pPr>
              <w:spacing w:line="300" w:lineRule="exact"/>
              <w:rPr>
                <w:rFonts w:ascii="宋体" w:hAnsi="宋体" w:eastAsia="宋体" w:cs="宋体"/>
                <w:sz w:val="21"/>
                <w:szCs w:val="21"/>
              </w:rPr>
            </w:pPr>
            <w:r>
              <w:rPr>
                <w:rFonts w:hint="eastAsia" w:ascii="宋体" w:hAnsi="宋体" w:eastAsia="宋体" w:cs="宋体"/>
                <w:sz w:val="21"/>
                <w:szCs w:val="21"/>
              </w:rPr>
              <w:t>结论：</w:t>
            </w:r>
          </w:p>
        </w:tc>
        <w:tc>
          <w:tcPr>
            <w:tcW w:w="1642" w:type="pct"/>
            <w:tcBorders>
              <w:top w:val="single" w:color="000000" w:sz="4" w:space="0"/>
              <w:left w:val="single" w:color="000000" w:sz="4" w:space="0"/>
              <w:bottom w:val="single" w:color="000000" w:sz="4" w:space="0"/>
              <w:right w:val="single" w:color="000000" w:sz="4" w:space="0"/>
            </w:tcBorders>
            <w:noWrap/>
            <w:vAlign w:val="center"/>
          </w:tcPr>
          <w:p w14:paraId="65BF92DC">
            <w:pPr>
              <w:widowControl/>
              <w:spacing w:line="300" w:lineRule="exact"/>
              <w:rPr>
                <w:rFonts w:ascii="宋体" w:hAnsi="宋体" w:eastAsia="宋体" w:cs="宋体"/>
                <w:sz w:val="21"/>
                <w:szCs w:val="21"/>
              </w:rPr>
            </w:pPr>
            <w:r>
              <w:rPr>
                <w:rFonts w:hint="eastAsia" w:ascii="宋体" w:hAnsi="宋体" w:eastAsia="宋体"/>
                <w:sz w:val="21"/>
                <w:szCs w:val="21"/>
              </w:rPr>
              <w:t>【要求】</w:t>
            </w:r>
            <w:r>
              <w:rPr>
                <w:rFonts w:hint="eastAsia" w:ascii="宋体" w:hAnsi="宋体" w:eastAsia="宋体" w:cs="宋体"/>
                <w:sz w:val="21"/>
                <w:szCs w:val="21"/>
              </w:rPr>
              <w:t>查验检测报告及测试试验记录。</w:t>
            </w:r>
          </w:p>
        </w:tc>
      </w:tr>
      <w:tr w14:paraId="1C329403">
        <w:tblPrEx>
          <w:tblCellMar>
            <w:top w:w="0" w:type="dxa"/>
            <w:left w:w="108" w:type="dxa"/>
            <w:bottom w:w="0" w:type="dxa"/>
            <w:right w:w="108" w:type="dxa"/>
          </w:tblCellMar>
        </w:tblPrEx>
        <w:trPr>
          <w:cantSplit/>
          <w:trHeight w:val="436" w:hRule="atLeast"/>
        </w:trPr>
        <w:tc>
          <w:tcPr>
            <w:tcW w:w="363" w:type="pct"/>
            <w:tcBorders>
              <w:top w:val="single" w:color="000000" w:sz="4" w:space="0"/>
              <w:left w:val="single" w:color="000000" w:sz="4" w:space="0"/>
              <w:bottom w:val="single" w:color="000000" w:sz="4" w:space="0"/>
              <w:right w:val="single" w:color="000000" w:sz="4" w:space="0"/>
            </w:tcBorders>
            <w:noWrap/>
            <w:vAlign w:val="center"/>
          </w:tcPr>
          <w:p w14:paraId="704B499D">
            <w:pPr>
              <w:adjustRightInd/>
              <w:spacing w:line="240" w:lineRule="auto"/>
              <w:jc w:val="center"/>
              <w:textAlignment w:val="auto"/>
              <w:rPr>
                <w:rFonts w:eastAsia="宋体"/>
                <w:kern w:val="2"/>
                <w:sz w:val="21"/>
                <w:szCs w:val="21"/>
              </w:rPr>
            </w:pPr>
            <w:r>
              <w:rPr>
                <w:rFonts w:hint="eastAsia" w:eastAsia="宋体"/>
                <w:kern w:val="2"/>
                <w:sz w:val="21"/>
                <w:szCs w:val="21"/>
              </w:rPr>
              <w:t>6</w:t>
            </w:r>
          </w:p>
        </w:tc>
        <w:tc>
          <w:tcPr>
            <w:tcW w:w="962" w:type="pct"/>
            <w:tcBorders>
              <w:top w:val="single" w:color="000000" w:sz="4" w:space="0"/>
              <w:left w:val="single" w:color="000000" w:sz="4" w:space="0"/>
              <w:bottom w:val="single" w:color="000000" w:sz="4" w:space="0"/>
              <w:right w:val="single" w:color="000000" w:sz="4" w:space="0"/>
            </w:tcBorders>
            <w:noWrap/>
            <w:vAlign w:val="center"/>
          </w:tcPr>
          <w:p w14:paraId="7AAF27FD">
            <w:pPr>
              <w:widowControl/>
              <w:spacing w:line="300" w:lineRule="exact"/>
              <w:jc w:val="center"/>
              <w:rPr>
                <w:rFonts w:ascii="宋体" w:hAnsi="宋体" w:eastAsia="宋体" w:cs="宋体"/>
                <w:sz w:val="21"/>
                <w:szCs w:val="21"/>
              </w:rPr>
            </w:pPr>
            <w:r>
              <w:rPr>
                <w:rFonts w:hint="eastAsia" w:ascii="宋体" w:hAnsi="宋体" w:eastAsia="宋体" w:cs="宋体"/>
                <w:sz w:val="21"/>
                <w:szCs w:val="21"/>
              </w:rPr>
              <w:t>读写器票卡读写速度</w:t>
            </w:r>
          </w:p>
        </w:tc>
        <w:tc>
          <w:tcPr>
            <w:tcW w:w="2031" w:type="pct"/>
            <w:tcBorders>
              <w:top w:val="single" w:color="000000" w:sz="4" w:space="0"/>
              <w:left w:val="single" w:color="000000" w:sz="4" w:space="0"/>
              <w:bottom w:val="single" w:color="000000" w:sz="4" w:space="0"/>
              <w:right w:val="single" w:color="000000" w:sz="4" w:space="0"/>
            </w:tcBorders>
            <w:noWrap/>
            <w:vAlign w:val="center"/>
          </w:tcPr>
          <w:p w14:paraId="07D8DADD">
            <w:pPr>
              <w:spacing w:line="300" w:lineRule="exact"/>
              <w:rPr>
                <w:rFonts w:ascii="宋体" w:hAnsi="宋体" w:eastAsia="宋体" w:cs="宋体"/>
                <w:sz w:val="21"/>
                <w:szCs w:val="21"/>
              </w:rPr>
            </w:pPr>
            <w:r>
              <w:rPr>
                <w:rFonts w:hint="eastAsia" w:ascii="宋体" w:hAnsi="宋体" w:eastAsia="宋体" w:cs="宋体"/>
                <w:sz w:val="21"/>
                <w:szCs w:val="21"/>
              </w:rPr>
              <w:t xml:space="preserve">设计速度：           </w:t>
            </w:r>
            <w:r>
              <w:rPr>
                <w:rFonts w:eastAsia="宋体"/>
                <w:sz w:val="21"/>
                <w:szCs w:val="21"/>
              </w:rPr>
              <w:t>ms</w:t>
            </w:r>
          </w:p>
          <w:p w14:paraId="3EBFD15B">
            <w:pPr>
              <w:spacing w:line="300" w:lineRule="exact"/>
              <w:rPr>
                <w:rFonts w:ascii="宋体" w:hAnsi="宋体" w:eastAsia="宋体" w:cs="宋体"/>
                <w:sz w:val="21"/>
                <w:szCs w:val="21"/>
              </w:rPr>
            </w:pPr>
            <w:r>
              <w:rPr>
                <w:rFonts w:hint="eastAsia" w:ascii="宋体" w:hAnsi="宋体" w:eastAsia="宋体" w:cs="宋体"/>
                <w:sz w:val="21"/>
                <w:szCs w:val="21"/>
              </w:rPr>
              <w:t xml:space="preserve">试验速度：           </w:t>
            </w:r>
            <w:r>
              <w:rPr>
                <w:rFonts w:eastAsia="宋体"/>
                <w:sz w:val="21"/>
                <w:szCs w:val="21"/>
              </w:rPr>
              <w:t>ms</w:t>
            </w:r>
            <w:r>
              <w:rPr>
                <w:rFonts w:hint="eastAsia" w:ascii="宋体" w:hAnsi="宋体" w:eastAsia="宋体" w:cs="宋体"/>
                <w:sz w:val="21"/>
                <w:szCs w:val="21"/>
              </w:rPr>
              <w:t xml:space="preserve"> </w:t>
            </w:r>
          </w:p>
          <w:p w14:paraId="1A99A167">
            <w:pPr>
              <w:spacing w:line="300" w:lineRule="exact"/>
              <w:rPr>
                <w:rFonts w:ascii="宋体" w:hAnsi="宋体" w:eastAsia="宋体" w:cs="宋体"/>
                <w:sz w:val="21"/>
                <w:szCs w:val="21"/>
              </w:rPr>
            </w:pPr>
            <w:r>
              <w:rPr>
                <w:rFonts w:hint="eastAsia" w:ascii="宋体" w:hAnsi="宋体" w:eastAsia="宋体" w:cs="宋体"/>
                <w:sz w:val="21"/>
                <w:szCs w:val="21"/>
              </w:rPr>
              <w:t>结论：</w:t>
            </w:r>
          </w:p>
        </w:tc>
        <w:tc>
          <w:tcPr>
            <w:tcW w:w="1642" w:type="pct"/>
            <w:tcBorders>
              <w:top w:val="single" w:color="000000" w:sz="4" w:space="0"/>
              <w:left w:val="single" w:color="000000" w:sz="4" w:space="0"/>
              <w:bottom w:val="single" w:color="000000" w:sz="4" w:space="0"/>
              <w:right w:val="single" w:color="000000" w:sz="4" w:space="0"/>
            </w:tcBorders>
            <w:noWrap/>
            <w:vAlign w:val="center"/>
          </w:tcPr>
          <w:p w14:paraId="44CEF8D0">
            <w:pPr>
              <w:widowControl/>
              <w:spacing w:line="300" w:lineRule="exact"/>
              <w:rPr>
                <w:rFonts w:ascii="宋体" w:hAnsi="宋体" w:eastAsia="宋体" w:cs="宋体"/>
                <w:sz w:val="21"/>
                <w:szCs w:val="21"/>
              </w:rPr>
            </w:pPr>
            <w:r>
              <w:rPr>
                <w:rFonts w:hint="eastAsia" w:ascii="宋体" w:hAnsi="宋体" w:eastAsia="宋体"/>
                <w:sz w:val="21"/>
                <w:szCs w:val="21"/>
              </w:rPr>
              <w:t>【要求】</w:t>
            </w:r>
            <w:r>
              <w:rPr>
                <w:rFonts w:hint="eastAsia" w:ascii="宋体" w:hAnsi="宋体" w:eastAsia="宋体" w:cs="宋体"/>
                <w:sz w:val="21"/>
                <w:szCs w:val="21"/>
              </w:rPr>
              <w:t>查验检测报告及测试试验记录。</w:t>
            </w:r>
          </w:p>
        </w:tc>
      </w:tr>
      <w:tr w14:paraId="289A16CC">
        <w:tblPrEx>
          <w:tblCellMar>
            <w:top w:w="0" w:type="dxa"/>
            <w:left w:w="108" w:type="dxa"/>
            <w:bottom w:w="0" w:type="dxa"/>
            <w:right w:w="108" w:type="dxa"/>
          </w:tblCellMar>
        </w:tblPrEx>
        <w:trPr>
          <w:cantSplit/>
          <w:trHeight w:val="436" w:hRule="atLeast"/>
        </w:trPr>
        <w:tc>
          <w:tcPr>
            <w:tcW w:w="363" w:type="pct"/>
            <w:tcBorders>
              <w:top w:val="single" w:color="000000" w:sz="4" w:space="0"/>
              <w:left w:val="single" w:color="000000" w:sz="4" w:space="0"/>
              <w:bottom w:val="single" w:color="000000" w:sz="4" w:space="0"/>
              <w:right w:val="single" w:color="000000" w:sz="4" w:space="0"/>
            </w:tcBorders>
            <w:noWrap/>
            <w:vAlign w:val="center"/>
          </w:tcPr>
          <w:p w14:paraId="47C73CDF">
            <w:pPr>
              <w:adjustRightInd/>
              <w:spacing w:line="240" w:lineRule="auto"/>
              <w:jc w:val="center"/>
              <w:textAlignment w:val="auto"/>
              <w:rPr>
                <w:rFonts w:eastAsia="宋体"/>
                <w:kern w:val="2"/>
                <w:sz w:val="21"/>
                <w:szCs w:val="21"/>
              </w:rPr>
            </w:pPr>
            <w:r>
              <w:rPr>
                <w:rFonts w:hint="eastAsia" w:eastAsia="宋体"/>
                <w:kern w:val="2"/>
                <w:sz w:val="21"/>
                <w:szCs w:val="21"/>
              </w:rPr>
              <w:t>7</w:t>
            </w:r>
          </w:p>
        </w:tc>
        <w:tc>
          <w:tcPr>
            <w:tcW w:w="962" w:type="pct"/>
            <w:tcBorders>
              <w:top w:val="single" w:color="000000" w:sz="4" w:space="0"/>
              <w:left w:val="single" w:color="000000" w:sz="4" w:space="0"/>
              <w:bottom w:val="single" w:color="000000" w:sz="4" w:space="0"/>
              <w:right w:val="single" w:color="000000" w:sz="4" w:space="0"/>
            </w:tcBorders>
            <w:noWrap/>
            <w:vAlign w:val="center"/>
          </w:tcPr>
          <w:p w14:paraId="53EC0F54">
            <w:pPr>
              <w:widowControl/>
              <w:spacing w:line="300" w:lineRule="exact"/>
              <w:jc w:val="center"/>
              <w:rPr>
                <w:rFonts w:ascii="宋体" w:hAnsi="宋体" w:eastAsia="宋体" w:cs="宋体"/>
                <w:sz w:val="21"/>
                <w:szCs w:val="21"/>
              </w:rPr>
            </w:pPr>
            <w:r>
              <w:rPr>
                <w:rFonts w:hint="eastAsia" w:ascii="宋体" w:hAnsi="宋体" w:eastAsia="宋体" w:cs="宋体"/>
                <w:sz w:val="21"/>
                <w:szCs w:val="21"/>
              </w:rPr>
              <w:t>车票有效读写距离（小天线）</w:t>
            </w:r>
          </w:p>
        </w:tc>
        <w:tc>
          <w:tcPr>
            <w:tcW w:w="2031" w:type="pct"/>
            <w:tcBorders>
              <w:top w:val="single" w:color="000000" w:sz="4" w:space="0"/>
              <w:left w:val="single" w:color="000000" w:sz="4" w:space="0"/>
              <w:bottom w:val="single" w:color="000000" w:sz="4" w:space="0"/>
              <w:right w:val="single" w:color="000000" w:sz="4" w:space="0"/>
            </w:tcBorders>
            <w:noWrap/>
            <w:vAlign w:val="center"/>
          </w:tcPr>
          <w:p w14:paraId="3CA01939">
            <w:pPr>
              <w:spacing w:line="300" w:lineRule="exact"/>
              <w:rPr>
                <w:rFonts w:ascii="宋体" w:hAnsi="宋体" w:eastAsia="宋体" w:cs="宋体"/>
                <w:sz w:val="21"/>
                <w:szCs w:val="21"/>
              </w:rPr>
            </w:pPr>
            <w:r>
              <w:rPr>
                <w:rFonts w:hint="eastAsia" w:ascii="宋体" w:hAnsi="宋体" w:eastAsia="宋体" w:cs="宋体"/>
                <w:sz w:val="21"/>
                <w:szCs w:val="21"/>
              </w:rPr>
              <w:t xml:space="preserve">设计读写范围：       </w:t>
            </w:r>
            <w:r>
              <w:rPr>
                <w:rFonts w:eastAsia="宋体"/>
                <w:sz w:val="21"/>
                <w:szCs w:val="21"/>
              </w:rPr>
              <w:t>mm</w:t>
            </w:r>
          </w:p>
          <w:p w14:paraId="52291B89">
            <w:pPr>
              <w:spacing w:line="300" w:lineRule="exact"/>
              <w:rPr>
                <w:rFonts w:ascii="宋体" w:hAnsi="宋体" w:eastAsia="宋体" w:cs="宋体"/>
                <w:sz w:val="21"/>
                <w:szCs w:val="21"/>
              </w:rPr>
            </w:pPr>
            <w:r>
              <w:rPr>
                <w:rFonts w:hint="eastAsia" w:ascii="宋体" w:hAnsi="宋体" w:eastAsia="宋体" w:cs="宋体"/>
                <w:sz w:val="21"/>
                <w:szCs w:val="21"/>
              </w:rPr>
              <w:t xml:space="preserve">实际读写范围：       </w:t>
            </w:r>
            <w:r>
              <w:rPr>
                <w:rFonts w:eastAsia="宋体"/>
                <w:sz w:val="21"/>
                <w:szCs w:val="21"/>
              </w:rPr>
              <w:t>mm</w:t>
            </w:r>
            <w:r>
              <w:rPr>
                <w:rFonts w:hint="eastAsia" w:ascii="宋体" w:hAnsi="宋体" w:eastAsia="宋体" w:cs="宋体"/>
                <w:sz w:val="21"/>
                <w:szCs w:val="21"/>
              </w:rPr>
              <w:t xml:space="preserve"> </w:t>
            </w:r>
          </w:p>
          <w:p w14:paraId="61CC01AB">
            <w:pPr>
              <w:spacing w:line="300" w:lineRule="exact"/>
              <w:rPr>
                <w:rFonts w:ascii="宋体" w:hAnsi="宋体" w:eastAsia="宋体" w:cs="宋体"/>
                <w:sz w:val="21"/>
                <w:szCs w:val="21"/>
              </w:rPr>
            </w:pPr>
            <w:r>
              <w:rPr>
                <w:rFonts w:hint="eastAsia" w:ascii="宋体" w:hAnsi="宋体" w:eastAsia="宋体" w:cs="宋体"/>
                <w:sz w:val="21"/>
                <w:szCs w:val="21"/>
              </w:rPr>
              <w:t>结论：</w:t>
            </w:r>
          </w:p>
        </w:tc>
        <w:tc>
          <w:tcPr>
            <w:tcW w:w="1642" w:type="pct"/>
            <w:tcBorders>
              <w:top w:val="single" w:color="000000" w:sz="4" w:space="0"/>
              <w:left w:val="single" w:color="000000" w:sz="4" w:space="0"/>
              <w:bottom w:val="single" w:color="000000" w:sz="4" w:space="0"/>
              <w:right w:val="single" w:color="000000" w:sz="4" w:space="0"/>
            </w:tcBorders>
            <w:noWrap/>
            <w:vAlign w:val="center"/>
          </w:tcPr>
          <w:p w14:paraId="06EB76AC">
            <w:pPr>
              <w:widowControl/>
              <w:spacing w:line="300" w:lineRule="exact"/>
              <w:rPr>
                <w:rFonts w:ascii="宋体" w:hAnsi="宋体" w:eastAsia="宋体" w:cs="宋体"/>
                <w:sz w:val="21"/>
                <w:szCs w:val="21"/>
              </w:rPr>
            </w:pPr>
            <w:r>
              <w:rPr>
                <w:rFonts w:hint="eastAsia" w:ascii="宋体" w:hAnsi="宋体" w:eastAsia="宋体"/>
                <w:sz w:val="21"/>
                <w:szCs w:val="21"/>
              </w:rPr>
              <w:t>【要求】</w:t>
            </w:r>
            <w:r>
              <w:rPr>
                <w:rFonts w:hint="eastAsia" w:ascii="宋体" w:hAnsi="宋体" w:eastAsia="宋体" w:cs="宋体"/>
                <w:sz w:val="21"/>
                <w:szCs w:val="21"/>
              </w:rPr>
              <w:t>查验检测报告及测试试验记录。</w:t>
            </w:r>
          </w:p>
        </w:tc>
      </w:tr>
      <w:tr w14:paraId="6209F76C">
        <w:tblPrEx>
          <w:tblCellMar>
            <w:top w:w="0" w:type="dxa"/>
            <w:left w:w="108" w:type="dxa"/>
            <w:bottom w:w="0" w:type="dxa"/>
            <w:right w:w="108" w:type="dxa"/>
          </w:tblCellMar>
        </w:tblPrEx>
        <w:trPr>
          <w:cantSplit/>
          <w:trHeight w:val="436" w:hRule="atLeast"/>
        </w:trPr>
        <w:tc>
          <w:tcPr>
            <w:tcW w:w="363" w:type="pct"/>
            <w:tcBorders>
              <w:top w:val="single" w:color="000000" w:sz="4" w:space="0"/>
              <w:left w:val="single" w:color="000000" w:sz="4" w:space="0"/>
              <w:bottom w:val="single" w:color="000000" w:sz="4" w:space="0"/>
              <w:right w:val="single" w:color="000000" w:sz="4" w:space="0"/>
            </w:tcBorders>
            <w:noWrap/>
            <w:vAlign w:val="center"/>
          </w:tcPr>
          <w:p w14:paraId="44B222EB">
            <w:pPr>
              <w:adjustRightInd/>
              <w:spacing w:line="240" w:lineRule="auto"/>
              <w:jc w:val="center"/>
              <w:textAlignment w:val="auto"/>
              <w:rPr>
                <w:rFonts w:eastAsia="宋体"/>
                <w:kern w:val="2"/>
                <w:sz w:val="21"/>
                <w:szCs w:val="21"/>
              </w:rPr>
            </w:pPr>
            <w:r>
              <w:rPr>
                <w:rFonts w:hint="eastAsia" w:eastAsia="宋体"/>
                <w:kern w:val="2"/>
                <w:sz w:val="21"/>
                <w:szCs w:val="21"/>
              </w:rPr>
              <w:t>8</w:t>
            </w:r>
          </w:p>
        </w:tc>
        <w:tc>
          <w:tcPr>
            <w:tcW w:w="962" w:type="pct"/>
            <w:tcBorders>
              <w:top w:val="single" w:color="000000" w:sz="4" w:space="0"/>
              <w:left w:val="single" w:color="000000" w:sz="4" w:space="0"/>
              <w:bottom w:val="single" w:color="000000" w:sz="4" w:space="0"/>
              <w:right w:val="single" w:color="000000" w:sz="4" w:space="0"/>
            </w:tcBorders>
            <w:noWrap/>
            <w:vAlign w:val="center"/>
          </w:tcPr>
          <w:p w14:paraId="6749249D">
            <w:pPr>
              <w:widowControl/>
              <w:spacing w:line="300" w:lineRule="exact"/>
              <w:jc w:val="center"/>
              <w:rPr>
                <w:rFonts w:ascii="宋体" w:hAnsi="宋体" w:eastAsia="宋体" w:cs="宋体"/>
                <w:sz w:val="21"/>
                <w:szCs w:val="21"/>
              </w:rPr>
            </w:pPr>
            <w:r>
              <w:rPr>
                <w:rFonts w:hint="eastAsia" w:ascii="宋体" w:hAnsi="宋体" w:eastAsia="宋体" w:cs="宋体"/>
                <w:sz w:val="21"/>
                <w:szCs w:val="21"/>
              </w:rPr>
              <w:t>车票有效读写距离（大天线）</w:t>
            </w:r>
          </w:p>
        </w:tc>
        <w:tc>
          <w:tcPr>
            <w:tcW w:w="2031" w:type="pct"/>
            <w:tcBorders>
              <w:top w:val="single" w:color="000000" w:sz="4" w:space="0"/>
              <w:left w:val="single" w:color="000000" w:sz="4" w:space="0"/>
              <w:bottom w:val="single" w:color="000000" w:sz="4" w:space="0"/>
              <w:right w:val="single" w:color="000000" w:sz="4" w:space="0"/>
            </w:tcBorders>
            <w:noWrap/>
            <w:vAlign w:val="center"/>
          </w:tcPr>
          <w:p w14:paraId="3B074154">
            <w:pPr>
              <w:spacing w:line="300" w:lineRule="exact"/>
              <w:rPr>
                <w:rFonts w:ascii="宋体" w:hAnsi="宋体" w:eastAsia="宋体" w:cs="宋体"/>
                <w:sz w:val="21"/>
                <w:szCs w:val="21"/>
              </w:rPr>
            </w:pPr>
            <w:r>
              <w:rPr>
                <w:rFonts w:hint="eastAsia" w:ascii="宋体" w:hAnsi="宋体" w:eastAsia="宋体" w:cs="宋体"/>
                <w:sz w:val="21"/>
                <w:szCs w:val="21"/>
              </w:rPr>
              <w:t xml:space="preserve">设计读写范围：       </w:t>
            </w:r>
            <w:r>
              <w:rPr>
                <w:rFonts w:eastAsia="宋体"/>
                <w:sz w:val="21"/>
                <w:szCs w:val="21"/>
              </w:rPr>
              <w:t>mm</w:t>
            </w:r>
          </w:p>
          <w:p w14:paraId="2810D1D1">
            <w:pPr>
              <w:spacing w:line="300" w:lineRule="exact"/>
              <w:rPr>
                <w:rFonts w:ascii="宋体" w:hAnsi="宋体" w:eastAsia="宋体" w:cs="宋体"/>
                <w:sz w:val="21"/>
                <w:szCs w:val="21"/>
              </w:rPr>
            </w:pPr>
            <w:r>
              <w:rPr>
                <w:rFonts w:hint="eastAsia" w:ascii="宋体" w:hAnsi="宋体" w:eastAsia="宋体" w:cs="宋体"/>
                <w:sz w:val="21"/>
                <w:szCs w:val="21"/>
              </w:rPr>
              <w:t xml:space="preserve">实际读写范围：       </w:t>
            </w:r>
            <w:r>
              <w:rPr>
                <w:rFonts w:eastAsia="宋体"/>
                <w:sz w:val="21"/>
                <w:szCs w:val="21"/>
              </w:rPr>
              <w:t>mm</w:t>
            </w:r>
          </w:p>
          <w:p w14:paraId="32DEB91F">
            <w:pPr>
              <w:spacing w:line="300" w:lineRule="exact"/>
              <w:rPr>
                <w:rFonts w:ascii="宋体" w:hAnsi="宋体" w:eastAsia="宋体" w:cs="宋体"/>
                <w:sz w:val="21"/>
                <w:szCs w:val="21"/>
              </w:rPr>
            </w:pPr>
            <w:r>
              <w:rPr>
                <w:rFonts w:hint="eastAsia" w:ascii="宋体" w:hAnsi="宋体" w:eastAsia="宋体" w:cs="宋体"/>
                <w:sz w:val="21"/>
                <w:szCs w:val="21"/>
              </w:rPr>
              <w:t>结论：</w:t>
            </w:r>
          </w:p>
        </w:tc>
        <w:tc>
          <w:tcPr>
            <w:tcW w:w="1642" w:type="pct"/>
            <w:tcBorders>
              <w:top w:val="single" w:color="000000" w:sz="4" w:space="0"/>
              <w:left w:val="single" w:color="000000" w:sz="4" w:space="0"/>
              <w:bottom w:val="single" w:color="000000" w:sz="4" w:space="0"/>
              <w:right w:val="single" w:color="000000" w:sz="4" w:space="0"/>
            </w:tcBorders>
            <w:noWrap/>
            <w:vAlign w:val="center"/>
          </w:tcPr>
          <w:p w14:paraId="0C3DF2EE">
            <w:pPr>
              <w:widowControl/>
              <w:spacing w:line="300" w:lineRule="exact"/>
              <w:rPr>
                <w:rFonts w:ascii="宋体" w:hAnsi="宋体" w:eastAsia="宋体" w:cs="宋体"/>
                <w:sz w:val="21"/>
                <w:szCs w:val="21"/>
              </w:rPr>
            </w:pPr>
            <w:r>
              <w:rPr>
                <w:rFonts w:hint="eastAsia" w:ascii="宋体" w:hAnsi="宋体" w:eastAsia="宋体"/>
                <w:sz w:val="21"/>
                <w:szCs w:val="21"/>
              </w:rPr>
              <w:t>【要求】</w:t>
            </w:r>
            <w:r>
              <w:rPr>
                <w:rFonts w:hint="eastAsia" w:ascii="宋体" w:hAnsi="宋体" w:eastAsia="宋体" w:cs="宋体"/>
                <w:sz w:val="21"/>
                <w:szCs w:val="21"/>
              </w:rPr>
              <w:t>查验检测报告及测试试验记录。</w:t>
            </w:r>
          </w:p>
        </w:tc>
      </w:tr>
      <w:tr w14:paraId="0D2E55AA">
        <w:tblPrEx>
          <w:tblCellMar>
            <w:top w:w="0" w:type="dxa"/>
            <w:left w:w="108" w:type="dxa"/>
            <w:bottom w:w="0" w:type="dxa"/>
            <w:right w:w="108" w:type="dxa"/>
          </w:tblCellMar>
        </w:tblPrEx>
        <w:trPr>
          <w:cantSplit/>
          <w:trHeight w:val="292" w:hRule="atLeast"/>
        </w:trPr>
        <w:tc>
          <w:tcPr>
            <w:tcW w:w="363" w:type="pct"/>
            <w:tcBorders>
              <w:top w:val="single" w:color="000000" w:sz="4" w:space="0"/>
              <w:left w:val="single" w:color="000000" w:sz="4" w:space="0"/>
              <w:bottom w:val="single" w:color="000000" w:sz="4" w:space="0"/>
              <w:right w:val="single" w:color="000000" w:sz="4" w:space="0"/>
            </w:tcBorders>
            <w:noWrap/>
            <w:vAlign w:val="center"/>
          </w:tcPr>
          <w:p w14:paraId="4CB28F88">
            <w:pPr>
              <w:adjustRightInd/>
              <w:spacing w:line="240" w:lineRule="auto"/>
              <w:jc w:val="center"/>
              <w:textAlignment w:val="auto"/>
              <w:rPr>
                <w:rFonts w:eastAsia="宋体"/>
                <w:kern w:val="2"/>
                <w:sz w:val="21"/>
                <w:szCs w:val="21"/>
              </w:rPr>
            </w:pPr>
            <w:r>
              <w:rPr>
                <w:rFonts w:hint="eastAsia" w:eastAsia="宋体"/>
                <w:kern w:val="2"/>
                <w:sz w:val="21"/>
                <w:szCs w:val="21"/>
              </w:rPr>
              <w:t>9</w:t>
            </w:r>
          </w:p>
        </w:tc>
        <w:tc>
          <w:tcPr>
            <w:tcW w:w="962" w:type="pct"/>
            <w:tcBorders>
              <w:top w:val="single" w:color="000000" w:sz="4" w:space="0"/>
              <w:left w:val="single" w:color="000000" w:sz="4" w:space="0"/>
              <w:bottom w:val="single" w:color="000000" w:sz="4" w:space="0"/>
              <w:right w:val="single" w:color="000000" w:sz="4" w:space="0"/>
            </w:tcBorders>
            <w:noWrap/>
            <w:vAlign w:val="center"/>
          </w:tcPr>
          <w:p w14:paraId="02684D64">
            <w:pPr>
              <w:widowControl/>
              <w:spacing w:line="300" w:lineRule="exact"/>
              <w:jc w:val="center"/>
              <w:rPr>
                <w:rFonts w:ascii="宋体" w:hAnsi="宋体" w:eastAsia="宋体" w:cs="宋体"/>
                <w:sz w:val="21"/>
                <w:szCs w:val="21"/>
              </w:rPr>
            </w:pPr>
            <w:r>
              <w:rPr>
                <w:rFonts w:hint="eastAsia" w:ascii="宋体" w:hAnsi="宋体" w:eastAsia="宋体" w:cs="宋体"/>
                <w:sz w:val="21"/>
                <w:szCs w:val="21"/>
              </w:rPr>
              <w:t>自动检票机功能检验记录</w:t>
            </w:r>
          </w:p>
        </w:tc>
        <w:tc>
          <w:tcPr>
            <w:tcW w:w="2031" w:type="pct"/>
            <w:tcBorders>
              <w:top w:val="single" w:color="000000" w:sz="4" w:space="0"/>
              <w:left w:val="single" w:color="000000" w:sz="4" w:space="0"/>
              <w:bottom w:val="single" w:color="000000" w:sz="4" w:space="0"/>
              <w:right w:val="single" w:color="000000" w:sz="4" w:space="0"/>
            </w:tcBorders>
            <w:noWrap/>
            <w:vAlign w:val="center"/>
          </w:tcPr>
          <w:p w14:paraId="20628BCB">
            <w:pPr>
              <w:widowControl/>
              <w:spacing w:line="300" w:lineRule="exact"/>
              <w:rPr>
                <w:rFonts w:ascii="宋体" w:hAnsi="宋体" w:eastAsia="宋体" w:cs="宋体"/>
                <w:sz w:val="21"/>
                <w:szCs w:val="21"/>
              </w:rPr>
            </w:pPr>
            <w:r>
              <w:rPr>
                <w:rFonts w:hint="eastAsia" w:ascii="宋体" w:hAnsi="宋体" w:eastAsia="宋体" w:cs="宋体"/>
                <w:sz w:val="21"/>
                <w:szCs w:val="21"/>
              </w:rPr>
              <w:t>结论：</w:t>
            </w:r>
          </w:p>
        </w:tc>
        <w:tc>
          <w:tcPr>
            <w:tcW w:w="1642" w:type="pct"/>
            <w:tcBorders>
              <w:top w:val="single" w:color="000000" w:sz="4" w:space="0"/>
              <w:left w:val="single" w:color="000000" w:sz="4" w:space="0"/>
              <w:bottom w:val="single" w:color="000000" w:sz="4" w:space="0"/>
              <w:right w:val="single" w:color="000000" w:sz="4" w:space="0"/>
            </w:tcBorders>
            <w:noWrap/>
            <w:vAlign w:val="center"/>
          </w:tcPr>
          <w:p w14:paraId="313F2D9A">
            <w:pPr>
              <w:widowControl/>
              <w:spacing w:line="300" w:lineRule="exact"/>
              <w:rPr>
                <w:rFonts w:ascii="宋体" w:hAnsi="宋体" w:eastAsia="宋体" w:cs="宋体"/>
                <w:sz w:val="21"/>
                <w:szCs w:val="21"/>
              </w:rPr>
            </w:pPr>
            <w:r>
              <w:rPr>
                <w:rFonts w:hint="eastAsia" w:ascii="宋体" w:hAnsi="宋体" w:eastAsia="宋体"/>
                <w:sz w:val="21"/>
                <w:szCs w:val="21"/>
              </w:rPr>
              <w:t>【要求】</w:t>
            </w:r>
            <w:r>
              <w:rPr>
                <w:rFonts w:hint="eastAsia" w:ascii="宋体" w:hAnsi="宋体" w:eastAsia="宋体" w:cs="宋体"/>
                <w:sz w:val="21"/>
                <w:szCs w:val="21"/>
              </w:rPr>
              <w:t>查看检验记录。</w:t>
            </w:r>
          </w:p>
        </w:tc>
      </w:tr>
      <w:tr w14:paraId="28D95BC0">
        <w:tblPrEx>
          <w:tblCellMar>
            <w:top w:w="0" w:type="dxa"/>
            <w:left w:w="108" w:type="dxa"/>
            <w:bottom w:w="0" w:type="dxa"/>
            <w:right w:w="108" w:type="dxa"/>
          </w:tblCellMar>
        </w:tblPrEx>
        <w:trPr>
          <w:cantSplit/>
          <w:trHeight w:val="292" w:hRule="atLeast"/>
        </w:trPr>
        <w:tc>
          <w:tcPr>
            <w:tcW w:w="363" w:type="pct"/>
            <w:tcBorders>
              <w:top w:val="single" w:color="000000" w:sz="4" w:space="0"/>
              <w:left w:val="single" w:color="000000" w:sz="4" w:space="0"/>
              <w:bottom w:val="single" w:color="000000" w:sz="4" w:space="0"/>
              <w:right w:val="single" w:color="000000" w:sz="4" w:space="0"/>
            </w:tcBorders>
            <w:noWrap/>
            <w:vAlign w:val="center"/>
          </w:tcPr>
          <w:p w14:paraId="2B8990F1">
            <w:pPr>
              <w:adjustRightInd/>
              <w:spacing w:line="240" w:lineRule="auto"/>
              <w:jc w:val="center"/>
              <w:textAlignment w:val="auto"/>
              <w:rPr>
                <w:rFonts w:eastAsia="宋体"/>
                <w:kern w:val="2"/>
                <w:sz w:val="21"/>
                <w:szCs w:val="21"/>
              </w:rPr>
            </w:pPr>
            <w:r>
              <w:rPr>
                <w:rFonts w:hint="eastAsia" w:eastAsia="宋体"/>
                <w:kern w:val="2"/>
                <w:sz w:val="21"/>
                <w:szCs w:val="21"/>
              </w:rPr>
              <w:t>10</w:t>
            </w:r>
          </w:p>
        </w:tc>
        <w:tc>
          <w:tcPr>
            <w:tcW w:w="962" w:type="pct"/>
            <w:tcBorders>
              <w:top w:val="single" w:color="000000" w:sz="4" w:space="0"/>
              <w:left w:val="single" w:color="000000" w:sz="4" w:space="0"/>
              <w:bottom w:val="single" w:color="000000" w:sz="4" w:space="0"/>
              <w:right w:val="single" w:color="000000" w:sz="4" w:space="0"/>
            </w:tcBorders>
            <w:noWrap/>
            <w:vAlign w:val="center"/>
          </w:tcPr>
          <w:p w14:paraId="42635D76">
            <w:pPr>
              <w:widowControl/>
              <w:spacing w:line="300" w:lineRule="exact"/>
              <w:jc w:val="center"/>
              <w:rPr>
                <w:rFonts w:ascii="宋体" w:hAnsi="宋体" w:eastAsia="宋体" w:cs="宋体"/>
                <w:sz w:val="21"/>
                <w:szCs w:val="21"/>
              </w:rPr>
            </w:pPr>
            <w:r>
              <w:rPr>
                <w:rFonts w:hint="eastAsia" w:ascii="宋体" w:hAnsi="宋体" w:eastAsia="宋体" w:cs="宋体"/>
                <w:sz w:val="21"/>
                <w:szCs w:val="21"/>
              </w:rPr>
              <w:t>半自动售票机功能检验记录</w:t>
            </w:r>
          </w:p>
        </w:tc>
        <w:tc>
          <w:tcPr>
            <w:tcW w:w="2031" w:type="pct"/>
            <w:tcBorders>
              <w:top w:val="single" w:color="000000" w:sz="4" w:space="0"/>
              <w:left w:val="single" w:color="000000" w:sz="4" w:space="0"/>
              <w:bottom w:val="single" w:color="000000" w:sz="4" w:space="0"/>
              <w:right w:val="single" w:color="000000" w:sz="4" w:space="0"/>
            </w:tcBorders>
            <w:noWrap/>
            <w:vAlign w:val="center"/>
          </w:tcPr>
          <w:p w14:paraId="6F87DC2F">
            <w:pPr>
              <w:widowControl/>
              <w:spacing w:line="300" w:lineRule="exact"/>
              <w:rPr>
                <w:rFonts w:ascii="宋体" w:hAnsi="宋体" w:eastAsia="宋体" w:cs="宋体"/>
                <w:sz w:val="21"/>
                <w:szCs w:val="21"/>
              </w:rPr>
            </w:pPr>
            <w:r>
              <w:rPr>
                <w:rFonts w:hint="eastAsia" w:ascii="宋体" w:hAnsi="宋体" w:eastAsia="宋体" w:cs="宋体"/>
                <w:sz w:val="21"/>
                <w:szCs w:val="21"/>
              </w:rPr>
              <w:t>结论：</w:t>
            </w:r>
          </w:p>
        </w:tc>
        <w:tc>
          <w:tcPr>
            <w:tcW w:w="1642" w:type="pct"/>
            <w:tcBorders>
              <w:top w:val="single" w:color="000000" w:sz="4" w:space="0"/>
              <w:left w:val="single" w:color="000000" w:sz="4" w:space="0"/>
              <w:bottom w:val="single" w:color="000000" w:sz="4" w:space="0"/>
              <w:right w:val="single" w:color="000000" w:sz="4" w:space="0"/>
            </w:tcBorders>
            <w:noWrap/>
            <w:vAlign w:val="center"/>
          </w:tcPr>
          <w:p w14:paraId="36005131">
            <w:pPr>
              <w:widowControl/>
              <w:spacing w:line="300" w:lineRule="exact"/>
              <w:rPr>
                <w:rFonts w:ascii="宋体" w:hAnsi="宋体" w:eastAsia="宋体" w:cs="宋体"/>
                <w:sz w:val="21"/>
                <w:szCs w:val="21"/>
              </w:rPr>
            </w:pPr>
            <w:r>
              <w:rPr>
                <w:rFonts w:hint="eastAsia" w:ascii="宋体" w:hAnsi="宋体" w:eastAsia="宋体"/>
                <w:sz w:val="21"/>
                <w:szCs w:val="21"/>
              </w:rPr>
              <w:t>【要求】</w:t>
            </w:r>
            <w:r>
              <w:rPr>
                <w:rFonts w:hint="eastAsia" w:ascii="宋体" w:hAnsi="宋体" w:eastAsia="宋体" w:cs="宋体"/>
                <w:sz w:val="21"/>
                <w:szCs w:val="21"/>
              </w:rPr>
              <w:t>查看检验记录。</w:t>
            </w:r>
          </w:p>
        </w:tc>
      </w:tr>
      <w:tr w14:paraId="4DB2F832">
        <w:tblPrEx>
          <w:tblCellMar>
            <w:top w:w="0" w:type="dxa"/>
            <w:left w:w="108" w:type="dxa"/>
            <w:bottom w:w="0" w:type="dxa"/>
            <w:right w:w="108" w:type="dxa"/>
          </w:tblCellMar>
        </w:tblPrEx>
        <w:trPr>
          <w:cantSplit/>
          <w:trHeight w:val="292" w:hRule="atLeast"/>
        </w:trPr>
        <w:tc>
          <w:tcPr>
            <w:tcW w:w="363" w:type="pct"/>
            <w:tcBorders>
              <w:top w:val="single" w:color="000000" w:sz="4" w:space="0"/>
              <w:left w:val="single" w:color="000000" w:sz="4" w:space="0"/>
              <w:bottom w:val="single" w:color="000000" w:sz="4" w:space="0"/>
              <w:right w:val="single" w:color="000000" w:sz="4" w:space="0"/>
            </w:tcBorders>
            <w:noWrap/>
            <w:vAlign w:val="center"/>
          </w:tcPr>
          <w:p w14:paraId="6C45C6DB">
            <w:pPr>
              <w:adjustRightInd/>
              <w:spacing w:line="240" w:lineRule="auto"/>
              <w:jc w:val="center"/>
              <w:textAlignment w:val="auto"/>
              <w:rPr>
                <w:rFonts w:eastAsia="宋体"/>
                <w:kern w:val="2"/>
                <w:sz w:val="21"/>
                <w:szCs w:val="21"/>
              </w:rPr>
            </w:pPr>
            <w:r>
              <w:rPr>
                <w:rFonts w:hint="eastAsia" w:eastAsia="宋体"/>
                <w:kern w:val="2"/>
                <w:sz w:val="21"/>
                <w:szCs w:val="21"/>
              </w:rPr>
              <w:t>11</w:t>
            </w:r>
          </w:p>
        </w:tc>
        <w:tc>
          <w:tcPr>
            <w:tcW w:w="962" w:type="pct"/>
            <w:tcBorders>
              <w:top w:val="single" w:color="000000" w:sz="4" w:space="0"/>
              <w:left w:val="single" w:color="000000" w:sz="4" w:space="0"/>
              <w:bottom w:val="single" w:color="000000" w:sz="4" w:space="0"/>
              <w:right w:val="single" w:color="000000" w:sz="4" w:space="0"/>
            </w:tcBorders>
            <w:noWrap/>
            <w:vAlign w:val="center"/>
          </w:tcPr>
          <w:p w14:paraId="54CCABE6">
            <w:pPr>
              <w:widowControl/>
              <w:spacing w:line="300" w:lineRule="exact"/>
              <w:jc w:val="center"/>
              <w:rPr>
                <w:rFonts w:ascii="宋体" w:hAnsi="宋体" w:eastAsia="宋体" w:cs="宋体"/>
                <w:sz w:val="21"/>
                <w:szCs w:val="21"/>
              </w:rPr>
            </w:pPr>
            <w:r>
              <w:rPr>
                <w:rFonts w:hint="eastAsia" w:ascii="宋体" w:hAnsi="宋体" w:eastAsia="宋体" w:cs="宋体"/>
                <w:sz w:val="21"/>
                <w:szCs w:val="21"/>
              </w:rPr>
              <w:t>自动售票机功能检验记录</w:t>
            </w:r>
          </w:p>
        </w:tc>
        <w:tc>
          <w:tcPr>
            <w:tcW w:w="2031" w:type="pct"/>
            <w:tcBorders>
              <w:top w:val="single" w:color="000000" w:sz="4" w:space="0"/>
              <w:left w:val="single" w:color="000000" w:sz="4" w:space="0"/>
              <w:bottom w:val="single" w:color="000000" w:sz="4" w:space="0"/>
              <w:right w:val="single" w:color="000000" w:sz="4" w:space="0"/>
            </w:tcBorders>
            <w:noWrap/>
            <w:vAlign w:val="center"/>
          </w:tcPr>
          <w:p w14:paraId="3D2A0130">
            <w:pPr>
              <w:widowControl/>
              <w:spacing w:line="300" w:lineRule="exact"/>
              <w:rPr>
                <w:rFonts w:ascii="宋体" w:hAnsi="宋体" w:eastAsia="宋体" w:cs="宋体"/>
                <w:sz w:val="21"/>
                <w:szCs w:val="21"/>
              </w:rPr>
            </w:pPr>
            <w:r>
              <w:rPr>
                <w:rFonts w:hint="eastAsia" w:ascii="宋体" w:hAnsi="宋体" w:eastAsia="宋体" w:cs="宋体"/>
                <w:sz w:val="21"/>
                <w:szCs w:val="21"/>
              </w:rPr>
              <w:t>结论：</w:t>
            </w:r>
          </w:p>
        </w:tc>
        <w:tc>
          <w:tcPr>
            <w:tcW w:w="1642" w:type="pct"/>
            <w:tcBorders>
              <w:top w:val="single" w:color="000000" w:sz="4" w:space="0"/>
              <w:left w:val="single" w:color="000000" w:sz="4" w:space="0"/>
              <w:bottom w:val="single" w:color="000000" w:sz="4" w:space="0"/>
              <w:right w:val="single" w:color="000000" w:sz="4" w:space="0"/>
            </w:tcBorders>
            <w:noWrap/>
            <w:vAlign w:val="center"/>
          </w:tcPr>
          <w:p w14:paraId="64EFE67D">
            <w:pPr>
              <w:widowControl/>
              <w:spacing w:line="300" w:lineRule="exact"/>
              <w:rPr>
                <w:rFonts w:ascii="宋体" w:hAnsi="宋体" w:eastAsia="宋体" w:cs="宋体"/>
                <w:sz w:val="21"/>
                <w:szCs w:val="21"/>
              </w:rPr>
            </w:pPr>
            <w:r>
              <w:rPr>
                <w:rFonts w:hint="eastAsia" w:ascii="宋体" w:hAnsi="宋体" w:eastAsia="宋体"/>
                <w:sz w:val="21"/>
                <w:szCs w:val="21"/>
              </w:rPr>
              <w:t>【要求】</w:t>
            </w:r>
            <w:r>
              <w:rPr>
                <w:rFonts w:hint="eastAsia" w:ascii="宋体" w:hAnsi="宋体" w:eastAsia="宋体" w:cs="宋体"/>
                <w:sz w:val="21"/>
                <w:szCs w:val="21"/>
              </w:rPr>
              <w:t>查看检验记录。</w:t>
            </w:r>
          </w:p>
        </w:tc>
      </w:tr>
      <w:tr w14:paraId="66D89C04">
        <w:tblPrEx>
          <w:tblCellMar>
            <w:top w:w="0" w:type="dxa"/>
            <w:left w:w="108" w:type="dxa"/>
            <w:bottom w:w="0" w:type="dxa"/>
            <w:right w:w="108" w:type="dxa"/>
          </w:tblCellMar>
        </w:tblPrEx>
        <w:trPr>
          <w:cantSplit/>
          <w:trHeight w:val="292" w:hRule="atLeast"/>
        </w:trPr>
        <w:tc>
          <w:tcPr>
            <w:tcW w:w="363" w:type="pct"/>
            <w:tcBorders>
              <w:top w:val="single" w:color="000000" w:sz="4" w:space="0"/>
              <w:left w:val="single" w:color="000000" w:sz="4" w:space="0"/>
              <w:bottom w:val="single" w:color="000000" w:sz="4" w:space="0"/>
              <w:right w:val="single" w:color="000000" w:sz="4" w:space="0"/>
            </w:tcBorders>
            <w:noWrap/>
            <w:vAlign w:val="center"/>
          </w:tcPr>
          <w:p w14:paraId="06465F16">
            <w:pPr>
              <w:adjustRightInd/>
              <w:spacing w:line="240" w:lineRule="auto"/>
              <w:jc w:val="center"/>
              <w:textAlignment w:val="auto"/>
              <w:rPr>
                <w:rFonts w:eastAsia="宋体"/>
                <w:kern w:val="2"/>
                <w:sz w:val="21"/>
                <w:szCs w:val="21"/>
              </w:rPr>
            </w:pPr>
            <w:r>
              <w:rPr>
                <w:rFonts w:hint="eastAsia" w:eastAsia="宋体"/>
                <w:kern w:val="2"/>
                <w:sz w:val="21"/>
                <w:szCs w:val="21"/>
              </w:rPr>
              <w:t>12</w:t>
            </w:r>
          </w:p>
        </w:tc>
        <w:tc>
          <w:tcPr>
            <w:tcW w:w="962" w:type="pct"/>
            <w:tcBorders>
              <w:top w:val="single" w:color="000000" w:sz="4" w:space="0"/>
              <w:left w:val="single" w:color="000000" w:sz="4" w:space="0"/>
              <w:bottom w:val="single" w:color="000000" w:sz="4" w:space="0"/>
              <w:right w:val="single" w:color="000000" w:sz="4" w:space="0"/>
            </w:tcBorders>
            <w:noWrap/>
            <w:vAlign w:val="center"/>
          </w:tcPr>
          <w:p w14:paraId="20B15008">
            <w:pPr>
              <w:widowControl/>
              <w:spacing w:line="300" w:lineRule="exact"/>
              <w:jc w:val="center"/>
              <w:rPr>
                <w:rFonts w:ascii="宋体" w:hAnsi="宋体" w:eastAsia="宋体" w:cs="宋体"/>
                <w:sz w:val="21"/>
                <w:szCs w:val="21"/>
              </w:rPr>
            </w:pPr>
            <w:r>
              <w:rPr>
                <w:rFonts w:hint="eastAsia" w:ascii="宋体" w:hAnsi="宋体" w:eastAsia="宋体" w:cs="宋体"/>
                <w:sz w:val="21"/>
                <w:szCs w:val="21"/>
              </w:rPr>
              <w:t>便携式检票机功能检验记录</w:t>
            </w:r>
          </w:p>
        </w:tc>
        <w:tc>
          <w:tcPr>
            <w:tcW w:w="2031" w:type="pct"/>
            <w:tcBorders>
              <w:top w:val="single" w:color="000000" w:sz="4" w:space="0"/>
              <w:left w:val="single" w:color="000000" w:sz="4" w:space="0"/>
              <w:bottom w:val="single" w:color="000000" w:sz="4" w:space="0"/>
              <w:right w:val="single" w:color="000000" w:sz="4" w:space="0"/>
            </w:tcBorders>
            <w:noWrap/>
            <w:vAlign w:val="center"/>
          </w:tcPr>
          <w:p w14:paraId="2A7B6697">
            <w:pPr>
              <w:widowControl/>
              <w:spacing w:line="300" w:lineRule="exact"/>
              <w:rPr>
                <w:rFonts w:ascii="宋体" w:hAnsi="宋体" w:eastAsia="宋体" w:cs="宋体"/>
                <w:sz w:val="21"/>
                <w:szCs w:val="21"/>
              </w:rPr>
            </w:pPr>
            <w:r>
              <w:rPr>
                <w:rFonts w:hint="eastAsia" w:ascii="宋体" w:hAnsi="宋体" w:eastAsia="宋体" w:cs="宋体"/>
                <w:sz w:val="21"/>
                <w:szCs w:val="21"/>
              </w:rPr>
              <w:t>结论：</w:t>
            </w:r>
          </w:p>
        </w:tc>
        <w:tc>
          <w:tcPr>
            <w:tcW w:w="1642" w:type="pct"/>
            <w:tcBorders>
              <w:top w:val="single" w:color="000000" w:sz="4" w:space="0"/>
              <w:left w:val="single" w:color="000000" w:sz="4" w:space="0"/>
              <w:bottom w:val="single" w:color="000000" w:sz="4" w:space="0"/>
              <w:right w:val="single" w:color="000000" w:sz="4" w:space="0"/>
            </w:tcBorders>
            <w:noWrap/>
            <w:vAlign w:val="center"/>
          </w:tcPr>
          <w:p w14:paraId="790D32C1">
            <w:pPr>
              <w:widowControl/>
              <w:spacing w:line="300" w:lineRule="exact"/>
              <w:rPr>
                <w:rFonts w:ascii="宋体" w:hAnsi="宋体" w:eastAsia="宋体" w:cs="宋体"/>
                <w:sz w:val="21"/>
                <w:szCs w:val="21"/>
              </w:rPr>
            </w:pPr>
            <w:r>
              <w:rPr>
                <w:rFonts w:hint="eastAsia" w:ascii="宋体" w:hAnsi="宋体" w:eastAsia="宋体"/>
                <w:sz w:val="21"/>
                <w:szCs w:val="21"/>
              </w:rPr>
              <w:t>【要求】</w:t>
            </w:r>
            <w:r>
              <w:rPr>
                <w:rFonts w:hint="eastAsia" w:ascii="宋体" w:hAnsi="宋体" w:eastAsia="宋体" w:cs="宋体"/>
                <w:sz w:val="21"/>
                <w:szCs w:val="21"/>
              </w:rPr>
              <w:t>查看检验记录。</w:t>
            </w:r>
          </w:p>
        </w:tc>
      </w:tr>
      <w:tr w14:paraId="4C2C321F">
        <w:tblPrEx>
          <w:tblCellMar>
            <w:top w:w="0" w:type="dxa"/>
            <w:left w:w="108" w:type="dxa"/>
            <w:bottom w:w="0" w:type="dxa"/>
            <w:right w:w="108" w:type="dxa"/>
          </w:tblCellMar>
        </w:tblPrEx>
        <w:trPr>
          <w:cantSplit/>
          <w:trHeight w:val="292" w:hRule="atLeast"/>
        </w:trPr>
        <w:tc>
          <w:tcPr>
            <w:tcW w:w="363" w:type="pct"/>
            <w:tcBorders>
              <w:top w:val="single" w:color="000000" w:sz="4" w:space="0"/>
              <w:left w:val="single" w:color="000000" w:sz="4" w:space="0"/>
              <w:bottom w:val="single" w:color="000000" w:sz="4" w:space="0"/>
              <w:right w:val="single" w:color="000000" w:sz="4" w:space="0"/>
            </w:tcBorders>
            <w:noWrap/>
            <w:vAlign w:val="center"/>
          </w:tcPr>
          <w:p w14:paraId="1DA2C6B5">
            <w:pPr>
              <w:adjustRightInd/>
              <w:spacing w:line="240" w:lineRule="auto"/>
              <w:jc w:val="center"/>
              <w:textAlignment w:val="auto"/>
              <w:rPr>
                <w:rFonts w:eastAsia="宋体"/>
                <w:kern w:val="2"/>
                <w:sz w:val="21"/>
                <w:szCs w:val="21"/>
              </w:rPr>
            </w:pPr>
            <w:r>
              <w:rPr>
                <w:rFonts w:hint="eastAsia" w:eastAsia="宋体"/>
                <w:kern w:val="2"/>
                <w:sz w:val="21"/>
                <w:szCs w:val="21"/>
              </w:rPr>
              <w:t>13</w:t>
            </w:r>
          </w:p>
        </w:tc>
        <w:tc>
          <w:tcPr>
            <w:tcW w:w="962" w:type="pct"/>
            <w:tcBorders>
              <w:top w:val="single" w:color="000000" w:sz="4" w:space="0"/>
              <w:left w:val="single" w:color="000000" w:sz="4" w:space="0"/>
              <w:bottom w:val="single" w:color="000000" w:sz="4" w:space="0"/>
              <w:right w:val="single" w:color="000000" w:sz="4" w:space="0"/>
            </w:tcBorders>
            <w:noWrap/>
            <w:vAlign w:val="center"/>
          </w:tcPr>
          <w:p w14:paraId="7CAE8D0B">
            <w:pPr>
              <w:widowControl/>
              <w:spacing w:line="300" w:lineRule="exact"/>
              <w:jc w:val="center"/>
              <w:rPr>
                <w:rFonts w:ascii="宋体" w:hAnsi="宋体" w:eastAsia="宋体" w:cs="宋体"/>
                <w:sz w:val="21"/>
                <w:szCs w:val="21"/>
              </w:rPr>
            </w:pPr>
            <w:r>
              <w:rPr>
                <w:rFonts w:hint="eastAsia" w:ascii="宋体" w:hAnsi="宋体" w:eastAsia="宋体" w:cs="宋体"/>
                <w:sz w:val="21"/>
                <w:szCs w:val="21"/>
              </w:rPr>
              <w:t>紧急控制功能检验记录</w:t>
            </w:r>
          </w:p>
        </w:tc>
        <w:tc>
          <w:tcPr>
            <w:tcW w:w="2031" w:type="pct"/>
            <w:tcBorders>
              <w:top w:val="single" w:color="000000" w:sz="4" w:space="0"/>
              <w:left w:val="single" w:color="000000" w:sz="4" w:space="0"/>
              <w:bottom w:val="single" w:color="000000" w:sz="4" w:space="0"/>
              <w:right w:val="single" w:color="000000" w:sz="4" w:space="0"/>
            </w:tcBorders>
            <w:noWrap/>
            <w:vAlign w:val="center"/>
          </w:tcPr>
          <w:p w14:paraId="5A17CF38">
            <w:pPr>
              <w:widowControl/>
              <w:spacing w:line="300" w:lineRule="exact"/>
              <w:rPr>
                <w:rFonts w:ascii="宋体" w:hAnsi="宋体" w:eastAsia="宋体" w:cs="宋体"/>
                <w:sz w:val="21"/>
                <w:szCs w:val="21"/>
              </w:rPr>
            </w:pPr>
            <w:r>
              <w:rPr>
                <w:rFonts w:hint="eastAsia" w:ascii="宋体" w:hAnsi="宋体" w:eastAsia="宋体" w:cs="宋体"/>
                <w:sz w:val="21"/>
                <w:szCs w:val="21"/>
              </w:rPr>
              <w:t>结论：</w:t>
            </w:r>
          </w:p>
        </w:tc>
        <w:tc>
          <w:tcPr>
            <w:tcW w:w="1642" w:type="pct"/>
            <w:tcBorders>
              <w:top w:val="single" w:color="000000" w:sz="4" w:space="0"/>
              <w:left w:val="single" w:color="000000" w:sz="4" w:space="0"/>
              <w:bottom w:val="single" w:color="000000" w:sz="4" w:space="0"/>
              <w:right w:val="single" w:color="000000" w:sz="4" w:space="0"/>
            </w:tcBorders>
            <w:noWrap/>
            <w:vAlign w:val="center"/>
          </w:tcPr>
          <w:p w14:paraId="69ADE2F3">
            <w:pPr>
              <w:widowControl/>
              <w:spacing w:line="300" w:lineRule="exact"/>
              <w:rPr>
                <w:rFonts w:ascii="宋体" w:hAnsi="宋体" w:eastAsia="宋体" w:cs="宋体"/>
                <w:sz w:val="21"/>
                <w:szCs w:val="21"/>
              </w:rPr>
            </w:pPr>
            <w:r>
              <w:rPr>
                <w:rFonts w:hint="eastAsia" w:ascii="宋体" w:hAnsi="宋体" w:eastAsia="宋体"/>
                <w:sz w:val="21"/>
                <w:szCs w:val="21"/>
              </w:rPr>
              <w:t>【要求】</w:t>
            </w:r>
            <w:r>
              <w:rPr>
                <w:rFonts w:hint="eastAsia" w:ascii="宋体" w:hAnsi="宋体" w:eastAsia="宋体" w:cs="宋体"/>
                <w:sz w:val="21"/>
                <w:szCs w:val="21"/>
              </w:rPr>
              <w:t>查看检验记录。</w:t>
            </w:r>
          </w:p>
        </w:tc>
      </w:tr>
      <w:tr w14:paraId="0B9929C4">
        <w:tblPrEx>
          <w:tblCellMar>
            <w:top w:w="0" w:type="dxa"/>
            <w:left w:w="108" w:type="dxa"/>
            <w:bottom w:w="0" w:type="dxa"/>
            <w:right w:w="108" w:type="dxa"/>
          </w:tblCellMar>
        </w:tblPrEx>
        <w:trPr>
          <w:cantSplit/>
          <w:trHeight w:val="292" w:hRule="atLeast"/>
        </w:trPr>
        <w:tc>
          <w:tcPr>
            <w:tcW w:w="363" w:type="pct"/>
            <w:tcBorders>
              <w:top w:val="single" w:color="000000" w:sz="4" w:space="0"/>
              <w:left w:val="single" w:color="000000" w:sz="4" w:space="0"/>
              <w:bottom w:val="single" w:color="000000" w:sz="4" w:space="0"/>
              <w:right w:val="single" w:color="000000" w:sz="4" w:space="0"/>
            </w:tcBorders>
            <w:noWrap/>
            <w:vAlign w:val="center"/>
          </w:tcPr>
          <w:p w14:paraId="34749461">
            <w:pPr>
              <w:adjustRightInd/>
              <w:spacing w:line="240" w:lineRule="auto"/>
              <w:jc w:val="center"/>
              <w:textAlignment w:val="auto"/>
              <w:rPr>
                <w:rFonts w:eastAsia="宋体"/>
                <w:kern w:val="2"/>
                <w:sz w:val="21"/>
                <w:szCs w:val="21"/>
              </w:rPr>
            </w:pPr>
            <w:r>
              <w:rPr>
                <w:rFonts w:hint="eastAsia" w:eastAsia="宋体"/>
                <w:kern w:val="2"/>
                <w:sz w:val="21"/>
                <w:szCs w:val="21"/>
              </w:rPr>
              <w:t>14</w:t>
            </w:r>
          </w:p>
        </w:tc>
        <w:tc>
          <w:tcPr>
            <w:tcW w:w="962" w:type="pct"/>
            <w:tcBorders>
              <w:top w:val="single" w:color="000000" w:sz="4" w:space="0"/>
              <w:left w:val="single" w:color="000000" w:sz="4" w:space="0"/>
              <w:bottom w:val="single" w:color="000000" w:sz="4" w:space="0"/>
              <w:right w:val="single" w:color="000000" w:sz="4" w:space="0"/>
            </w:tcBorders>
            <w:noWrap/>
            <w:vAlign w:val="center"/>
          </w:tcPr>
          <w:p w14:paraId="7DD435AE">
            <w:pPr>
              <w:widowControl/>
              <w:spacing w:line="300" w:lineRule="exact"/>
              <w:jc w:val="center"/>
              <w:rPr>
                <w:rFonts w:ascii="宋体" w:hAnsi="宋体" w:eastAsia="宋体" w:cs="宋体"/>
                <w:sz w:val="21"/>
                <w:szCs w:val="21"/>
              </w:rPr>
            </w:pPr>
            <w:r>
              <w:rPr>
                <w:rFonts w:hint="eastAsia" w:ascii="宋体" w:hAnsi="宋体" w:eastAsia="宋体" w:cs="宋体"/>
                <w:sz w:val="21"/>
                <w:szCs w:val="21"/>
              </w:rPr>
              <w:t>电子票价牌功能检验记录</w:t>
            </w:r>
          </w:p>
        </w:tc>
        <w:tc>
          <w:tcPr>
            <w:tcW w:w="2031" w:type="pct"/>
            <w:tcBorders>
              <w:top w:val="single" w:color="000000" w:sz="4" w:space="0"/>
              <w:left w:val="single" w:color="000000" w:sz="4" w:space="0"/>
              <w:bottom w:val="single" w:color="000000" w:sz="4" w:space="0"/>
              <w:right w:val="single" w:color="000000" w:sz="4" w:space="0"/>
            </w:tcBorders>
            <w:noWrap/>
            <w:vAlign w:val="center"/>
          </w:tcPr>
          <w:p w14:paraId="662401E6">
            <w:pPr>
              <w:widowControl/>
              <w:spacing w:line="300" w:lineRule="exact"/>
              <w:rPr>
                <w:rFonts w:ascii="宋体" w:hAnsi="宋体" w:eastAsia="宋体" w:cs="宋体"/>
                <w:sz w:val="21"/>
                <w:szCs w:val="21"/>
              </w:rPr>
            </w:pPr>
            <w:r>
              <w:rPr>
                <w:rFonts w:hint="eastAsia" w:ascii="宋体" w:hAnsi="宋体" w:eastAsia="宋体" w:cs="宋体"/>
                <w:sz w:val="21"/>
                <w:szCs w:val="21"/>
              </w:rPr>
              <w:t>结论：</w:t>
            </w:r>
          </w:p>
        </w:tc>
        <w:tc>
          <w:tcPr>
            <w:tcW w:w="1642" w:type="pct"/>
            <w:tcBorders>
              <w:top w:val="single" w:color="000000" w:sz="4" w:space="0"/>
              <w:left w:val="single" w:color="000000" w:sz="4" w:space="0"/>
              <w:bottom w:val="single" w:color="000000" w:sz="4" w:space="0"/>
              <w:right w:val="single" w:color="000000" w:sz="4" w:space="0"/>
            </w:tcBorders>
            <w:noWrap/>
            <w:vAlign w:val="center"/>
          </w:tcPr>
          <w:p w14:paraId="6365B9F2">
            <w:pPr>
              <w:widowControl/>
              <w:spacing w:line="300" w:lineRule="exact"/>
              <w:rPr>
                <w:rFonts w:ascii="宋体" w:hAnsi="宋体" w:eastAsia="宋体" w:cs="宋体"/>
                <w:sz w:val="21"/>
                <w:szCs w:val="21"/>
              </w:rPr>
            </w:pPr>
            <w:r>
              <w:rPr>
                <w:rFonts w:hint="eastAsia" w:ascii="宋体" w:hAnsi="宋体" w:eastAsia="宋体"/>
                <w:sz w:val="21"/>
                <w:szCs w:val="21"/>
              </w:rPr>
              <w:t>【要求】</w:t>
            </w:r>
            <w:r>
              <w:rPr>
                <w:rFonts w:hint="eastAsia" w:ascii="宋体" w:hAnsi="宋体" w:eastAsia="宋体" w:cs="宋体"/>
                <w:sz w:val="21"/>
                <w:szCs w:val="21"/>
              </w:rPr>
              <w:t>查看检验记录。</w:t>
            </w:r>
          </w:p>
        </w:tc>
      </w:tr>
      <w:tr w14:paraId="63B761C2">
        <w:tblPrEx>
          <w:tblCellMar>
            <w:top w:w="0" w:type="dxa"/>
            <w:left w:w="108" w:type="dxa"/>
            <w:bottom w:w="0" w:type="dxa"/>
            <w:right w:w="108" w:type="dxa"/>
          </w:tblCellMar>
        </w:tblPrEx>
        <w:trPr>
          <w:cantSplit/>
          <w:trHeight w:val="436" w:hRule="atLeast"/>
        </w:trPr>
        <w:tc>
          <w:tcPr>
            <w:tcW w:w="363" w:type="pct"/>
            <w:tcBorders>
              <w:top w:val="single" w:color="000000" w:sz="4" w:space="0"/>
              <w:left w:val="single" w:color="000000" w:sz="4" w:space="0"/>
              <w:bottom w:val="single" w:color="000000" w:sz="4" w:space="0"/>
              <w:right w:val="single" w:color="000000" w:sz="4" w:space="0"/>
            </w:tcBorders>
            <w:noWrap/>
            <w:vAlign w:val="center"/>
          </w:tcPr>
          <w:p w14:paraId="7D89059C">
            <w:pPr>
              <w:adjustRightInd/>
              <w:spacing w:line="240" w:lineRule="auto"/>
              <w:jc w:val="center"/>
              <w:textAlignment w:val="auto"/>
              <w:rPr>
                <w:rFonts w:eastAsia="宋体"/>
                <w:kern w:val="2"/>
                <w:sz w:val="21"/>
                <w:szCs w:val="21"/>
              </w:rPr>
            </w:pPr>
            <w:r>
              <w:rPr>
                <w:rFonts w:hint="eastAsia" w:eastAsia="宋体"/>
                <w:kern w:val="2"/>
                <w:sz w:val="21"/>
                <w:szCs w:val="21"/>
              </w:rPr>
              <w:t>15</w:t>
            </w:r>
          </w:p>
        </w:tc>
        <w:tc>
          <w:tcPr>
            <w:tcW w:w="962" w:type="pct"/>
            <w:tcBorders>
              <w:top w:val="single" w:color="000000" w:sz="4" w:space="0"/>
              <w:left w:val="single" w:color="000000" w:sz="4" w:space="0"/>
              <w:bottom w:val="single" w:color="000000" w:sz="4" w:space="0"/>
              <w:right w:val="single" w:color="000000" w:sz="4" w:space="0"/>
            </w:tcBorders>
            <w:noWrap/>
            <w:vAlign w:val="center"/>
          </w:tcPr>
          <w:p w14:paraId="40BDC5A9">
            <w:pPr>
              <w:widowControl/>
              <w:spacing w:line="300" w:lineRule="exact"/>
              <w:jc w:val="center"/>
              <w:rPr>
                <w:rFonts w:ascii="宋体" w:hAnsi="宋体" w:eastAsia="宋体" w:cs="宋体"/>
                <w:sz w:val="21"/>
                <w:szCs w:val="21"/>
              </w:rPr>
            </w:pPr>
            <w:r>
              <w:rPr>
                <w:rFonts w:hint="eastAsia" w:ascii="宋体" w:hAnsi="宋体" w:eastAsia="宋体" w:cs="宋体"/>
                <w:sz w:val="21"/>
                <w:szCs w:val="21"/>
              </w:rPr>
              <w:t>发售模块车票发售处理速度</w:t>
            </w:r>
          </w:p>
        </w:tc>
        <w:tc>
          <w:tcPr>
            <w:tcW w:w="2031" w:type="pct"/>
            <w:tcBorders>
              <w:top w:val="single" w:color="000000" w:sz="4" w:space="0"/>
              <w:left w:val="single" w:color="000000" w:sz="4" w:space="0"/>
              <w:bottom w:val="single" w:color="000000" w:sz="4" w:space="0"/>
              <w:right w:val="single" w:color="000000" w:sz="4" w:space="0"/>
            </w:tcBorders>
            <w:noWrap/>
            <w:vAlign w:val="center"/>
          </w:tcPr>
          <w:p w14:paraId="0EBABF50">
            <w:pPr>
              <w:spacing w:line="300" w:lineRule="exact"/>
              <w:rPr>
                <w:rFonts w:ascii="宋体" w:hAnsi="宋体" w:eastAsia="宋体" w:cs="宋体"/>
                <w:sz w:val="21"/>
                <w:szCs w:val="21"/>
              </w:rPr>
            </w:pPr>
            <w:r>
              <w:rPr>
                <w:rFonts w:hint="eastAsia" w:ascii="宋体" w:hAnsi="宋体" w:eastAsia="宋体" w:cs="宋体"/>
                <w:sz w:val="21"/>
                <w:szCs w:val="21"/>
              </w:rPr>
              <w:t xml:space="preserve">设计车票发售处理速度：    </w:t>
            </w:r>
            <w:r>
              <w:rPr>
                <w:rFonts w:eastAsia="宋体"/>
                <w:sz w:val="21"/>
                <w:szCs w:val="21"/>
              </w:rPr>
              <w:t xml:space="preserve"> ms</w:t>
            </w:r>
          </w:p>
          <w:p w14:paraId="1EED86E9">
            <w:pPr>
              <w:spacing w:line="300" w:lineRule="exact"/>
              <w:rPr>
                <w:rFonts w:eastAsia="宋体"/>
                <w:sz w:val="21"/>
              </w:rPr>
            </w:pPr>
            <w:r>
              <w:rPr>
                <w:rFonts w:hint="eastAsia" w:ascii="宋体" w:hAnsi="宋体" w:eastAsia="宋体" w:cs="宋体"/>
                <w:sz w:val="21"/>
                <w:szCs w:val="21"/>
              </w:rPr>
              <w:t xml:space="preserve">实际车票发售处理速度：    </w:t>
            </w:r>
            <w:r>
              <w:rPr>
                <w:rFonts w:eastAsia="宋体"/>
                <w:sz w:val="21"/>
                <w:szCs w:val="21"/>
              </w:rPr>
              <w:t xml:space="preserve"> ms</w:t>
            </w:r>
          </w:p>
          <w:p w14:paraId="15ABFA93">
            <w:pPr>
              <w:widowControl/>
              <w:spacing w:line="300" w:lineRule="exact"/>
              <w:rPr>
                <w:rFonts w:ascii="宋体" w:hAnsi="宋体" w:eastAsia="宋体" w:cs="宋体"/>
                <w:sz w:val="21"/>
                <w:szCs w:val="21"/>
              </w:rPr>
            </w:pPr>
            <w:r>
              <w:rPr>
                <w:rFonts w:hint="eastAsia" w:ascii="宋体" w:hAnsi="宋体" w:eastAsia="宋体" w:cs="宋体"/>
                <w:sz w:val="21"/>
                <w:szCs w:val="21"/>
              </w:rPr>
              <w:t>结论：</w:t>
            </w:r>
          </w:p>
        </w:tc>
        <w:tc>
          <w:tcPr>
            <w:tcW w:w="1642" w:type="pct"/>
            <w:tcBorders>
              <w:top w:val="single" w:color="000000" w:sz="4" w:space="0"/>
              <w:left w:val="single" w:color="000000" w:sz="4" w:space="0"/>
              <w:bottom w:val="single" w:color="000000" w:sz="4" w:space="0"/>
              <w:right w:val="single" w:color="000000" w:sz="4" w:space="0"/>
            </w:tcBorders>
            <w:noWrap/>
            <w:vAlign w:val="center"/>
          </w:tcPr>
          <w:p w14:paraId="5C2E2552">
            <w:pPr>
              <w:widowControl/>
              <w:spacing w:line="300" w:lineRule="exact"/>
              <w:rPr>
                <w:rFonts w:ascii="宋体" w:hAnsi="宋体" w:eastAsia="宋体" w:cs="宋体"/>
                <w:sz w:val="21"/>
                <w:szCs w:val="21"/>
              </w:rPr>
            </w:pPr>
            <w:r>
              <w:rPr>
                <w:rFonts w:hint="eastAsia" w:ascii="宋体" w:hAnsi="宋体" w:eastAsia="宋体"/>
                <w:sz w:val="21"/>
                <w:szCs w:val="21"/>
              </w:rPr>
              <w:t>【要求】</w:t>
            </w:r>
            <w:r>
              <w:rPr>
                <w:rFonts w:hint="eastAsia" w:ascii="宋体" w:hAnsi="宋体" w:eastAsia="宋体" w:cs="宋体"/>
                <w:sz w:val="21"/>
                <w:szCs w:val="21"/>
              </w:rPr>
              <w:t>查验检测报告及测试试验记录。</w:t>
            </w:r>
          </w:p>
        </w:tc>
      </w:tr>
      <w:tr w14:paraId="03187B69">
        <w:tblPrEx>
          <w:tblCellMar>
            <w:top w:w="0" w:type="dxa"/>
            <w:left w:w="108" w:type="dxa"/>
            <w:bottom w:w="0" w:type="dxa"/>
            <w:right w:w="108" w:type="dxa"/>
          </w:tblCellMar>
        </w:tblPrEx>
        <w:trPr>
          <w:cantSplit/>
          <w:trHeight w:val="436" w:hRule="atLeast"/>
        </w:trPr>
        <w:tc>
          <w:tcPr>
            <w:tcW w:w="363" w:type="pct"/>
            <w:tcBorders>
              <w:top w:val="single" w:color="000000" w:sz="4" w:space="0"/>
              <w:left w:val="single" w:color="000000" w:sz="4" w:space="0"/>
              <w:bottom w:val="single" w:color="000000" w:sz="4" w:space="0"/>
              <w:right w:val="single" w:color="000000" w:sz="4" w:space="0"/>
            </w:tcBorders>
            <w:noWrap/>
            <w:vAlign w:val="center"/>
          </w:tcPr>
          <w:p w14:paraId="5D4E10A0">
            <w:pPr>
              <w:adjustRightInd/>
              <w:spacing w:line="240" w:lineRule="auto"/>
              <w:jc w:val="center"/>
              <w:textAlignment w:val="auto"/>
              <w:rPr>
                <w:rFonts w:eastAsia="宋体"/>
                <w:kern w:val="2"/>
                <w:sz w:val="21"/>
                <w:szCs w:val="21"/>
              </w:rPr>
            </w:pPr>
            <w:r>
              <w:rPr>
                <w:rFonts w:hint="eastAsia" w:eastAsia="宋体"/>
                <w:kern w:val="2"/>
                <w:sz w:val="21"/>
                <w:szCs w:val="21"/>
              </w:rPr>
              <w:t>16</w:t>
            </w:r>
          </w:p>
        </w:tc>
        <w:tc>
          <w:tcPr>
            <w:tcW w:w="962" w:type="pct"/>
            <w:tcBorders>
              <w:top w:val="single" w:color="000000" w:sz="4" w:space="0"/>
              <w:left w:val="single" w:color="000000" w:sz="4" w:space="0"/>
              <w:bottom w:val="single" w:color="000000" w:sz="4" w:space="0"/>
              <w:right w:val="single" w:color="000000" w:sz="4" w:space="0"/>
            </w:tcBorders>
            <w:noWrap/>
            <w:vAlign w:val="center"/>
          </w:tcPr>
          <w:p w14:paraId="5F11B9C7">
            <w:pPr>
              <w:widowControl/>
              <w:spacing w:line="300" w:lineRule="exact"/>
              <w:jc w:val="center"/>
              <w:rPr>
                <w:rFonts w:ascii="宋体" w:hAnsi="宋体" w:eastAsia="宋体" w:cs="宋体"/>
                <w:sz w:val="21"/>
                <w:szCs w:val="21"/>
              </w:rPr>
            </w:pPr>
            <w:r>
              <w:rPr>
                <w:rFonts w:hint="eastAsia" w:ascii="宋体" w:hAnsi="宋体" w:eastAsia="宋体" w:cs="宋体"/>
                <w:sz w:val="21"/>
                <w:szCs w:val="21"/>
              </w:rPr>
              <w:t>设备控制执行指令时间</w:t>
            </w:r>
          </w:p>
        </w:tc>
        <w:tc>
          <w:tcPr>
            <w:tcW w:w="2031" w:type="pct"/>
            <w:tcBorders>
              <w:top w:val="single" w:color="000000" w:sz="4" w:space="0"/>
              <w:left w:val="single" w:color="000000" w:sz="4" w:space="0"/>
              <w:bottom w:val="single" w:color="000000" w:sz="4" w:space="0"/>
              <w:right w:val="single" w:color="000000" w:sz="4" w:space="0"/>
            </w:tcBorders>
            <w:noWrap/>
            <w:vAlign w:val="center"/>
          </w:tcPr>
          <w:p w14:paraId="3A08CC78">
            <w:pPr>
              <w:spacing w:line="300" w:lineRule="exact"/>
              <w:rPr>
                <w:rFonts w:ascii="宋体" w:hAnsi="宋体" w:eastAsia="宋体" w:cs="宋体"/>
                <w:sz w:val="21"/>
                <w:szCs w:val="21"/>
              </w:rPr>
            </w:pPr>
            <w:r>
              <w:rPr>
                <w:rFonts w:hint="eastAsia" w:ascii="宋体" w:hAnsi="宋体" w:eastAsia="宋体" w:cs="宋体"/>
                <w:sz w:val="21"/>
                <w:szCs w:val="21"/>
              </w:rPr>
              <w:t xml:space="preserve">设计速度：     </w:t>
            </w:r>
            <w:r>
              <w:rPr>
                <w:rFonts w:eastAsia="宋体"/>
                <w:sz w:val="21"/>
                <w:szCs w:val="21"/>
              </w:rPr>
              <w:t>ms</w:t>
            </w:r>
          </w:p>
          <w:p w14:paraId="3830253F">
            <w:pPr>
              <w:spacing w:line="300" w:lineRule="exact"/>
              <w:rPr>
                <w:rFonts w:ascii="宋体" w:hAnsi="宋体" w:eastAsia="宋体" w:cs="宋体"/>
                <w:sz w:val="21"/>
                <w:szCs w:val="21"/>
              </w:rPr>
            </w:pPr>
            <w:r>
              <w:rPr>
                <w:rFonts w:hint="eastAsia" w:ascii="宋体" w:hAnsi="宋体" w:eastAsia="宋体" w:cs="宋体"/>
                <w:sz w:val="21"/>
                <w:szCs w:val="21"/>
              </w:rPr>
              <w:t xml:space="preserve">实际速度：     </w:t>
            </w:r>
            <w:r>
              <w:rPr>
                <w:rFonts w:eastAsia="宋体"/>
                <w:sz w:val="21"/>
                <w:szCs w:val="21"/>
              </w:rPr>
              <w:t>ms</w:t>
            </w:r>
          </w:p>
          <w:p w14:paraId="67E65155">
            <w:pPr>
              <w:widowControl/>
              <w:spacing w:line="300" w:lineRule="exact"/>
              <w:rPr>
                <w:rFonts w:ascii="宋体" w:hAnsi="宋体" w:eastAsia="宋体" w:cs="宋体"/>
                <w:sz w:val="21"/>
                <w:szCs w:val="21"/>
              </w:rPr>
            </w:pPr>
            <w:r>
              <w:rPr>
                <w:rFonts w:hint="eastAsia" w:ascii="宋体" w:hAnsi="宋体" w:eastAsia="宋体" w:cs="宋体"/>
                <w:sz w:val="21"/>
                <w:szCs w:val="21"/>
              </w:rPr>
              <w:t>结论：</w:t>
            </w:r>
          </w:p>
        </w:tc>
        <w:tc>
          <w:tcPr>
            <w:tcW w:w="1642" w:type="pct"/>
            <w:tcBorders>
              <w:top w:val="single" w:color="000000" w:sz="4" w:space="0"/>
              <w:left w:val="single" w:color="000000" w:sz="4" w:space="0"/>
              <w:bottom w:val="single" w:color="000000" w:sz="4" w:space="0"/>
              <w:right w:val="single" w:color="000000" w:sz="4" w:space="0"/>
            </w:tcBorders>
            <w:noWrap/>
            <w:vAlign w:val="center"/>
          </w:tcPr>
          <w:p w14:paraId="65F2C0D5">
            <w:pPr>
              <w:widowControl/>
              <w:spacing w:line="300" w:lineRule="exact"/>
              <w:rPr>
                <w:rFonts w:ascii="宋体" w:hAnsi="宋体" w:eastAsia="宋体" w:cs="宋体"/>
                <w:sz w:val="21"/>
                <w:szCs w:val="21"/>
              </w:rPr>
            </w:pPr>
            <w:r>
              <w:rPr>
                <w:rFonts w:hint="eastAsia" w:ascii="宋体" w:hAnsi="宋体" w:eastAsia="宋体"/>
                <w:sz w:val="21"/>
                <w:szCs w:val="21"/>
              </w:rPr>
              <w:t>【要求】</w:t>
            </w:r>
            <w:r>
              <w:rPr>
                <w:rFonts w:hint="eastAsia" w:ascii="宋体" w:hAnsi="宋体" w:eastAsia="宋体" w:cs="宋体"/>
                <w:sz w:val="21"/>
                <w:szCs w:val="21"/>
              </w:rPr>
              <w:t>查看检验记录。</w:t>
            </w:r>
          </w:p>
        </w:tc>
      </w:tr>
      <w:tr w14:paraId="07942AF5">
        <w:tblPrEx>
          <w:tblCellMar>
            <w:top w:w="0" w:type="dxa"/>
            <w:left w:w="108" w:type="dxa"/>
            <w:bottom w:w="0" w:type="dxa"/>
            <w:right w:w="108" w:type="dxa"/>
          </w:tblCellMar>
        </w:tblPrEx>
        <w:trPr>
          <w:cantSplit/>
          <w:trHeight w:val="436" w:hRule="atLeast"/>
        </w:trPr>
        <w:tc>
          <w:tcPr>
            <w:tcW w:w="363" w:type="pct"/>
            <w:tcBorders>
              <w:top w:val="single" w:color="000000" w:sz="4" w:space="0"/>
              <w:left w:val="single" w:color="000000" w:sz="4" w:space="0"/>
              <w:bottom w:val="single" w:color="000000" w:sz="4" w:space="0"/>
              <w:right w:val="single" w:color="000000" w:sz="4" w:space="0"/>
            </w:tcBorders>
            <w:noWrap/>
            <w:vAlign w:val="center"/>
          </w:tcPr>
          <w:p w14:paraId="7CFB7227">
            <w:pPr>
              <w:adjustRightInd/>
              <w:spacing w:line="240" w:lineRule="auto"/>
              <w:jc w:val="center"/>
              <w:textAlignment w:val="auto"/>
              <w:rPr>
                <w:rFonts w:eastAsia="宋体"/>
                <w:kern w:val="2"/>
                <w:sz w:val="21"/>
                <w:szCs w:val="21"/>
              </w:rPr>
            </w:pPr>
            <w:r>
              <w:rPr>
                <w:rFonts w:hint="eastAsia" w:eastAsia="宋体"/>
                <w:kern w:val="2"/>
                <w:sz w:val="21"/>
                <w:szCs w:val="21"/>
              </w:rPr>
              <w:t>17</w:t>
            </w:r>
          </w:p>
        </w:tc>
        <w:tc>
          <w:tcPr>
            <w:tcW w:w="962" w:type="pct"/>
            <w:tcBorders>
              <w:top w:val="single" w:color="000000" w:sz="4" w:space="0"/>
              <w:left w:val="single" w:color="000000" w:sz="4" w:space="0"/>
              <w:bottom w:val="single" w:color="000000" w:sz="4" w:space="0"/>
              <w:right w:val="single" w:color="000000" w:sz="4" w:space="0"/>
            </w:tcBorders>
            <w:noWrap/>
            <w:vAlign w:val="center"/>
          </w:tcPr>
          <w:p w14:paraId="14366EDD">
            <w:pPr>
              <w:widowControl/>
              <w:spacing w:line="300" w:lineRule="exact"/>
              <w:jc w:val="center"/>
              <w:rPr>
                <w:rFonts w:ascii="宋体" w:hAnsi="宋体" w:eastAsia="宋体" w:cs="宋体"/>
                <w:sz w:val="21"/>
                <w:szCs w:val="21"/>
              </w:rPr>
            </w:pPr>
            <w:r>
              <w:rPr>
                <w:rFonts w:hint="eastAsia" w:ascii="宋体" w:hAnsi="宋体" w:eastAsia="宋体" w:cs="宋体"/>
                <w:sz w:val="21"/>
                <w:szCs w:val="21"/>
              </w:rPr>
              <w:t>闸门及控制装置运行时间（标准通道）</w:t>
            </w:r>
          </w:p>
        </w:tc>
        <w:tc>
          <w:tcPr>
            <w:tcW w:w="2031" w:type="pct"/>
            <w:tcBorders>
              <w:top w:val="single" w:color="000000" w:sz="4" w:space="0"/>
              <w:left w:val="single" w:color="000000" w:sz="4" w:space="0"/>
              <w:bottom w:val="single" w:color="000000" w:sz="4" w:space="0"/>
              <w:right w:val="single" w:color="000000" w:sz="4" w:space="0"/>
            </w:tcBorders>
            <w:noWrap/>
            <w:vAlign w:val="center"/>
          </w:tcPr>
          <w:p w14:paraId="5F8D1E46">
            <w:pPr>
              <w:spacing w:line="300" w:lineRule="exact"/>
              <w:rPr>
                <w:rFonts w:ascii="宋体" w:hAnsi="宋体" w:eastAsia="宋体" w:cs="宋体"/>
                <w:sz w:val="21"/>
                <w:szCs w:val="21"/>
              </w:rPr>
            </w:pPr>
            <w:r>
              <w:rPr>
                <w:rFonts w:hint="eastAsia" w:ascii="宋体" w:hAnsi="宋体" w:eastAsia="宋体" w:cs="宋体"/>
                <w:sz w:val="21"/>
                <w:szCs w:val="21"/>
              </w:rPr>
              <w:t xml:space="preserve">设计时间：     </w:t>
            </w:r>
            <w:r>
              <w:rPr>
                <w:rFonts w:eastAsia="宋体"/>
                <w:sz w:val="21"/>
                <w:szCs w:val="21"/>
              </w:rPr>
              <w:t>s</w:t>
            </w:r>
          </w:p>
          <w:p w14:paraId="573C4DFF">
            <w:pPr>
              <w:spacing w:line="300" w:lineRule="exact"/>
              <w:rPr>
                <w:rFonts w:ascii="宋体" w:hAnsi="宋体" w:eastAsia="宋体" w:cs="宋体"/>
                <w:sz w:val="21"/>
                <w:szCs w:val="21"/>
              </w:rPr>
            </w:pPr>
            <w:r>
              <w:rPr>
                <w:rFonts w:hint="eastAsia" w:ascii="宋体" w:hAnsi="宋体" w:eastAsia="宋体" w:cs="宋体"/>
                <w:sz w:val="21"/>
                <w:szCs w:val="21"/>
              </w:rPr>
              <w:t xml:space="preserve">实际时间：     </w:t>
            </w:r>
            <w:r>
              <w:rPr>
                <w:rFonts w:eastAsia="宋体"/>
                <w:sz w:val="21"/>
                <w:szCs w:val="21"/>
              </w:rPr>
              <w:t>s</w:t>
            </w:r>
          </w:p>
          <w:p w14:paraId="306D710B">
            <w:pPr>
              <w:widowControl/>
              <w:spacing w:line="300" w:lineRule="exact"/>
              <w:rPr>
                <w:rFonts w:ascii="宋体" w:hAnsi="宋体" w:eastAsia="宋体" w:cs="宋体"/>
                <w:sz w:val="21"/>
                <w:szCs w:val="21"/>
              </w:rPr>
            </w:pPr>
            <w:r>
              <w:rPr>
                <w:rFonts w:hint="eastAsia" w:ascii="宋体" w:hAnsi="宋体" w:eastAsia="宋体" w:cs="宋体"/>
                <w:sz w:val="21"/>
                <w:szCs w:val="21"/>
              </w:rPr>
              <w:t>结论：</w:t>
            </w:r>
          </w:p>
        </w:tc>
        <w:tc>
          <w:tcPr>
            <w:tcW w:w="1642" w:type="pct"/>
            <w:tcBorders>
              <w:top w:val="single" w:color="000000" w:sz="4" w:space="0"/>
              <w:left w:val="single" w:color="000000" w:sz="4" w:space="0"/>
              <w:bottom w:val="single" w:color="000000" w:sz="4" w:space="0"/>
              <w:right w:val="single" w:color="000000" w:sz="4" w:space="0"/>
            </w:tcBorders>
            <w:noWrap/>
            <w:vAlign w:val="center"/>
          </w:tcPr>
          <w:p w14:paraId="4EC12473">
            <w:pPr>
              <w:widowControl/>
              <w:spacing w:line="300" w:lineRule="exact"/>
              <w:rPr>
                <w:rFonts w:ascii="宋体" w:hAnsi="宋体" w:eastAsia="宋体" w:cs="宋体"/>
                <w:sz w:val="21"/>
                <w:szCs w:val="21"/>
              </w:rPr>
            </w:pPr>
            <w:r>
              <w:rPr>
                <w:rFonts w:hint="eastAsia" w:ascii="宋体" w:hAnsi="宋体" w:eastAsia="宋体"/>
                <w:sz w:val="21"/>
                <w:szCs w:val="21"/>
              </w:rPr>
              <w:t>【要求】</w:t>
            </w:r>
            <w:r>
              <w:rPr>
                <w:rFonts w:hint="eastAsia" w:ascii="宋体" w:hAnsi="宋体" w:eastAsia="宋体" w:cs="宋体"/>
                <w:sz w:val="21"/>
                <w:szCs w:val="21"/>
              </w:rPr>
              <w:t>查看检验记录。</w:t>
            </w:r>
          </w:p>
        </w:tc>
      </w:tr>
      <w:tr w14:paraId="78FEF9E8">
        <w:tblPrEx>
          <w:tblCellMar>
            <w:top w:w="0" w:type="dxa"/>
            <w:left w:w="108" w:type="dxa"/>
            <w:bottom w:w="0" w:type="dxa"/>
            <w:right w:w="108" w:type="dxa"/>
          </w:tblCellMar>
        </w:tblPrEx>
        <w:trPr>
          <w:cantSplit/>
          <w:trHeight w:val="436" w:hRule="atLeast"/>
        </w:trPr>
        <w:tc>
          <w:tcPr>
            <w:tcW w:w="363" w:type="pct"/>
            <w:tcBorders>
              <w:top w:val="single" w:color="000000" w:sz="4" w:space="0"/>
              <w:left w:val="single" w:color="000000" w:sz="4" w:space="0"/>
              <w:bottom w:val="single" w:color="000000" w:sz="4" w:space="0"/>
              <w:right w:val="single" w:color="000000" w:sz="4" w:space="0"/>
            </w:tcBorders>
            <w:noWrap/>
            <w:vAlign w:val="center"/>
          </w:tcPr>
          <w:p w14:paraId="08BFDB0A">
            <w:pPr>
              <w:adjustRightInd/>
              <w:spacing w:line="240" w:lineRule="auto"/>
              <w:jc w:val="center"/>
              <w:textAlignment w:val="auto"/>
              <w:rPr>
                <w:rFonts w:eastAsia="宋体"/>
                <w:kern w:val="2"/>
                <w:sz w:val="21"/>
                <w:szCs w:val="21"/>
              </w:rPr>
            </w:pPr>
            <w:r>
              <w:rPr>
                <w:rFonts w:hint="eastAsia" w:eastAsia="宋体"/>
                <w:kern w:val="2"/>
                <w:sz w:val="21"/>
                <w:szCs w:val="21"/>
              </w:rPr>
              <w:t>18</w:t>
            </w:r>
          </w:p>
        </w:tc>
        <w:tc>
          <w:tcPr>
            <w:tcW w:w="962" w:type="pct"/>
            <w:tcBorders>
              <w:top w:val="single" w:color="000000" w:sz="4" w:space="0"/>
              <w:left w:val="single" w:color="000000" w:sz="4" w:space="0"/>
              <w:bottom w:val="single" w:color="000000" w:sz="4" w:space="0"/>
              <w:right w:val="single" w:color="000000" w:sz="4" w:space="0"/>
            </w:tcBorders>
            <w:noWrap/>
            <w:vAlign w:val="center"/>
          </w:tcPr>
          <w:p w14:paraId="5401DD31">
            <w:pPr>
              <w:widowControl/>
              <w:spacing w:line="300" w:lineRule="exact"/>
              <w:jc w:val="center"/>
              <w:rPr>
                <w:rFonts w:ascii="宋体" w:hAnsi="宋体" w:eastAsia="宋体" w:cs="宋体"/>
                <w:sz w:val="21"/>
                <w:szCs w:val="21"/>
              </w:rPr>
            </w:pPr>
            <w:r>
              <w:rPr>
                <w:rFonts w:hint="eastAsia" w:ascii="宋体" w:hAnsi="宋体" w:eastAsia="宋体" w:cs="宋体"/>
                <w:sz w:val="21"/>
                <w:szCs w:val="21"/>
              </w:rPr>
              <w:t>闸门及控制装置运行时间（宽通道）</w:t>
            </w:r>
          </w:p>
        </w:tc>
        <w:tc>
          <w:tcPr>
            <w:tcW w:w="2031" w:type="pct"/>
            <w:tcBorders>
              <w:top w:val="single" w:color="000000" w:sz="4" w:space="0"/>
              <w:left w:val="single" w:color="000000" w:sz="4" w:space="0"/>
              <w:bottom w:val="single" w:color="000000" w:sz="4" w:space="0"/>
              <w:right w:val="single" w:color="000000" w:sz="4" w:space="0"/>
            </w:tcBorders>
            <w:noWrap/>
            <w:vAlign w:val="center"/>
          </w:tcPr>
          <w:p w14:paraId="001DFE43">
            <w:pPr>
              <w:spacing w:line="300" w:lineRule="exact"/>
              <w:rPr>
                <w:rFonts w:eastAsia="宋体"/>
                <w:sz w:val="21"/>
              </w:rPr>
            </w:pPr>
            <w:r>
              <w:rPr>
                <w:rFonts w:hint="eastAsia" w:ascii="宋体" w:hAnsi="宋体" w:eastAsia="宋体" w:cs="宋体"/>
                <w:sz w:val="21"/>
                <w:szCs w:val="21"/>
              </w:rPr>
              <w:t xml:space="preserve">设计时间：     </w:t>
            </w:r>
            <w:r>
              <w:rPr>
                <w:rFonts w:eastAsia="宋体"/>
                <w:sz w:val="21"/>
                <w:szCs w:val="21"/>
              </w:rPr>
              <w:t>s</w:t>
            </w:r>
          </w:p>
          <w:p w14:paraId="26185EF0">
            <w:pPr>
              <w:spacing w:line="300" w:lineRule="exact"/>
              <w:rPr>
                <w:rFonts w:ascii="宋体" w:hAnsi="宋体" w:eastAsia="宋体" w:cs="宋体"/>
                <w:sz w:val="21"/>
                <w:szCs w:val="21"/>
              </w:rPr>
            </w:pPr>
            <w:r>
              <w:rPr>
                <w:rFonts w:hint="eastAsia" w:ascii="宋体" w:hAnsi="宋体" w:eastAsia="宋体" w:cs="宋体"/>
                <w:sz w:val="21"/>
                <w:szCs w:val="21"/>
              </w:rPr>
              <w:t xml:space="preserve">实际时间：     </w:t>
            </w:r>
            <w:r>
              <w:rPr>
                <w:rFonts w:eastAsia="宋体"/>
                <w:sz w:val="21"/>
                <w:szCs w:val="21"/>
              </w:rPr>
              <w:t>s</w:t>
            </w:r>
          </w:p>
          <w:p w14:paraId="3DC74C99">
            <w:pPr>
              <w:widowControl/>
              <w:spacing w:line="300" w:lineRule="exact"/>
              <w:rPr>
                <w:rFonts w:ascii="宋体" w:hAnsi="宋体" w:eastAsia="宋体" w:cs="宋体"/>
                <w:sz w:val="21"/>
                <w:szCs w:val="21"/>
              </w:rPr>
            </w:pPr>
            <w:r>
              <w:rPr>
                <w:rFonts w:hint="eastAsia" w:ascii="宋体" w:hAnsi="宋体" w:eastAsia="宋体" w:cs="宋体"/>
                <w:sz w:val="21"/>
                <w:szCs w:val="21"/>
              </w:rPr>
              <w:t>结论：</w:t>
            </w:r>
          </w:p>
        </w:tc>
        <w:tc>
          <w:tcPr>
            <w:tcW w:w="1642" w:type="pct"/>
            <w:tcBorders>
              <w:top w:val="single" w:color="000000" w:sz="4" w:space="0"/>
              <w:left w:val="single" w:color="000000" w:sz="4" w:space="0"/>
              <w:bottom w:val="single" w:color="000000" w:sz="4" w:space="0"/>
              <w:right w:val="single" w:color="000000" w:sz="4" w:space="0"/>
            </w:tcBorders>
            <w:noWrap/>
            <w:vAlign w:val="center"/>
          </w:tcPr>
          <w:p w14:paraId="54762B43">
            <w:pPr>
              <w:widowControl/>
              <w:spacing w:line="300" w:lineRule="exact"/>
              <w:rPr>
                <w:rFonts w:ascii="宋体" w:hAnsi="宋体" w:eastAsia="宋体" w:cs="宋体"/>
                <w:sz w:val="21"/>
                <w:szCs w:val="21"/>
              </w:rPr>
            </w:pPr>
            <w:r>
              <w:rPr>
                <w:rFonts w:hint="eastAsia" w:ascii="宋体" w:hAnsi="宋体" w:eastAsia="宋体"/>
                <w:sz w:val="21"/>
                <w:szCs w:val="21"/>
              </w:rPr>
              <w:t>【要求】</w:t>
            </w:r>
            <w:r>
              <w:rPr>
                <w:rFonts w:hint="eastAsia" w:ascii="宋体" w:hAnsi="宋体" w:eastAsia="宋体" w:cs="宋体"/>
                <w:sz w:val="21"/>
                <w:szCs w:val="21"/>
              </w:rPr>
              <w:t>查看检验记录。</w:t>
            </w:r>
          </w:p>
        </w:tc>
      </w:tr>
      <w:tr w14:paraId="71FF94B7">
        <w:tblPrEx>
          <w:tblCellMar>
            <w:top w:w="0" w:type="dxa"/>
            <w:left w:w="108" w:type="dxa"/>
            <w:bottom w:w="0" w:type="dxa"/>
            <w:right w:w="108" w:type="dxa"/>
          </w:tblCellMar>
        </w:tblPrEx>
        <w:trPr>
          <w:cantSplit/>
          <w:trHeight w:val="436" w:hRule="atLeast"/>
        </w:trPr>
        <w:tc>
          <w:tcPr>
            <w:tcW w:w="363" w:type="pct"/>
            <w:tcBorders>
              <w:top w:val="single" w:color="000000" w:sz="4" w:space="0"/>
              <w:left w:val="single" w:color="000000" w:sz="4" w:space="0"/>
              <w:bottom w:val="single" w:color="000000" w:sz="4" w:space="0"/>
              <w:right w:val="single" w:color="000000" w:sz="4" w:space="0"/>
            </w:tcBorders>
            <w:noWrap/>
            <w:vAlign w:val="center"/>
          </w:tcPr>
          <w:p w14:paraId="1F6BD502">
            <w:pPr>
              <w:adjustRightInd/>
              <w:spacing w:line="240" w:lineRule="auto"/>
              <w:jc w:val="center"/>
              <w:textAlignment w:val="auto"/>
              <w:rPr>
                <w:rFonts w:eastAsia="宋体"/>
                <w:kern w:val="2"/>
                <w:sz w:val="21"/>
                <w:szCs w:val="21"/>
              </w:rPr>
            </w:pPr>
            <w:r>
              <w:rPr>
                <w:rFonts w:hint="eastAsia" w:eastAsia="宋体"/>
                <w:kern w:val="2"/>
                <w:sz w:val="21"/>
                <w:szCs w:val="21"/>
              </w:rPr>
              <w:t>19</w:t>
            </w:r>
          </w:p>
        </w:tc>
        <w:tc>
          <w:tcPr>
            <w:tcW w:w="962" w:type="pct"/>
            <w:tcBorders>
              <w:top w:val="single" w:color="000000" w:sz="4" w:space="0"/>
              <w:left w:val="single" w:color="000000" w:sz="4" w:space="0"/>
              <w:bottom w:val="single" w:color="000000" w:sz="4" w:space="0"/>
              <w:right w:val="single" w:color="000000" w:sz="4" w:space="0"/>
            </w:tcBorders>
            <w:noWrap/>
            <w:vAlign w:val="center"/>
          </w:tcPr>
          <w:p w14:paraId="16509CA7">
            <w:pPr>
              <w:widowControl/>
              <w:spacing w:line="300" w:lineRule="exact"/>
              <w:jc w:val="center"/>
              <w:rPr>
                <w:rFonts w:ascii="宋体" w:hAnsi="宋体" w:eastAsia="宋体" w:cs="宋体"/>
                <w:sz w:val="21"/>
                <w:szCs w:val="21"/>
              </w:rPr>
            </w:pPr>
            <w:r>
              <w:rPr>
                <w:rFonts w:hint="eastAsia" w:ascii="宋体" w:hAnsi="宋体" w:eastAsia="宋体" w:cs="宋体"/>
                <w:sz w:val="21"/>
                <w:szCs w:val="21"/>
              </w:rPr>
              <w:t>计算机系统查询客流数据时间</w:t>
            </w:r>
          </w:p>
        </w:tc>
        <w:tc>
          <w:tcPr>
            <w:tcW w:w="2031" w:type="pct"/>
            <w:tcBorders>
              <w:top w:val="single" w:color="000000" w:sz="4" w:space="0"/>
              <w:left w:val="single" w:color="000000" w:sz="4" w:space="0"/>
              <w:bottom w:val="single" w:color="000000" w:sz="4" w:space="0"/>
              <w:right w:val="single" w:color="000000" w:sz="4" w:space="0"/>
            </w:tcBorders>
            <w:noWrap/>
            <w:vAlign w:val="center"/>
          </w:tcPr>
          <w:p w14:paraId="428C07ED">
            <w:pPr>
              <w:spacing w:line="300" w:lineRule="exact"/>
              <w:rPr>
                <w:rFonts w:ascii="宋体" w:hAnsi="宋体" w:eastAsia="宋体" w:cs="宋体"/>
                <w:sz w:val="21"/>
                <w:szCs w:val="21"/>
              </w:rPr>
            </w:pPr>
            <w:r>
              <w:rPr>
                <w:rFonts w:hint="eastAsia" w:ascii="宋体" w:hAnsi="宋体" w:eastAsia="宋体" w:cs="宋体"/>
                <w:sz w:val="21"/>
                <w:szCs w:val="21"/>
              </w:rPr>
              <w:t xml:space="preserve">设计时间：     </w:t>
            </w:r>
            <w:r>
              <w:rPr>
                <w:rFonts w:eastAsia="宋体"/>
                <w:sz w:val="21"/>
                <w:szCs w:val="21"/>
              </w:rPr>
              <w:t>s</w:t>
            </w:r>
          </w:p>
          <w:p w14:paraId="3E0DB045">
            <w:pPr>
              <w:spacing w:line="300" w:lineRule="exact"/>
              <w:rPr>
                <w:rFonts w:ascii="宋体" w:hAnsi="宋体" w:eastAsia="宋体" w:cs="宋体"/>
                <w:sz w:val="21"/>
                <w:szCs w:val="21"/>
              </w:rPr>
            </w:pPr>
            <w:r>
              <w:rPr>
                <w:rFonts w:hint="eastAsia" w:ascii="宋体" w:hAnsi="宋体" w:eastAsia="宋体" w:cs="宋体"/>
                <w:sz w:val="21"/>
                <w:szCs w:val="21"/>
              </w:rPr>
              <w:t xml:space="preserve">实际时间：     </w:t>
            </w:r>
            <w:r>
              <w:rPr>
                <w:rFonts w:eastAsia="宋体"/>
                <w:sz w:val="21"/>
                <w:szCs w:val="21"/>
              </w:rPr>
              <w:t>s</w:t>
            </w:r>
          </w:p>
          <w:p w14:paraId="5C63B792">
            <w:pPr>
              <w:widowControl/>
              <w:spacing w:line="300" w:lineRule="exact"/>
              <w:rPr>
                <w:rFonts w:ascii="宋体" w:hAnsi="宋体" w:eastAsia="宋体" w:cs="宋体"/>
                <w:sz w:val="21"/>
                <w:szCs w:val="21"/>
              </w:rPr>
            </w:pPr>
            <w:r>
              <w:rPr>
                <w:rFonts w:hint="eastAsia" w:ascii="宋体" w:hAnsi="宋体" w:eastAsia="宋体" w:cs="宋体"/>
                <w:sz w:val="21"/>
                <w:szCs w:val="21"/>
              </w:rPr>
              <w:t>结论：</w:t>
            </w:r>
          </w:p>
        </w:tc>
        <w:tc>
          <w:tcPr>
            <w:tcW w:w="1642" w:type="pct"/>
            <w:tcBorders>
              <w:top w:val="single" w:color="000000" w:sz="4" w:space="0"/>
              <w:left w:val="single" w:color="000000" w:sz="4" w:space="0"/>
              <w:bottom w:val="single" w:color="000000" w:sz="4" w:space="0"/>
              <w:right w:val="single" w:color="000000" w:sz="4" w:space="0"/>
            </w:tcBorders>
            <w:noWrap/>
            <w:vAlign w:val="center"/>
          </w:tcPr>
          <w:p w14:paraId="3A824E86">
            <w:pPr>
              <w:widowControl/>
              <w:spacing w:line="300" w:lineRule="exact"/>
              <w:rPr>
                <w:rFonts w:ascii="宋体" w:hAnsi="宋体" w:eastAsia="宋体" w:cs="宋体"/>
                <w:sz w:val="21"/>
                <w:szCs w:val="21"/>
              </w:rPr>
            </w:pPr>
            <w:r>
              <w:rPr>
                <w:rFonts w:hint="eastAsia" w:ascii="宋体" w:hAnsi="宋体" w:eastAsia="宋体"/>
                <w:sz w:val="21"/>
                <w:szCs w:val="21"/>
              </w:rPr>
              <w:t>【要求】</w:t>
            </w:r>
            <w:r>
              <w:rPr>
                <w:rFonts w:hint="eastAsia" w:ascii="宋体" w:hAnsi="宋体" w:eastAsia="宋体" w:cs="宋体"/>
                <w:sz w:val="21"/>
                <w:szCs w:val="21"/>
              </w:rPr>
              <w:t>查看检验记录。</w:t>
            </w:r>
          </w:p>
        </w:tc>
      </w:tr>
      <w:tr w14:paraId="34B67BF1">
        <w:tblPrEx>
          <w:tblCellMar>
            <w:top w:w="0" w:type="dxa"/>
            <w:left w:w="108" w:type="dxa"/>
            <w:bottom w:w="0" w:type="dxa"/>
            <w:right w:w="108" w:type="dxa"/>
          </w:tblCellMar>
        </w:tblPrEx>
        <w:trPr>
          <w:cantSplit/>
          <w:trHeight w:val="436" w:hRule="atLeast"/>
        </w:trPr>
        <w:tc>
          <w:tcPr>
            <w:tcW w:w="363" w:type="pct"/>
            <w:tcBorders>
              <w:top w:val="single" w:color="000000" w:sz="4" w:space="0"/>
              <w:left w:val="single" w:color="000000" w:sz="4" w:space="0"/>
              <w:bottom w:val="single" w:color="000000" w:sz="4" w:space="0"/>
              <w:right w:val="single" w:color="000000" w:sz="4" w:space="0"/>
            </w:tcBorders>
            <w:noWrap/>
            <w:vAlign w:val="center"/>
          </w:tcPr>
          <w:p w14:paraId="259C4D59">
            <w:pPr>
              <w:adjustRightInd/>
              <w:spacing w:line="240" w:lineRule="auto"/>
              <w:jc w:val="center"/>
              <w:textAlignment w:val="auto"/>
              <w:rPr>
                <w:rFonts w:eastAsia="宋体"/>
                <w:kern w:val="2"/>
                <w:sz w:val="21"/>
                <w:szCs w:val="21"/>
              </w:rPr>
            </w:pPr>
            <w:r>
              <w:rPr>
                <w:rFonts w:hint="eastAsia" w:eastAsia="宋体"/>
                <w:kern w:val="2"/>
                <w:sz w:val="21"/>
                <w:szCs w:val="21"/>
              </w:rPr>
              <w:t>20</w:t>
            </w:r>
          </w:p>
        </w:tc>
        <w:tc>
          <w:tcPr>
            <w:tcW w:w="962" w:type="pct"/>
            <w:tcBorders>
              <w:top w:val="single" w:color="000000" w:sz="4" w:space="0"/>
              <w:left w:val="single" w:color="000000" w:sz="4" w:space="0"/>
              <w:bottom w:val="single" w:color="000000" w:sz="4" w:space="0"/>
              <w:right w:val="single" w:color="000000" w:sz="4" w:space="0"/>
            </w:tcBorders>
            <w:noWrap/>
            <w:vAlign w:val="center"/>
          </w:tcPr>
          <w:p w14:paraId="52900C9A">
            <w:pPr>
              <w:widowControl/>
              <w:spacing w:line="300" w:lineRule="exact"/>
              <w:jc w:val="center"/>
              <w:rPr>
                <w:rFonts w:ascii="宋体" w:hAnsi="宋体" w:eastAsia="宋体" w:cs="宋体"/>
                <w:sz w:val="21"/>
                <w:szCs w:val="21"/>
              </w:rPr>
            </w:pPr>
            <w:r>
              <w:rPr>
                <w:rFonts w:hint="eastAsia" w:ascii="宋体" w:hAnsi="宋体" w:eastAsia="宋体" w:cs="宋体"/>
                <w:sz w:val="21"/>
                <w:szCs w:val="21"/>
              </w:rPr>
              <w:t>响应数据统计及报表查询时间</w:t>
            </w:r>
          </w:p>
        </w:tc>
        <w:tc>
          <w:tcPr>
            <w:tcW w:w="2031" w:type="pct"/>
            <w:tcBorders>
              <w:top w:val="single" w:color="000000" w:sz="4" w:space="0"/>
              <w:left w:val="single" w:color="000000" w:sz="4" w:space="0"/>
              <w:bottom w:val="single" w:color="000000" w:sz="4" w:space="0"/>
              <w:right w:val="single" w:color="000000" w:sz="4" w:space="0"/>
            </w:tcBorders>
            <w:noWrap/>
            <w:vAlign w:val="center"/>
          </w:tcPr>
          <w:p w14:paraId="710F117D">
            <w:pPr>
              <w:spacing w:line="300" w:lineRule="exact"/>
              <w:rPr>
                <w:rFonts w:ascii="宋体" w:hAnsi="宋体" w:eastAsia="宋体" w:cs="宋体"/>
                <w:sz w:val="21"/>
                <w:szCs w:val="21"/>
              </w:rPr>
            </w:pPr>
            <w:r>
              <w:rPr>
                <w:rFonts w:hint="eastAsia" w:ascii="宋体" w:hAnsi="宋体" w:eastAsia="宋体" w:cs="宋体"/>
                <w:sz w:val="21"/>
                <w:szCs w:val="21"/>
              </w:rPr>
              <w:t xml:space="preserve">设计时间：     </w:t>
            </w:r>
            <w:r>
              <w:rPr>
                <w:rFonts w:eastAsia="宋体"/>
                <w:sz w:val="21"/>
                <w:szCs w:val="21"/>
              </w:rPr>
              <w:t>s</w:t>
            </w:r>
          </w:p>
          <w:p w14:paraId="53F0339E">
            <w:pPr>
              <w:spacing w:line="300" w:lineRule="exact"/>
              <w:rPr>
                <w:rFonts w:ascii="宋体" w:hAnsi="宋体" w:eastAsia="宋体" w:cs="宋体"/>
                <w:sz w:val="21"/>
                <w:szCs w:val="21"/>
              </w:rPr>
            </w:pPr>
            <w:r>
              <w:rPr>
                <w:rFonts w:hint="eastAsia" w:ascii="宋体" w:hAnsi="宋体" w:eastAsia="宋体" w:cs="宋体"/>
                <w:sz w:val="21"/>
                <w:szCs w:val="21"/>
              </w:rPr>
              <w:t xml:space="preserve">实际时间：     </w:t>
            </w:r>
            <w:r>
              <w:rPr>
                <w:rFonts w:eastAsia="宋体"/>
                <w:sz w:val="21"/>
                <w:szCs w:val="21"/>
              </w:rPr>
              <w:t>s</w:t>
            </w:r>
          </w:p>
          <w:p w14:paraId="18C985AA">
            <w:pPr>
              <w:widowControl/>
              <w:spacing w:line="300" w:lineRule="exact"/>
              <w:rPr>
                <w:rFonts w:ascii="宋体" w:hAnsi="宋体" w:eastAsia="宋体" w:cs="宋体"/>
                <w:sz w:val="21"/>
                <w:szCs w:val="21"/>
              </w:rPr>
            </w:pPr>
            <w:r>
              <w:rPr>
                <w:rFonts w:hint="eastAsia" w:ascii="宋体" w:hAnsi="宋体" w:eastAsia="宋体" w:cs="宋体"/>
                <w:sz w:val="21"/>
                <w:szCs w:val="21"/>
              </w:rPr>
              <w:t>结论：</w:t>
            </w:r>
          </w:p>
        </w:tc>
        <w:tc>
          <w:tcPr>
            <w:tcW w:w="1642" w:type="pct"/>
            <w:tcBorders>
              <w:top w:val="single" w:color="000000" w:sz="4" w:space="0"/>
              <w:left w:val="single" w:color="000000" w:sz="4" w:space="0"/>
              <w:bottom w:val="single" w:color="000000" w:sz="4" w:space="0"/>
              <w:right w:val="single" w:color="000000" w:sz="4" w:space="0"/>
            </w:tcBorders>
            <w:noWrap/>
            <w:vAlign w:val="center"/>
          </w:tcPr>
          <w:p w14:paraId="1E466A4A">
            <w:pPr>
              <w:widowControl/>
              <w:spacing w:line="300" w:lineRule="exact"/>
              <w:rPr>
                <w:rFonts w:ascii="宋体" w:hAnsi="宋体" w:eastAsia="宋体" w:cs="宋体"/>
                <w:sz w:val="21"/>
                <w:szCs w:val="21"/>
              </w:rPr>
            </w:pPr>
            <w:r>
              <w:rPr>
                <w:rFonts w:hint="eastAsia" w:ascii="宋体" w:hAnsi="宋体" w:eastAsia="宋体"/>
                <w:sz w:val="21"/>
                <w:szCs w:val="21"/>
              </w:rPr>
              <w:t>【要求】</w:t>
            </w:r>
            <w:r>
              <w:rPr>
                <w:rFonts w:hint="eastAsia" w:ascii="宋体" w:hAnsi="宋体" w:eastAsia="宋体" w:cs="宋体"/>
                <w:sz w:val="21"/>
                <w:szCs w:val="21"/>
              </w:rPr>
              <w:t>查看检验记录。</w:t>
            </w:r>
          </w:p>
        </w:tc>
      </w:tr>
      <w:tr w14:paraId="17DFE399">
        <w:tblPrEx>
          <w:tblCellMar>
            <w:top w:w="0" w:type="dxa"/>
            <w:left w:w="108" w:type="dxa"/>
            <w:bottom w:w="0" w:type="dxa"/>
            <w:right w:w="108" w:type="dxa"/>
          </w:tblCellMar>
        </w:tblPrEx>
        <w:trPr>
          <w:cantSplit/>
          <w:trHeight w:val="436" w:hRule="atLeast"/>
        </w:trPr>
        <w:tc>
          <w:tcPr>
            <w:tcW w:w="363" w:type="pct"/>
            <w:tcBorders>
              <w:top w:val="single" w:color="000000" w:sz="4" w:space="0"/>
              <w:left w:val="single" w:color="000000" w:sz="4" w:space="0"/>
              <w:bottom w:val="single" w:color="000000" w:sz="4" w:space="0"/>
              <w:right w:val="single" w:color="000000" w:sz="4" w:space="0"/>
            </w:tcBorders>
            <w:noWrap/>
            <w:vAlign w:val="center"/>
          </w:tcPr>
          <w:p w14:paraId="1D8597B6">
            <w:pPr>
              <w:adjustRightInd/>
              <w:spacing w:line="240" w:lineRule="auto"/>
              <w:jc w:val="center"/>
              <w:textAlignment w:val="auto"/>
              <w:rPr>
                <w:rFonts w:eastAsia="宋体"/>
                <w:kern w:val="2"/>
                <w:sz w:val="21"/>
                <w:szCs w:val="21"/>
              </w:rPr>
            </w:pPr>
            <w:r>
              <w:rPr>
                <w:rFonts w:hint="eastAsia" w:eastAsia="宋体"/>
                <w:kern w:val="2"/>
                <w:sz w:val="21"/>
                <w:szCs w:val="21"/>
              </w:rPr>
              <w:t>21</w:t>
            </w:r>
          </w:p>
        </w:tc>
        <w:tc>
          <w:tcPr>
            <w:tcW w:w="962" w:type="pct"/>
            <w:tcBorders>
              <w:top w:val="single" w:color="000000" w:sz="4" w:space="0"/>
              <w:left w:val="single" w:color="000000" w:sz="4" w:space="0"/>
              <w:bottom w:val="single" w:color="000000" w:sz="4" w:space="0"/>
              <w:right w:val="single" w:color="000000" w:sz="4" w:space="0"/>
            </w:tcBorders>
            <w:noWrap/>
            <w:vAlign w:val="center"/>
          </w:tcPr>
          <w:p w14:paraId="38D06A26">
            <w:pPr>
              <w:widowControl/>
              <w:spacing w:line="300" w:lineRule="exact"/>
              <w:jc w:val="center"/>
              <w:rPr>
                <w:rFonts w:ascii="宋体" w:hAnsi="宋体" w:eastAsia="宋体" w:cs="宋体"/>
                <w:sz w:val="21"/>
                <w:szCs w:val="21"/>
              </w:rPr>
            </w:pPr>
            <w:r>
              <w:rPr>
                <w:rFonts w:hint="eastAsia" w:ascii="宋体" w:hAnsi="宋体" w:eastAsia="宋体" w:cs="宋体"/>
                <w:sz w:val="21"/>
                <w:szCs w:val="21"/>
              </w:rPr>
              <w:t>计算机系统状态接收时间</w:t>
            </w:r>
          </w:p>
        </w:tc>
        <w:tc>
          <w:tcPr>
            <w:tcW w:w="2031" w:type="pct"/>
            <w:tcBorders>
              <w:top w:val="single" w:color="000000" w:sz="4" w:space="0"/>
              <w:left w:val="single" w:color="000000" w:sz="4" w:space="0"/>
              <w:bottom w:val="single" w:color="000000" w:sz="4" w:space="0"/>
              <w:right w:val="single" w:color="000000" w:sz="4" w:space="0"/>
            </w:tcBorders>
            <w:noWrap/>
            <w:vAlign w:val="center"/>
          </w:tcPr>
          <w:p w14:paraId="545B53C3">
            <w:pPr>
              <w:spacing w:line="300" w:lineRule="exact"/>
              <w:rPr>
                <w:rFonts w:ascii="宋体" w:hAnsi="宋体" w:eastAsia="宋体" w:cs="宋体"/>
                <w:sz w:val="21"/>
                <w:szCs w:val="21"/>
              </w:rPr>
            </w:pPr>
            <w:r>
              <w:rPr>
                <w:rFonts w:hint="eastAsia" w:ascii="宋体" w:hAnsi="宋体" w:eastAsia="宋体" w:cs="宋体"/>
                <w:sz w:val="21"/>
                <w:szCs w:val="21"/>
              </w:rPr>
              <w:t xml:space="preserve">设计时间：     </w:t>
            </w:r>
            <w:r>
              <w:rPr>
                <w:rFonts w:eastAsia="宋体"/>
                <w:sz w:val="21"/>
                <w:szCs w:val="21"/>
              </w:rPr>
              <w:t>s</w:t>
            </w:r>
          </w:p>
          <w:p w14:paraId="2993FFBE">
            <w:pPr>
              <w:spacing w:line="300" w:lineRule="exact"/>
              <w:rPr>
                <w:rFonts w:ascii="宋体" w:hAnsi="宋体" w:eastAsia="宋体" w:cs="宋体"/>
                <w:sz w:val="21"/>
                <w:szCs w:val="21"/>
              </w:rPr>
            </w:pPr>
            <w:r>
              <w:rPr>
                <w:rFonts w:hint="eastAsia" w:ascii="宋体" w:hAnsi="宋体" w:eastAsia="宋体" w:cs="宋体"/>
                <w:sz w:val="21"/>
                <w:szCs w:val="21"/>
              </w:rPr>
              <w:t xml:space="preserve">实际时间：     </w:t>
            </w:r>
            <w:r>
              <w:rPr>
                <w:rFonts w:eastAsia="宋体"/>
                <w:sz w:val="21"/>
                <w:szCs w:val="21"/>
              </w:rPr>
              <w:t>s</w:t>
            </w:r>
          </w:p>
          <w:p w14:paraId="04CEA3C0">
            <w:pPr>
              <w:widowControl/>
              <w:spacing w:line="300" w:lineRule="exact"/>
              <w:rPr>
                <w:rFonts w:ascii="宋体" w:hAnsi="宋体" w:eastAsia="宋体" w:cs="宋体"/>
                <w:sz w:val="21"/>
                <w:szCs w:val="21"/>
              </w:rPr>
            </w:pPr>
            <w:r>
              <w:rPr>
                <w:rFonts w:hint="eastAsia" w:ascii="宋体" w:hAnsi="宋体" w:eastAsia="宋体" w:cs="宋体"/>
                <w:sz w:val="21"/>
                <w:szCs w:val="21"/>
              </w:rPr>
              <w:t>结论：</w:t>
            </w:r>
          </w:p>
        </w:tc>
        <w:tc>
          <w:tcPr>
            <w:tcW w:w="1642" w:type="pct"/>
            <w:tcBorders>
              <w:top w:val="single" w:color="000000" w:sz="4" w:space="0"/>
              <w:left w:val="single" w:color="000000" w:sz="4" w:space="0"/>
              <w:bottom w:val="single" w:color="000000" w:sz="4" w:space="0"/>
              <w:right w:val="single" w:color="000000" w:sz="4" w:space="0"/>
            </w:tcBorders>
            <w:noWrap/>
            <w:vAlign w:val="center"/>
          </w:tcPr>
          <w:p w14:paraId="18550FAB">
            <w:pPr>
              <w:widowControl/>
              <w:spacing w:line="300" w:lineRule="exact"/>
              <w:rPr>
                <w:rFonts w:ascii="宋体" w:hAnsi="宋体" w:eastAsia="宋体" w:cs="宋体"/>
                <w:sz w:val="21"/>
                <w:szCs w:val="21"/>
              </w:rPr>
            </w:pPr>
            <w:r>
              <w:rPr>
                <w:rFonts w:hint="eastAsia" w:ascii="宋体" w:hAnsi="宋体" w:eastAsia="宋体"/>
                <w:sz w:val="21"/>
                <w:szCs w:val="21"/>
              </w:rPr>
              <w:t>【要求】</w:t>
            </w:r>
            <w:r>
              <w:rPr>
                <w:rFonts w:hint="eastAsia" w:ascii="宋体" w:hAnsi="宋体" w:eastAsia="宋体" w:cs="宋体"/>
                <w:sz w:val="21"/>
                <w:szCs w:val="21"/>
              </w:rPr>
              <w:t>查看检验记录。</w:t>
            </w:r>
          </w:p>
        </w:tc>
      </w:tr>
      <w:tr w14:paraId="734738D2">
        <w:tblPrEx>
          <w:tblCellMar>
            <w:top w:w="0" w:type="dxa"/>
            <w:left w:w="108" w:type="dxa"/>
            <w:bottom w:w="0" w:type="dxa"/>
            <w:right w:w="108" w:type="dxa"/>
          </w:tblCellMar>
        </w:tblPrEx>
        <w:trPr>
          <w:cantSplit/>
          <w:trHeight w:val="436" w:hRule="atLeast"/>
        </w:trPr>
        <w:tc>
          <w:tcPr>
            <w:tcW w:w="363" w:type="pct"/>
            <w:tcBorders>
              <w:top w:val="single" w:color="000000" w:sz="4" w:space="0"/>
              <w:left w:val="single" w:color="000000" w:sz="4" w:space="0"/>
              <w:bottom w:val="single" w:color="000000" w:sz="4" w:space="0"/>
              <w:right w:val="single" w:color="000000" w:sz="4" w:space="0"/>
            </w:tcBorders>
            <w:noWrap/>
            <w:vAlign w:val="center"/>
          </w:tcPr>
          <w:p w14:paraId="14548BC9">
            <w:pPr>
              <w:adjustRightInd/>
              <w:spacing w:line="240" w:lineRule="auto"/>
              <w:jc w:val="center"/>
              <w:textAlignment w:val="auto"/>
              <w:rPr>
                <w:rFonts w:eastAsia="宋体"/>
                <w:kern w:val="2"/>
                <w:sz w:val="21"/>
                <w:szCs w:val="21"/>
              </w:rPr>
            </w:pPr>
            <w:r>
              <w:rPr>
                <w:rFonts w:hint="eastAsia" w:eastAsia="宋体"/>
                <w:kern w:val="2"/>
                <w:sz w:val="21"/>
                <w:szCs w:val="21"/>
              </w:rPr>
              <w:t>22</w:t>
            </w:r>
          </w:p>
        </w:tc>
        <w:tc>
          <w:tcPr>
            <w:tcW w:w="962" w:type="pct"/>
            <w:tcBorders>
              <w:top w:val="single" w:color="000000" w:sz="4" w:space="0"/>
              <w:left w:val="single" w:color="000000" w:sz="4" w:space="0"/>
              <w:bottom w:val="single" w:color="000000" w:sz="4" w:space="0"/>
              <w:right w:val="single" w:color="000000" w:sz="4" w:space="0"/>
            </w:tcBorders>
            <w:noWrap/>
            <w:vAlign w:val="center"/>
          </w:tcPr>
          <w:p w14:paraId="4C1C07FF">
            <w:pPr>
              <w:widowControl/>
              <w:spacing w:line="300" w:lineRule="exact"/>
              <w:jc w:val="center"/>
              <w:rPr>
                <w:rFonts w:ascii="宋体" w:hAnsi="宋体" w:eastAsia="宋体" w:cs="宋体"/>
                <w:sz w:val="21"/>
                <w:szCs w:val="21"/>
              </w:rPr>
            </w:pPr>
            <w:r>
              <w:rPr>
                <w:rFonts w:hint="eastAsia" w:ascii="宋体" w:hAnsi="宋体" w:eastAsia="宋体" w:cs="宋体"/>
                <w:sz w:val="21"/>
                <w:szCs w:val="21"/>
              </w:rPr>
              <w:t>计算机系统运营结束执行时间</w:t>
            </w:r>
          </w:p>
        </w:tc>
        <w:tc>
          <w:tcPr>
            <w:tcW w:w="2031" w:type="pct"/>
            <w:tcBorders>
              <w:top w:val="single" w:color="000000" w:sz="4" w:space="0"/>
              <w:left w:val="single" w:color="000000" w:sz="4" w:space="0"/>
              <w:bottom w:val="single" w:color="000000" w:sz="4" w:space="0"/>
              <w:right w:val="single" w:color="000000" w:sz="4" w:space="0"/>
            </w:tcBorders>
            <w:noWrap/>
            <w:vAlign w:val="center"/>
          </w:tcPr>
          <w:p w14:paraId="5F0D76EF">
            <w:pPr>
              <w:spacing w:line="300" w:lineRule="exact"/>
              <w:rPr>
                <w:rFonts w:ascii="宋体" w:hAnsi="宋体" w:eastAsia="宋体" w:cs="宋体"/>
                <w:sz w:val="21"/>
                <w:szCs w:val="21"/>
              </w:rPr>
            </w:pPr>
            <w:r>
              <w:rPr>
                <w:rFonts w:hint="eastAsia" w:ascii="宋体" w:hAnsi="宋体" w:eastAsia="宋体" w:cs="宋体"/>
                <w:sz w:val="21"/>
                <w:szCs w:val="21"/>
              </w:rPr>
              <w:t xml:space="preserve">设计时间：    </w:t>
            </w:r>
            <w:r>
              <w:rPr>
                <w:rFonts w:eastAsia="宋体"/>
                <w:sz w:val="21"/>
                <w:szCs w:val="21"/>
              </w:rPr>
              <w:t xml:space="preserve"> s</w:t>
            </w:r>
          </w:p>
          <w:p w14:paraId="77669F29">
            <w:pPr>
              <w:spacing w:line="300" w:lineRule="exact"/>
              <w:rPr>
                <w:rFonts w:ascii="宋体" w:hAnsi="宋体" w:eastAsia="宋体" w:cs="宋体"/>
                <w:sz w:val="21"/>
                <w:szCs w:val="21"/>
              </w:rPr>
            </w:pPr>
            <w:r>
              <w:rPr>
                <w:rFonts w:hint="eastAsia" w:ascii="宋体" w:hAnsi="宋体" w:eastAsia="宋体" w:cs="宋体"/>
                <w:sz w:val="21"/>
                <w:szCs w:val="21"/>
              </w:rPr>
              <w:t xml:space="preserve">实际时间：     </w:t>
            </w:r>
            <w:r>
              <w:rPr>
                <w:rFonts w:eastAsia="宋体"/>
                <w:sz w:val="21"/>
                <w:szCs w:val="21"/>
              </w:rPr>
              <w:t>s</w:t>
            </w:r>
          </w:p>
          <w:p w14:paraId="55E3E40A">
            <w:pPr>
              <w:widowControl/>
              <w:spacing w:line="300" w:lineRule="exact"/>
              <w:rPr>
                <w:rFonts w:ascii="宋体" w:hAnsi="宋体" w:eastAsia="宋体" w:cs="宋体"/>
                <w:sz w:val="21"/>
                <w:szCs w:val="21"/>
              </w:rPr>
            </w:pPr>
            <w:r>
              <w:rPr>
                <w:rFonts w:hint="eastAsia" w:ascii="宋体" w:hAnsi="宋体" w:eastAsia="宋体" w:cs="宋体"/>
                <w:sz w:val="21"/>
                <w:szCs w:val="21"/>
              </w:rPr>
              <w:t>结论：</w:t>
            </w:r>
          </w:p>
        </w:tc>
        <w:tc>
          <w:tcPr>
            <w:tcW w:w="1642" w:type="pct"/>
            <w:tcBorders>
              <w:top w:val="single" w:color="000000" w:sz="4" w:space="0"/>
              <w:left w:val="single" w:color="000000" w:sz="4" w:space="0"/>
              <w:bottom w:val="single" w:color="000000" w:sz="4" w:space="0"/>
              <w:right w:val="single" w:color="000000" w:sz="4" w:space="0"/>
            </w:tcBorders>
            <w:noWrap/>
            <w:vAlign w:val="center"/>
          </w:tcPr>
          <w:p w14:paraId="7FD626FF">
            <w:pPr>
              <w:widowControl/>
              <w:spacing w:line="300" w:lineRule="exact"/>
              <w:rPr>
                <w:rFonts w:ascii="宋体" w:hAnsi="宋体" w:eastAsia="宋体" w:cs="宋体"/>
                <w:sz w:val="21"/>
                <w:szCs w:val="21"/>
              </w:rPr>
            </w:pPr>
            <w:r>
              <w:rPr>
                <w:rFonts w:hint="eastAsia" w:ascii="宋体" w:hAnsi="宋体" w:eastAsia="宋体"/>
                <w:sz w:val="21"/>
                <w:szCs w:val="21"/>
              </w:rPr>
              <w:t>【要求】</w:t>
            </w:r>
            <w:r>
              <w:rPr>
                <w:rFonts w:hint="eastAsia" w:ascii="宋体" w:hAnsi="宋体" w:eastAsia="宋体" w:cs="宋体"/>
                <w:sz w:val="21"/>
                <w:szCs w:val="21"/>
              </w:rPr>
              <w:t>查看检验记录。</w:t>
            </w:r>
          </w:p>
        </w:tc>
      </w:tr>
      <w:tr w14:paraId="0ABFE0B9">
        <w:tblPrEx>
          <w:tblCellMar>
            <w:top w:w="0" w:type="dxa"/>
            <w:left w:w="108" w:type="dxa"/>
            <w:bottom w:w="0" w:type="dxa"/>
            <w:right w:w="108" w:type="dxa"/>
          </w:tblCellMar>
        </w:tblPrEx>
        <w:trPr>
          <w:cantSplit/>
          <w:trHeight w:val="436" w:hRule="atLeast"/>
        </w:trPr>
        <w:tc>
          <w:tcPr>
            <w:tcW w:w="363" w:type="pct"/>
            <w:tcBorders>
              <w:top w:val="single" w:color="000000" w:sz="4" w:space="0"/>
              <w:left w:val="single" w:color="000000" w:sz="4" w:space="0"/>
              <w:bottom w:val="single" w:color="000000" w:sz="4" w:space="0"/>
              <w:right w:val="single" w:color="000000" w:sz="4" w:space="0"/>
            </w:tcBorders>
            <w:noWrap/>
            <w:vAlign w:val="center"/>
          </w:tcPr>
          <w:p w14:paraId="134307D4">
            <w:pPr>
              <w:adjustRightInd/>
              <w:spacing w:line="240" w:lineRule="auto"/>
              <w:jc w:val="center"/>
              <w:textAlignment w:val="auto"/>
              <w:rPr>
                <w:rFonts w:eastAsia="宋体"/>
                <w:kern w:val="2"/>
                <w:sz w:val="21"/>
                <w:szCs w:val="21"/>
              </w:rPr>
            </w:pPr>
            <w:r>
              <w:rPr>
                <w:rFonts w:hint="eastAsia" w:eastAsia="宋体"/>
                <w:kern w:val="2"/>
                <w:sz w:val="21"/>
                <w:szCs w:val="21"/>
              </w:rPr>
              <w:t>23</w:t>
            </w:r>
          </w:p>
        </w:tc>
        <w:tc>
          <w:tcPr>
            <w:tcW w:w="962" w:type="pct"/>
            <w:tcBorders>
              <w:top w:val="single" w:color="000000" w:sz="4" w:space="0"/>
              <w:left w:val="single" w:color="000000" w:sz="4" w:space="0"/>
              <w:bottom w:val="single" w:color="000000" w:sz="4" w:space="0"/>
              <w:right w:val="single" w:color="000000" w:sz="4" w:space="0"/>
            </w:tcBorders>
            <w:noWrap/>
            <w:vAlign w:val="center"/>
          </w:tcPr>
          <w:p w14:paraId="623C828F">
            <w:pPr>
              <w:widowControl/>
              <w:spacing w:line="300" w:lineRule="exact"/>
              <w:jc w:val="center"/>
              <w:rPr>
                <w:rFonts w:ascii="宋体" w:hAnsi="宋体" w:eastAsia="宋体" w:cs="宋体"/>
                <w:sz w:val="21"/>
                <w:szCs w:val="21"/>
              </w:rPr>
            </w:pPr>
            <w:r>
              <w:rPr>
                <w:rFonts w:hint="eastAsia" w:ascii="宋体" w:hAnsi="宋体" w:eastAsia="宋体" w:cs="宋体"/>
                <w:sz w:val="21"/>
                <w:szCs w:val="21"/>
              </w:rPr>
              <w:t>自动售检票系统故障率检验</w:t>
            </w:r>
          </w:p>
        </w:tc>
        <w:tc>
          <w:tcPr>
            <w:tcW w:w="2031" w:type="pct"/>
            <w:tcBorders>
              <w:top w:val="single" w:color="000000" w:sz="4" w:space="0"/>
              <w:left w:val="single" w:color="000000" w:sz="4" w:space="0"/>
              <w:bottom w:val="single" w:color="000000" w:sz="4" w:space="0"/>
              <w:right w:val="single" w:color="000000" w:sz="4" w:space="0"/>
            </w:tcBorders>
            <w:noWrap/>
            <w:vAlign w:val="center"/>
          </w:tcPr>
          <w:p w14:paraId="4358B800">
            <w:pPr>
              <w:widowControl/>
              <w:spacing w:line="300" w:lineRule="exact"/>
              <w:rPr>
                <w:rFonts w:ascii="宋体" w:hAnsi="宋体" w:eastAsia="宋体" w:cs="宋体"/>
                <w:sz w:val="21"/>
                <w:szCs w:val="21"/>
              </w:rPr>
            </w:pPr>
            <w:r>
              <w:rPr>
                <w:rFonts w:hint="eastAsia" w:ascii="宋体" w:hAnsi="宋体" w:eastAsia="宋体" w:cs="宋体"/>
                <w:sz w:val="21"/>
                <w:szCs w:val="21"/>
              </w:rPr>
              <w:t>自动售检票系统故障率：    次/百万人次</w:t>
            </w:r>
            <w:r>
              <w:rPr>
                <w:rFonts w:hint="eastAsia" w:ascii="宋体" w:hAnsi="宋体" w:eastAsia="宋体" w:cs="宋体"/>
                <w:sz w:val="21"/>
                <w:szCs w:val="21"/>
              </w:rPr>
              <w:br w:type="textWrapping"/>
            </w:r>
            <w:r>
              <w:rPr>
                <w:rFonts w:hint="eastAsia" w:ascii="宋体" w:hAnsi="宋体" w:eastAsia="宋体" w:cs="宋体"/>
                <w:sz w:val="21"/>
                <w:szCs w:val="21"/>
              </w:rPr>
              <w:t>结论：</w:t>
            </w:r>
          </w:p>
        </w:tc>
        <w:tc>
          <w:tcPr>
            <w:tcW w:w="1642" w:type="pct"/>
            <w:tcBorders>
              <w:top w:val="single" w:color="000000" w:sz="4" w:space="0"/>
              <w:left w:val="single" w:color="000000" w:sz="4" w:space="0"/>
              <w:bottom w:val="single" w:color="000000" w:sz="4" w:space="0"/>
              <w:right w:val="single" w:color="000000" w:sz="4" w:space="0"/>
            </w:tcBorders>
            <w:noWrap/>
            <w:vAlign w:val="center"/>
          </w:tcPr>
          <w:p w14:paraId="3785B430">
            <w:pPr>
              <w:widowControl/>
              <w:spacing w:line="300" w:lineRule="exact"/>
              <w:rPr>
                <w:rFonts w:ascii="宋体" w:hAnsi="宋体" w:eastAsia="宋体" w:cs="宋体"/>
                <w:sz w:val="21"/>
                <w:szCs w:val="21"/>
              </w:rPr>
            </w:pPr>
            <w:r>
              <w:rPr>
                <w:rFonts w:hint="eastAsia" w:ascii="宋体" w:hAnsi="宋体" w:eastAsia="宋体"/>
                <w:sz w:val="21"/>
                <w:szCs w:val="21"/>
              </w:rPr>
              <w:t>【要求】</w:t>
            </w:r>
            <w:r>
              <w:rPr>
                <w:rFonts w:hint="eastAsia" w:ascii="宋体" w:hAnsi="宋体" w:eastAsia="宋体" w:cs="宋体"/>
                <w:sz w:val="21"/>
                <w:szCs w:val="21"/>
              </w:rPr>
              <w:t>查验近三个月的设备运行情况分析报告及故障统计记录。</w:t>
            </w:r>
          </w:p>
        </w:tc>
      </w:tr>
      <w:tr w14:paraId="7C4261D7">
        <w:tblPrEx>
          <w:tblCellMar>
            <w:top w:w="0" w:type="dxa"/>
            <w:left w:w="108" w:type="dxa"/>
            <w:bottom w:w="0" w:type="dxa"/>
            <w:right w:w="108" w:type="dxa"/>
          </w:tblCellMar>
        </w:tblPrEx>
        <w:trPr>
          <w:cantSplit/>
          <w:trHeight w:val="292" w:hRule="atLeast"/>
        </w:trPr>
        <w:tc>
          <w:tcPr>
            <w:tcW w:w="363" w:type="pct"/>
            <w:tcBorders>
              <w:top w:val="single" w:color="000000" w:sz="4" w:space="0"/>
              <w:left w:val="single" w:color="000000" w:sz="4" w:space="0"/>
              <w:bottom w:val="single" w:color="000000" w:sz="4" w:space="0"/>
              <w:right w:val="single" w:color="000000" w:sz="4" w:space="0"/>
            </w:tcBorders>
            <w:noWrap/>
            <w:vAlign w:val="center"/>
          </w:tcPr>
          <w:p w14:paraId="45F2687C">
            <w:pPr>
              <w:adjustRightInd/>
              <w:spacing w:line="240" w:lineRule="auto"/>
              <w:jc w:val="center"/>
              <w:textAlignment w:val="auto"/>
              <w:rPr>
                <w:rFonts w:eastAsia="宋体"/>
                <w:kern w:val="2"/>
                <w:sz w:val="21"/>
                <w:szCs w:val="21"/>
              </w:rPr>
            </w:pPr>
            <w:r>
              <w:rPr>
                <w:rFonts w:hint="eastAsia" w:eastAsia="宋体"/>
                <w:kern w:val="2"/>
                <w:sz w:val="21"/>
                <w:szCs w:val="21"/>
              </w:rPr>
              <w:t>24</w:t>
            </w:r>
          </w:p>
        </w:tc>
        <w:tc>
          <w:tcPr>
            <w:tcW w:w="962" w:type="pct"/>
            <w:tcBorders>
              <w:top w:val="single" w:color="000000" w:sz="4" w:space="0"/>
              <w:left w:val="single" w:color="000000" w:sz="4" w:space="0"/>
              <w:bottom w:val="single" w:color="000000" w:sz="4" w:space="0"/>
              <w:right w:val="single" w:color="000000" w:sz="4" w:space="0"/>
            </w:tcBorders>
            <w:noWrap/>
            <w:vAlign w:val="center"/>
          </w:tcPr>
          <w:p w14:paraId="1426CCD7">
            <w:pPr>
              <w:widowControl/>
              <w:spacing w:line="300" w:lineRule="exact"/>
              <w:jc w:val="center"/>
              <w:rPr>
                <w:rFonts w:ascii="宋体" w:hAnsi="宋体" w:eastAsia="宋体" w:cs="宋体"/>
                <w:sz w:val="21"/>
                <w:szCs w:val="21"/>
              </w:rPr>
            </w:pPr>
            <w:r>
              <w:rPr>
                <w:rFonts w:hint="eastAsia" w:ascii="宋体" w:hAnsi="宋体" w:eastAsia="宋体" w:cs="宋体"/>
                <w:sz w:val="21"/>
                <w:szCs w:val="21"/>
              </w:rPr>
              <w:t>接地电阻</w:t>
            </w:r>
          </w:p>
        </w:tc>
        <w:tc>
          <w:tcPr>
            <w:tcW w:w="2031" w:type="pct"/>
            <w:tcBorders>
              <w:top w:val="single" w:color="000000" w:sz="4" w:space="0"/>
              <w:left w:val="single" w:color="000000" w:sz="4" w:space="0"/>
              <w:bottom w:val="single" w:color="000000" w:sz="4" w:space="0"/>
              <w:right w:val="single" w:color="000000" w:sz="4" w:space="0"/>
            </w:tcBorders>
            <w:noWrap/>
            <w:vAlign w:val="center"/>
          </w:tcPr>
          <w:p w14:paraId="3DF305A7">
            <w:pPr>
              <w:widowControl/>
              <w:spacing w:line="300" w:lineRule="exact"/>
              <w:rPr>
                <w:rFonts w:ascii="宋体" w:hAnsi="宋体" w:eastAsia="宋体" w:cs="宋体"/>
                <w:sz w:val="21"/>
                <w:szCs w:val="21"/>
              </w:rPr>
            </w:pPr>
            <w:r>
              <w:rPr>
                <w:rFonts w:hint="eastAsia" w:ascii="宋体" w:hAnsi="宋体" w:eastAsia="宋体" w:cs="宋体"/>
                <w:sz w:val="21"/>
                <w:szCs w:val="21"/>
              </w:rPr>
              <w:t>结论：</w:t>
            </w:r>
          </w:p>
        </w:tc>
        <w:tc>
          <w:tcPr>
            <w:tcW w:w="1642" w:type="pct"/>
            <w:tcBorders>
              <w:top w:val="single" w:color="000000" w:sz="4" w:space="0"/>
              <w:left w:val="single" w:color="000000" w:sz="4" w:space="0"/>
              <w:bottom w:val="single" w:color="000000" w:sz="4" w:space="0"/>
              <w:right w:val="single" w:color="000000" w:sz="4" w:space="0"/>
            </w:tcBorders>
            <w:noWrap/>
            <w:vAlign w:val="center"/>
          </w:tcPr>
          <w:p w14:paraId="5FF069B4">
            <w:pPr>
              <w:widowControl/>
              <w:spacing w:line="300" w:lineRule="exact"/>
              <w:rPr>
                <w:rFonts w:ascii="宋体" w:hAnsi="宋体" w:eastAsia="宋体" w:cs="宋体"/>
                <w:sz w:val="21"/>
                <w:szCs w:val="21"/>
              </w:rPr>
            </w:pPr>
            <w:r>
              <w:rPr>
                <w:rFonts w:hint="eastAsia" w:ascii="宋体" w:hAnsi="宋体" w:eastAsia="宋体"/>
                <w:sz w:val="21"/>
                <w:szCs w:val="21"/>
              </w:rPr>
              <w:t>【要求】</w:t>
            </w:r>
            <w:r>
              <w:rPr>
                <w:rFonts w:hint="eastAsia" w:ascii="宋体" w:hAnsi="宋体" w:eastAsia="宋体" w:cs="宋体"/>
                <w:sz w:val="21"/>
                <w:szCs w:val="21"/>
              </w:rPr>
              <w:t>查验检测报告及测试试验记录。</w:t>
            </w:r>
          </w:p>
        </w:tc>
      </w:tr>
      <w:tr w14:paraId="52294683">
        <w:tblPrEx>
          <w:tblCellMar>
            <w:top w:w="0" w:type="dxa"/>
            <w:left w:w="108" w:type="dxa"/>
            <w:bottom w:w="0" w:type="dxa"/>
            <w:right w:w="108" w:type="dxa"/>
          </w:tblCellMar>
        </w:tblPrEx>
        <w:trPr>
          <w:cantSplit/>
          <w:trHeight w:val="292" w:hRule="atLeast"/>
        </w:trPr>
        <w:tc>
          <w:tcPr>
            <w:tcW w:w="363" w:type="pct"/>
            <w:tcBorders>
              <w:top w:val="single" w:color="000000" w:sz="4" w:space="0"/>
              <w:left w:val="single" w:color="000000" w:sz="4" w:space="0"/>
              <w:bottom w:val="single" w:color="000000" w:sz="4" w:space="0"/>
              <w:right w:val="single" w:color="000000" w:sz="4" w:space="0"/>
            </w:tcBorders>
            <w:noWrap/>
            <w:vAlign w:val="center"/>
          </w:tcPr>
          <w:p w14:paraId="069DF05A">
            <w:pPr>
              <w:adjustRightInd/>
              <w:spacing w:line="240" w:lineRule="auto"/>
              <w:jc w:val="center"/>
              <w:textAlignment w:val="auto"/>
              <w:rPr>
                <w:rFonts w:eastAsia="宋体"/>
                <w:kern w:val="2"/>
                <w:sz w:val="21"/>
                <w:szCs w:val="21"/>
              </w:rPr>
            </w:pPr>
            <w:r>
              <w:rPr>
                <w:rFonts w:hint="eastAsia" w:eastAsia="宋体"/>
                <w:kern w:val="2"/>
                <w:sz w:val="21"/>
                <w:szCs w:val="21"/>
              </w:rPr>
              <w:t>25</w:t>
            </w:r>
          </w:p>
        </w:tc>
        <w:tc>
          <w:tcPr>
            <w:tcW w:w="962" w:type="pct"/>
            <w:tcBorders>
              <w:top w:val="single" w:color="000000" w:sz="4" w:space="0"/>
              <w:left w:val="single" w:color="000000" w:sz="4" w:space="0"/>
              <w:bottom w:val="single" w:color="000000" w:sz="4" w:space="0"/>
              <w:right w:val="single" w:color="000000" w:sz="4" w:space="0"/>
            </w:tcBorders>
            <w:noWrap/>
            <w:vAlign w:val="center"/>
          </w:tcPr>
          <w:p w14:paraId="448A242D">
            <w:pPr>
              <w:widowControl/>
              <w:spacing w:line="300" w:lineRule="exact"/>
              <w:jc w:val="center"/>
              <w:rPr>
                <w:rFonts w:ascii="宋体" w:hAnsi="宋体" w:eastAsia="宋体" w:cs="宋体"/>
                <w:sz w:val="21"/>
                <w:szCs w:val="21"/>
              </w:rPr>
            </w:pPr>
            <w:r>
              <w:rPr>
                <w:rFonts w:hint="eastAsia" w:ascii="宋体" w:hAnsi="宋体" w:eastAsia="宋体" w:cs="宋体"/>
                <w:sz w:val="21"/>
                <w:szCs w:val="21"/>
              </w:rPr>
              <w:t>绝缘电阻</w:t>
            </w:r>
          </w:p>
        </w:tc>
        <w:tc>
          <w:tcPr>
            <w:tcW w:w="2031" w:type="pct"/>
            <w:tcBorders>
              <w:top w:val="single" w:color="000000" w:sz="4" w:space="0"/>
              <w:left w:val="single" w:color="000000" w:sz="4" w:space="0"/>
              <w:bottom w:val="single" w:color="000000" w:sz="4" w:space="0"/>
              <w:right w:val="single" w:color="000000" w:sz="4" w:space="0"/>
            </w:tcBorders>
            <w:noWrap/>
            <w:vAlign w:val="center"/>
          </w:tcPr>
          <w:p w14:paraId="58BD8D19">
            <w:pPr>
              <w:widowControl/>
              <w:spacing w:line="300" w:lineRule="exact"/>
              <w:rPr>
                <w:rFonts w:ascii="宋体" w:hAnsi="宋体" w:eastAsia="宋体" w:cs="宋体"/>
                <w:sz w:val="21"/>
                <w:szCs w:val="21"/>
              </w:rPr>
            </w:pPr>
            <w:r>
              <w:rPr>
                <w:rFonts w:hint="eastAsia" w:ascii="宋体" w:hAnsi="宋体" w:eastAsia="宋体" w:cs="宋体"/>
                <w:sz w:val="21"/>
                <w:szCs w:val="21"/>
              </w:rPr>
              <w:t>结论：</w:t>
            </w:r>
          </w:p>
        </w:tc>
        <w:tc>
          <w:tcPr>
            <w:tcW w:w="1642" w:type="pct"/>
            <w:tcBorders>
              <w:top w:val="single" w:color="000000" w:sz="4" w:space="0"/>
              <w:left w:val="single" w:color="000000" w:sz="4" w:space="0"/>
              <w:bottom w:val="single" w:color="000000" w:sz="4" w:space="0"/>
              <w:right w:val="single" w:color="000000" w:sz="4" w:space="0"/>
            </w:tcBorders>
            <w:noWrap/>
            <w:vAlign w:val="center"/>
          </w:tcPr>
          <w:p w14:paraId="0417F733">
            <w:pPr>
              <w:widowControl/>
              <w:spacing w:line="300" w:lineRule="exact"/>
              <w:rPr>
                <w:rFonts w:ascii="宋体" w:hAnsi="宋体" w:eastAsia="宋体" w:cs="宋体"/>
                <w:sz w:val="21"/>
                <w:szCs w:val="21"/>
              </w:rPr>
            </w:pPr>
            <w:r>
              <w:rPr>
                <w:rFonts w:hint="eastAsia" w:ascii="宋体" w:hAnsi="宋体" w:eastAsia="宋体"/>
                <w:sz w:val="21"/>
                <w:szCs w:val="21"/>
              </w:rPr>
              <w:t>【要求】</w:t>
            </w:r>
            <w:r>
              <w:rPr>
                <w:rFonts w:hint="eastAsia" w:ascii="宋体" w:hAnsi="宋体" w:eastAsia="宋体" w:cs="宋体"/>
                <w:sz w:val="21"/>
                <w:szCs w:val="21"/>
              </w:rPr>
              <w:t>查验检测报告及测试试验记录。</w:t>
            </w:r>
          </w:p>
        </w:tc>
      </w:tr>
      <w:tr w14:paraId="1B40684C">
        <w:tblPrEx>
          <w:tblCellMar>
            <w:top w:w="0" w:type="dxa"/>
            <w:left w:w="108" w:type="dxa"/>
            <w:bottom w:w="0" w:type="dxa"/>
            <w:right w:w="108" w:type="dxa"/>
          </w:tblCellMar>
        </w:tblPrEx>
        <w:trPr>
          <w:cantSplit/>
          <w:trHeight w:val="292" w:hRule="atLeast"/>
        </w:trPr>
        <w:tc>
          <w:tcPr>
            <w:tcW w:w="363" w:type="pct"/>
            <w:tcBorders>
              <w:top w:val="single" w:color="000000" w:sz="4" w:space="0"/>
              <w:left w:val="single" w:color="000000" w:sz="4" w:space="0"/>
              <w:bottom w:val="single" w:color="000000" w:sz="4" w:space="0"/>
              <w:right w:val="single" w:color="000000" w:sz="4" w:space="0"/>
            </w:tcBorders>
            <w:noWrap/>
            <w:vAlign w:val="center"/>
          </w:tcPr>
          <w:p w14:paraId="1C2E044D">
            <w:pPr>
              <w:adjustRightInd/>
              <w:spacing w:line="240" w:lineRule="auto"/>
              <w:jc w:val="center"/>
              <w:textAlignment w:val="auto"/>
              <w:rPr>
                <w:rFonts w:eastAsia="宋体"/>
                <w:kern w:val="2"/>
                <w:sz w:val="21"/>
                <w:szCs w:val="21"/>
              </w:rPr>
            </w:pPr>
            <w:r>
              <w:rPr>
                <w:rFonts w:hint="eastAsia" w:eastAsia="宋体"/>
                <w:kern w:val="2"/>
                <w:sz w:val="21"/>
                <w:szCs w:val="21"/>
              </w:rPr>
              <w:t>26</w:t>
            </w:r>
          </w:p>
        </w:tc>
        <w:tc>
          <w:tcPr>
            <w:tcW w:w="962" w:type="pct"/>
            <w:tcBorders>
              <w:top w:val="single" w:color="000000" w:sz="4" w:space="0"/>
              <w:left w:val="single" w:color="000000" w:sz="4" w:space="0"/>
              <w:bottom w:val="single" w:color="000000" w:sz="4" w:space="0"/>
              <w:right w:val="single" w:color="000000" w:sz="4" w:space="0"/>
            </w:tcBorders>
            <w:noWrap/>
            <w:vAlign w:val="center"/>
          </w:tcPr>
          <w:p w14:paraId="21A99F60">
            <w:pPr>
              <w:widowControl/>
              <w:spacing w:line="300" w:lineRule="exact"/>
              <w:jc w:val="center"/>
              <w:rPr>
                <w:rFonts w:ascii="宋体" w:hAnsi="宋体" w:eastAsia="宋体" w:cs="宋体"/>
                <w:sz w:val="21"/>
                <w:szCs w:val="21"/>
              </w:rPr>
            </w:pPr>
            <w:r>
              <w:rPr>
                <w:rFonts w:hint="eastAsia" w:ascii="宋体" w:hAnsi="宋体" w:eastAsia="宋体" w:cs="宋体"/>
                <w:sz w:val="21"/>
                <w:szCs w:val="21"/>
              </w:rPr>
              <w:t>售检票设备网络丢包率</w:t>
            </w:r>
          </w:p>
        </w:tc>
        <w:tc>
          <w:tcPr>
            <w:tcW w:w="2031" w:type="pct"/>
            <w:tcBorders>
              <w:top w:val="single" w:color="000000" w:sz="4" w:space="0"/>
              <w:left w:val="single" w:color="000000" w:sz="4" w:space="0"/>
              <w:bottom w:val="single" w:color="000000" w:sz="4" w:space="0"/>
              <w:right w:val="single" w:color="000000" w:sz="4" w:space="0"/>
            </w:tcBorders>
            <w:noWrap/>
            <w:vAlign w:val="center"/>
          </w:tcPr>
          <w:p w14:paraId="2CEE0D58">
            <w:pPr>
              <w:widowControl/>
              <w:spacing w:line="300" w:lineRule="exact"/>
              <w:rPr>
                <w:rFonts w:ascii="宋体" w:hAnsi="宋体" w:eastAsia="宋体" w:cs="宋体"/>
                <w:sz w:val="21"/>
                <w:szCs w:val="21"/>
              </w:rPr>
            </w:pPr>
            <w:r>
              <w:rPr>
                <w:rFonts w:hint="eastAsia" w:ascii="宋体" w:hAnsi="宋体" w:eastAsia="宋体" w:cs="宋体"/>
                <w:sz w:val="21"/>
                <w:szCs w:val="21"/>
              </w:rPr>
              <w:t>结论：</w:t>
            </w:r>
          </w:p>
        </w:tc>
        <w:tc>
          <w:tcPr>
            <w:tcW w:w="1642" w:type="pct"/>
            <w:tcBorders>
              <w:top w:val="single" w:color="000000" w:sz="4" w:space="0"/>
              <w:left w:val="single" w:color="000000" w:sz="4" w:space="0"/>
              <w:bottom w:val="single" w:color="000000" w:sz="4" w:space="0"/>
              <w:right w:val="single" w:color="000000" w:sz="4" w:space="0"/>
            </w:tcBorders>
            <w:noWrap/>
            <w:vAlign w:val="center"/>
          </w:tcPr>
          <w:p w14:paraId="43A38F6B">
            <w:pPr>
              <w:widowControl/>
              <w:spacing w:line="300" w:lineRule="exact"/>
              <w:rPr>
                <w:rFonts w:ascii="宋体" w:hAnsi="宋体" w:eastAsia="宋体" w:cs="宋体"/>
                <w:sz w:val="21"/>
                <w:szCs w:val="21"/>
              </w:rPr>
            </w:pPr>
            <w:r>
              <w:rPr>
                <w:rFonts w:hint="eastAsia" w:ascii="宋体" w:hAnsi="宋体" w:eastAsia="宋体"/>
                <w:sz w:val="21"/>
                <w:szCs w:val="21"/>
              </w:rPr>
              <w:t>【要求】</w:t>
            </w:r>
            <w:r>
              <w:rPr>
                <w:rFonts w:hint="eastAsia" w:ascii="宋体" w:hAnsi="宋体" w:eastAsia="宋体" w:cs="宋体"/>
                <w:sz w:val="21"/>
                <w:szCs w:val="21"/>
              </w:rPr>
              <w:t>测试试验记录。</w:t>
            </w:r>
          </w:p>
        </w:tc>
      </w:tr>
      <w:tr w14:paraId="007498D8">
        <w:tblPrEx>
          <w:tblCellMar>
            <w:top w:w="0" w:type="dxa"/>
            <w:left w:w="108" w:type="dxa"/>
            <w:bottom w:w="0" w:type="dxa"/>
            <w:right w:w="108" w:type="dxa"/>
          </w:tblCellMar>
        </w:tblPrEx>
        <w:trPr>
          <w:cantSplit/>
          <w:trHeight w:val="528" w:hRule="atLeast"/>
        </w:trPr>
        <w:tc>
          <w:tcPr>
            <w:tcW w:w="132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0675DE">
            <w:pPr>
              <w:adjustRightInd/>
              <w:spacing w:line="400" w:lineRule="exact"/>
              <w:jc w:val="center"/>
              <w:textAlignment w:val="auto"/>
              <w:rPr>
                <w:rFonts w:eastAsia="宋体"/>
                <w:kern w:val="2"/>
                <w:sz w:val="21"/>
                <w:szCs w:val="21"/>
              </w:rPr>
            </w:pPr>
            <w:r>
              <w:rPr>
                <w:rFonts w:eastAsia="宋体"/>
                <w:color w:val="000000"/>
                <w:kern w:val="2"/>
                <w:sz w:val="21"/>
                <w:szCs w:val="21"/>
              </w:rPr>
              <w:t>核查结论</w:t>
            </w:r>
          </w:p>
        </w:tc>
        <w:tc>
          <w:tcPr>
            <w:tcW w:w="3674"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83B332">
            <w:pPr>
              <w:adjustRightInd/>
              <w:spacing w:before="0" w:beforeLines="-2147483648" w:line="400" w:lineRule="exact"/>
              <w:jc w:val="both"/>
              <w:textAlignment w:val="auto"/>
              <w:rPr>
                <w:rFonts w:eastAsia="宋体"/>
                <w:color w:val="000000"/>
                <w:kern w:val="2"/>
                <w:sz w:val="21"/>
                <w:szCs w:val="21"/>
              </w:rPr>
            </w:pPr>
            <w:r>
              <w:rPr>
                <w:rFonts w:eastAsia="宋体"/>
                <w:color w:val="000000"/>
                <w:kern w:val="2"/>
                <w:sz w:val="21"/>
                <w:szCs w:val="21"/>
              </w:rPr>
              <w:t>组别：</w:t>
            </w:r>
          </w:p>
          <w:p w14:paraId="70D12659">
            <w:pPr>
              <w:adjustRightInd/>
              <w:spacing w:line="400" w:lineRule="exact"/>
              <w:jc w:val="both"/>
              <w:textAlignment w:val="auto"/>
              <w:rPr>
                <w:rFonts w:ascii="宋体" w:hAnsi="宋体" w:eastAsia="宋体"/>
                <w:color w:val="000000"/>
                <w:kern w:val="2"/>
                <w:sz w:val="21"/>
                <w:szCs w:val="21"/>
              </w:rPr>
            </w:pPr>
            <w:r>
              <w:rPr>
                <w:rFonts w:eastAsia="宋体"/>
                <w:color w:val="000000"/>
                <w:kern w:val="2"/>
                <w:sz w:val="21"/>
                <w:szCs w:val="21"/>
              </w:rPr>
              <w:t>核</w:t>
            </w:r>
            <w:r>
              <w:rPr>
                <w:rFonts w:ascii="宋体" w:hAnsi="宋体" w:eastAsia="宋体"/>
                <w:color w:val="000000"/>
                <w:kern w:val="2"/>
                <w:sz w:val="21"/>
                <w:szCs w:val="21"/>
              </w:rPr>
              <w:t>查结果：上表所列重要信息及数据本工程共涉及    项，经核查全部真实有效 □ ；经核查缺少    项 □；经核查    项数据不真实。</w:t>
            </w:r>
          </w:p>
          <w:p w14:paraId="6787870B">
            <w:pPr>
              <w:adjustRightInd/>
              <w:spacing w:line="400" w:lineRule="exact"/>
              <w:jc w:val="both"/>
              <w:textAlignment w:val="auto"/>
              <w:rPr>
                <w:rFonts w:ascii="宋体" w:hAnsi="宋体" w:eastAsia="宋体"/>
                <w:color w:val="000000"/>
                <w:kern w:val="2"/>
                <w:sz w:val="21"/>
                <w:szCs w:val="21"/>
              </w:rPr>
            </w:pPr>
            <w:r>
              <w:rPr>
                <w:rFonts w:ascii="宋体" w:hAnsi="宋体" w:eastAsia="宋体"/>
                <w:color w:val="000000"/>
                <w:kern w:val="2"/>
                <w:sz w:val="21"/>
                <w:szCs w:val="21"/>
              </w:rPr>
              <w:t>核查结论：主要安全功能、使用功能等均满足设计要求 □</w:t>
            </w:r>
          </w:p>
          <w:p w14:paraId="3D830A78">
            <w:pPr>
              <w:adjustRightInd/>
              <w:spacing w:line="400" w:lineRule="exact"/>
              <w:jc w:val="both"/>
              <w:textAlignment w:val="auto"/>
              <w:rPr>
                <w:rFonts w:ascii="宋体" w:hAnsi="宋体" w:eastAsia="宋体"/>
                <w:color w:val="000000"/>
                <w:kern w:val="2"/>
                <w:sz w:val="21"/>
                <w:szCs w:val="21"/>
              </w:rPr>
            </w:pPr>
            <w:r>
              <w:rPr>
                <w:rFonts w:ascii="宋体" w:hAnsi="宋体" w:eastAsia="宋体"/>
                <w:color w:val="000000"/>
                <w:kern w:val="2"/>
                <w:sz w:val="21"/>
                <w:szCs w:val="21"/>
              </w:rPr>
              <w:t xml:space="preserve">          主要安全功能、使用功能等不能做出判定 □</w:t>
            </w:r>
          </w:p>
          <w:p w14:paraId="5FD29809">
            <w:pPr>
              <w:adjustRightInd/>
              <w:spacing w:line="400" w:lineRule="exact"/>
              <w:jc w:val="both"/>
              <w:textAlignment w:val="auto"/>
              <w:rPr>
                <w:rFonts w:eastAsia="宋体"/>
                <w:color w:val="000000"/>
                <w:kern w:val="2"/>
                <w:sz w:val="21"/>
                <w:szCs w:val="21"/>
              </w:rPr>
            </w:pPr>
            <w:r>
              <w:rPr>
                <w:rFonts w:eastAsia="宋体"/>
                <w:color w:val="000000"/>
                <w:kern w:val="2"/>
                <w:sz w:val="21"/>
                <w:szCs w:val="21"/>
              </w:rPr>
              <w:t>核查人：</w:t>
            </w:r>
          </w:p>
          <w:p w14:paraId="6C498E88">
            <w:pPr>
              <w:adjustRightInd w:val="0"/>
              <w:spacing w:after="0" w:afterLines="-2147483648" w:line="400" w:lineRule="exact"/>
              <w:jc w:val="left"/>
              <w:textAlignment w:val="baseline"/>
              <w:rPr>
                <w:rFonts w:eastAsia="宋体"/>
                <w:kern w:val="2"/>
                <w:sz w:val="21"/>
                <w:szCs w:val="21"/>
              </w:rPr>
            </w:pPr>
            <w:r>
              <w:rPr>
                <w:rFonts w:eastAsia="宋体"/>
                <w:color w:val="000000"/>
                <w:kern w:val="2"/>
                <w:sz w:val="21"/>
                <w:szCs w:val="21"/>
              </w:rPr>
              <w:t xml:space="preserve">                                  </w:t>
            </w:r>
            <w:r>
              <w:rPr>
                <w:rFonts w:hint="eastAsia" w:eastAsia="宋体"/>
                <w:color w:val="000000"/>
                <w:kern w:val="2"/>
                <w:sz w:val="21"/>
                <w:szCs w:val="21"/>
              </w:rPr>
              <w:t xml:space="preserve">       </w:t>
            </w:r>
            <w:r>
              <w:rPr>
                <w:rFonts w:eastAsia="宋体"/>
                <w:color w:val="000000"/>
                <w:kern w:val="2"/>
                <w:sz w:val="21"/>
                <w:szCs w:val="21"/>
              </w:rPr>
              <w:t xml:space="preserve">     年    月    日</w:t>
            </w:r>
          </w:p>
        </w:tc>
      </w:tr>
    </w:tbl>
    <w:p w14:paraId="1EC58936">
      <w:pPr>
        <w:spacing w:line="360" w:lineRule="auto"/>
        <w:jc w:val="center"/>
        <w:outlineLvl w:val="3"/>
        <w:rPr>
          <w:rFonts w:eastAsia="宋体"/>
          <w:b/>
          <w:kern w:val="2"/>
          <w:sz w:val="24"/>
          <w:szCs w:val="24"/>
        </w:rPr>
      </w:pPr>
      <w:r>
        <w:rPr>
          <w:rFonts w:hint="eastAsia" w:eastAsia="宋体"/>
          <w:b/>
          <w:sz w:val="24"/>
          <w:szCs w:val="24"/>
        </w:rPr>
        <w:br w:type="page"/>
      </w:r>
      <w:r>
        <w:rPr>
          <w:rFonts w:eastAsia="宋体"/>
          <w:b/>
          <w:kern w:val="2"/>
          <w:sz w:val="24"/>
          <w:szCs w:val="24"/>
        </w:rPr>
        <w:t>表B-8  乘客信息系统工程有关数据（城市轨道交通工程）</w:t>
      </w:r>
    </w:p>
    <w:tbl>
      <w:tblPr>
        <w:tblStyle w:val="16"/>
        <w:tblW w:w="5000" w:type="pct"/>
        <w:tblInd w:w="0" w:type="dxa"/>
        <w:tblLayout w:type="fixed"/>
        <w:tblCellMar>
          <w:top w:w="0" w:type="dxa"/>
          <w:left w:w="108" w:type="dxa"/>
          <w:bottom w:w="0" w:type="dxa"/>
          <w:right w:w="108" w:type="dxa"/>
        </w:tblCellMar>
      </w:tblPr>
      <w:tblGrid>
        <w:gridCol w:w="694"/>
        <w:gridCol w:w="1579"/>
        <w:gridCol w:w="4175"/>
        <w:gridCol w:w="2443"/>
      </w:tblGrid>
      <w:tr w14:paraId="5AA68C6F">
        <w:tblPrEx>
          <w:tblCellMar>
            <w:top w:w="0" w:type="dxa"/>
            <w:left w:w="108" w:type="dxa"/>
            <w:bottom w:w="0" w:type="dxa"/>
            <w:right w:w="108" w:type="dxa"/>
          </w:tblCellMar>
        </w:tblPrEx>
        <w:trPr>
          <w:cantSplit/>
          <w:trHeight w:val="425" w:hRule="atLeast"/>
        </w:trPr>
        <w:tc>
          <w:tcPr>
            <w:tcW w:w="1277" w:type="pct"/>
            <w:gridSpan w:val="2"/>
            <w:tcBorders>
              <w:top w:val="single" w:color="000000" w:sz="4" w:space="0"/>
              <w:left w:val="single" w:color="000000" w:sz="4" w:space="0"/>
              <w:bottom w:val="single" w:color="000000" w:sz="4" w:space="0"/>
              <w:right w:val="single" w:color="000000" w:sz="4" w:space="0"/>
            </w:tcBorders>
            <w:noWrap/>
            <w:vAlign w:val="center"/>
          </w:tcPr>
          <w:p w14:paraId="3BC27997">
            <w:pPr>
              <w:adjustRightInd/>
              <w:spacing w:line="240" w:lineRule="auto"/>
              <w:jc w:val="center"/>
              <w:textAlignment w:val="auto"/>
              <w:rPr>
                <w:rFonts w:ascii="宋体" w:hAnsi="宋体" w:eastAsia="宋体" w:cs="宋体"/>
                <w:b/>
                <w:kern w:val="2"/>
                <w:sz w:val="21"/>
                <w:szCs w:val="21"/>
              </w:rPr>
            </w:pPr>
            <w:r>
              <w:rPr>
                <w:rFonts w:hint="eastAsia" w:ascii="宋体" w:hAnsi="宋体" w:eastAsia="宋体" w:cs="宋体"/>
                <w:b/>
                <w:kern w:val="2"/>
                <w:sz w:val="21"/>
                <w:szCs w:val="21"/>
              </w:rPr>
              <w:t>工程名称</w:t>
            </w:r>
          </w:p>
        </w:tc>
        <w:tc>
          <w:tcPr>
            <w:tcW w:w="3722" w:type="pct"/>
            <w:gridSpan w:val="2"/>
            <w:tcBorders>
              <w:top w:val="single" w:color="000000" w:sz="4" w:space="0"/>
              <w:left w:val="single" w:color="000000" w:sz="4" w:space="0"/>
              <w:bottom w:val="single" w:color="000000" w:sz="4" w:space="0"/>
              <w:right w:val="single" w:color="000000" w:sz="4" w:space="0"/>
            </w:tcBorders>
            <w:noWrap/>
            <w:vAlign w:val="center"/>
          </w:tcPr>
          <w:p w14:paraId="1D30AC5A">
            <w:pPr>
              <w:adjustRightInd/>
              <w:spacing w:line="240" w:lineRule="auto"/>
              <w:jc w:val="center"/>
              <w:textAlignment w:val="auto"/>
              <w:rPr>
                <w:rFonts w:ascii="宋体" w:hAnsi="宋体" w:eastAsia="宋体" w:cs="宋体"/>
                <w:b/>
                <w:kern w:val="2"/>
                <w:sz w:val="21"/>
                <w:szCs w:val="21"/>
              </w:rPr>
            </w:pPr>
          </w:p>
        </w:tc>
      </w:tr>
      <w:tr w14:paraId="5FFB7AC7">
        <w:tblPrEx>
          <w:tblCellMar>
            <w:top w:w="0" w:type="dxa"/>
            <w:left w:w="108" w:type="dxa"/>
            <w:bottom w:w="0" w:type="dxa"/>
            <w:right w:w="108" w:type="dxa"/>
          </w:tblCellMar>
        </w:tblPrEx>
        <w:trPr>
          <w:cantSplit/>
          <w:trHeight w:val="425" w:hRule="atLeast"/>
        </w:trPr>
        <w:tc>
          <w:tcPr>
            <w:tcW w:w="390" w:type="pct"/>
            <w:tcBorders>
              <w:top w:val="single" w:color="000000" w:sz="4" w:space="0"/>
              <w:left w:val="single" w:color="000000" w:sz="4" w:space="0"/>
              <w:bottom w:val="single" w:color="000000" w:sz="4" w:space="0"/>
              <w:right w:val="single" w:color="000000" w:sz="4" w:space="0"/>
            </w:tcBorders>
            <w:noWrap/>
            <w:vAlign w:val="center"/>
          </w:tcPr>
          <w:p w14:paraId="40765874">
            <w:pPr>
              <w:snapToGrid w:val="0"/>
              <w:spacing w:line="240" w:lineRule="auto"/>
              <w:jc w:val="center"/>
              <w:textAlignment w:val="auto"/>
              <w:rPr>
                <w:rFonts w:ascii="宋体" w:hAnsi="宋体" w:eastAsia="宋体" w:cs="宋体"/>
                <w:b/>
                <w:kern w:val="2"/>
                <w:sz w:val="21"/>
                <w:szCs w:val="21"/>
              </w:rPr>
            </w:pPr>
            <w:r>
              <w:rPr>
                <w:rFonts w:eastAsia="宋体"/>
                <w:b/>
                <w:kern w:val="2"/>
                <w:sz w:val="21"/>
                <w:szCs w:val="21"/>
              </w:rPr>
              <w:t>序号</w:t>
            </w:r>
          </w:p>
        </w:tc>
        <w:tc>
          <w:tcPr>
            <w:tcW w:w="887" w:type="pct"/>
            <w:tcBorders>
              <w:top w:val="single" w:color="000000" w:sz="4" w:space="0"/>
              <w:left w:val="single" w:color="000000" w:sz="4" w:space="0"/>
              <w:bottom w:val="single" w:color="000000" w:sz="4" w:space="0"/>
              <w:right w:val="single" w:color="000000" w:sz="4" w:space="0"/>
            </w:tcBorders>
            <w:noWrap/>
            <w:vAlign w:val="center"/>
          </w:tcPr>
          <w:p w14:paraId="18D83DA7">
            <w:pPr>
              <w:snapToGrid w:val="0"/>
              <w:spacing w:line="240" w:lineRule="auto"/>
              <w:jc w:val="center"/>
              <w:textAlignment w:val="auto"/>
              <w:rPr>
                <w:rFonts w:ascii="宋体" w:hAnsi="宋体" w:eastAsia="宋体" w:cs="宋体"/>
                <w:b/>
                <w:kern w:val="2"/>
                <w:sz w:val="21"/>
                <w:szCs w:val="21"/>
              </w:rPr>
            </w:pPr>
            <w:r>
              <w:rPr>
                <w:rFonts w:hint="eastAsia" w:eastAsia="宋体"/>
                <w:b/>
                <w:kern w:val="2"/>
                <w:sz w:val="21"/>
                <w:szCs w:val="21"/>
              </w:rPr>
              <w:t>项目</w:t>
            </w:r>
          </w:p>
        </w:tc>
        <w:tc>
          <w:tcPr>
            <w:tcW w:w="2348" w:type="pct"/>
            <w:tcBorders>
              <w:top w:val="single" w:color="000000" w:sz="4" w:space="0"/>
              <w:left w:val="single" w:color="000000" w:sz="4" w:space="0"/>
              <w:bottom w:val="single" w:color="000000" w:sz="4" w:space="0"/>
              <w:right w:val="single" w:color="000000" w:sz="4" w:space="0"/>
            </w:tcBorders>
            <w:noWrap/>
            <w:vAlign w:val="center"/>
          </w:tcPr>
          <w:p w14:paraId="2507F3FE">
            <w:pPr>
              <w:snapToGrid w:val="0"/>
              <w:spacing w:line="240" w:lineRule="auto"/>
              <w:jc w:val="center"/>
              <w:textAlignment w:val="auto"/>
              <w:rPr>
                <w:rFonts w:ascii="宋体" w:hAnsi="宋体" w:eastAsia="宋体" w:cs="宋体"/>
                <w:b/>
                <w:kern w:val="2"/>
                <w:sz w:val="21"/>
                <w:szCs w:val="21"/>
              </w:rPr>
            </w:pPr>
            <w:r>
              <w:rPr>
                <w:rFonts w:hint="eastAsia" w:eastAsia="宋体"/>
                <w:b/>
                <w:kern w:val="2"/>
                <w:sz w:val="21"/>
                <w:szCs w:val="21"/>
              </w:rPr>
              <w:t>有关数据及</w:t>
            </w:r>
            <w:r>
              <w:rPr>
                <w:rFonts w:eastAsia="宋体"/>
                <w:b/>
                <w:kern w:val="2"/>
                <w:sz w:val="21"/>
                <w:szCs w:val="21"/>
              </w:rPr>
              <w:t>结论</w:t>
            </w:r>
          </w:p>
        </w:tc>
        <w:tc>
          <w:tcPr>
            <w:tcW w:w="1373" w:type="pct"/>
            <w:tcBorders>
              <w:top w:val="single" w:color="000000" w:sz="4" w:space="0"/>
              <w:left w:val="single" w:color="000000" w:sz="4" w:space="0"/>
              <w:bottom w:val="single" w:color="000000" w:sz="4" w:space="0"/>
              <w:right w:val="single" w:color="000000" w:sz="4" w:space="0"/>
            </w:tcBorders>
            <w:noWrap/>
            <w:vAlign w:val="center"/>
          </w:tcPr>
          <w:p w14:paraId="0502F5E2">
            <w:pPr>
              <w:snapToGrid w:val="0"/>
              <w:spacing w:line="240" w:lineRule="auto"/>
              <w:jc w:val="center"/>
              <w:textAlignment w:val="auto"/>
              <w:rPr>
                <w:rFonts w:ascii="宋体" w:hAnsi="宋体" w:eastAsia="宋体" w:cs="宋体"/>
                <w:b/>
                <w:kern w:val="2"/>
                <w:sz w:val="21"/>
                <w:szCs w:val="21"/>
              </w:rPr>
            </w:pPr>
            <w:r>
              <w:rPr>
                <w:rFonts w:eastAsia="宋体"/>
                <w:b/>
                <w:kern w:val="2"/>
                <w:sz w:val="21"/>
                <w:szCs w:val="21"/>
              </w:rPr>
              <w:t>备注</w:t>
            </w:r>
          </w:p>
        </w:tc>
      </w:tr>
      <w:tr w14:paraId="48EA0D63">
        <w:tblPrEx>
          <w:tblCellMar>
            <w:top w:w="0" w:type="dxa"/>
            <w:left w:w="108" w:type="dxa"/>
            <w:bottom w:w="0" w:type="dxa"/>
            <w:right w:w="108" w:type="dxa"/>
          </w:tblCellMar>
        </w:tblPrEx>
        <w:trPr>
          <w:cantSplit/>
          <w:trHeight w:val="651" w:hRule="atLeast"/>
        </w:trPr>
        <w:tc>
          <w:tcPr>
            <w:tcW w:w="390" w:type="pct"/>
            <w:tcBorders>
              <w:top w:val="single" w:color="000000" w:sz="4" w:space="0"/>
              <w:left w:val="single" w:color="000000" w:sz="4" w:space="0"/>
              <w:bottom w:val="single" w:color="000000" w:sz="4" w:space="0"/>
              <w:right w:val="single" w:color="000000" w:sz="4" w:space="0"/>
            </w:tcBorders>
            <w:noWrap/>
            <w:vAlign w:val="center"/>
          </w:tcPr>
          <w:p w14:paraId="50456788">
            <w:pPr>
              <w:adjustRightInd/>
              <w:spacing w:line="360" w:lineRule="exact"/>
              <w:jc w:val="center"/>
              <w:textAlignment w:val="auto"/>
              <w:rPr>
                <w:rFonts w:eastAsia="宋体"/>
                <w:kern w:val="2"/>
                <w:sz w:val="21"/>
                <w:szCs w:val="21"/>
              </w:rPr>
            </w:pPr>
            <w:r>
              <w:rPr>
                <w:rFonts w:hint="eastAsia" w:eastAsia="宋体"/>
                <w:kern w:val="2"/>
                <w:sz w:val="21"/>
                <w:szCs w:val="21"/>
              </w:rPr>
              <w:t>1</w:t>
            </w:r>
          </w:p>
        </w:tc>
        <w:tc>
          <w:tcPr>
            <w:tcW w:w="887" w:type="pct"/>
            <w:tcBorders>
              <w:top w:val="single" w:color="000000" w:sz="4" w:space="0"/>
              <w:left w:val="single" w:color="000000" w:sz="4" w:space="0"/>
              <w:bottom w:val="single" w:color="000000" w:sz="4" w:space="0"/>
              <w:right w:val="single" w:color="000000" w:sz="4" w:space="0"/>
            </w:tcBorders>
            <w:noWrap/>
            <w:vAlign w:val="center"/>
          </w:tcPr>
          <w:p w14:paraId="0658D20E">
            <w:pPr>
              <w:widowControl/>
              <w:spacing w:line="360" w:lineRule="exact"/>
              <w:jc w:val="center"/>
              <w:rPr>
                <w:rFonts w:ascii="宋体" w:hAnsi="宋体" w:eastAsia="宋体" w:cs="宋体"/>
                <w:sz w:val="21"/>
                <w:szCs w:val="21"/>
              </w:rPr>
            </w:pPr>
            <w:r>
              <w:rPr>
                <w:rFonts w:hint="eastAsia" w:ascii="宋体" w:hAnsi="宋体" w:eastAsia="宋体" w:cs="宋体"/>
                <w:sz w:val="21"/>
                <w:szCs w:val="21"/>
              </w:rPr>
              <w:t>系统功能</w:t>
            </w:r>
          </w:p>
        </w:tc>
        <w:tc>
          <w:tcPr>
            <w:tcW w:w="2348" w:type="pct"/>
            <w:tcBorders>
              <w:top w:val="single" w:color="000000" w:sz="4" w:space="0"/>
              <w:left w:val="single" w:color="000000" w:sz="4" w:space="0"/>
              <w:bottom w:val="single" w:color="000000" w:sz="4" w:space="0"/>
              <w:right w:val="single" w:color="000000" w:sz="4" w:space="0"/>
            </w:tcBorders>
            <w:noWrap/>
            <w:vAlign w:val="center"/>
          </w:tcPr>
          <w:p w14:paraId="42586DAC">
            <w:pPr>
              <w:widowControl/>
              <w:spacing w:line="360" w:lineRule="exact"/>
              <w:rPr>
                <w:rFonts w:ascii="宋体" w:hAnsi="宋体" w:eastAsia="宋体" w:cs="宋体"/>
                <w:sz w:val="21"/>
                <w:szCs w:val="21"/>
              </w:rPr>
            </w:pPr>
            <w:r>
              <w:rPr>
                <w:rFonts w:hint="eastAsia" w:ascii="宋体" w:hAnsi="宋体" w:eastAsia="宋体" w:cs="宋体"/>
                <w:sz w:val="21"/>
                <w:szCs w:val="21"/>
              </w:rPr>
              <w:t>结论：</w:t>
            </w:r>
          </w:p>
        </w:tc>
        <w:tc>
          <w:tcPr>
            <w:tcW w:w="1373" w:type="pct"/>
            <w:tcBorders>
              <w:top w:val="single" w:color="000000" w:sz="4" w:space="0"/>
              <w:left w:val="single" w:color="000000" w:sz="4" w:space="0"/>
              <w:bottom w:val="single" w:color="000000" w:sz="4" w:space="0"/>
              <w:right w:val="single" w:color="000000" w:sz="4" w:space="0"/>
            </w:tcBorders>
            <w:noWrap/>
            <w:vAlign w:val="center"/>
          </w:tcPr>
          <w:p w14:paraId="609F0F13">
            <w:pPr>
              <w:widowControl/>
              <w:spacing w:line="360" w:lineRule="exact"/>
              <w:rPr>
                <w:rFonts w:ascii="宋体" w:hAnsi="宋体" w:eastAsia="宋体" w:cs="宋体"/>
                <w:sz w:val="21"/>
                <w:szCs w:val="21"/>
              </w:rPr>
            </w:pPr>
            <w:r>
              <w:rPr>
                <w:rFonts w:hint="eastAsia" w:ascii="宋体" w:hAnsi="宋体" w:eastAsia="宋体"/>
                <w:sz w:val="21"/>
                <w:szCs w:val="21"/>
              </w:rPr>
              <w:t>【要求】</w:t>
            </w:r>
            <w:r>
              <w:rPr>
                <w:rFonts w:hint="eastAsia" w:ascii="宋体" w:hAnsi="宋体" w:eastAsia="宋体" w:cs="宋体"/>
                <w:sz w:val="21"/>
                <w:szCs w:val="21"/>
              </w:rPr>
              <w:t>查验检测报告及安装试验记录。</w:t>
            </w:r>
          </w:p>
        </w:tc>
      </w:tr>
      <w:tr w14:paraId="1F5635BB">
        <w:tblPrEx>
          <w:tblCellMar>
            <w:top w:w="0" w:type="dxa"/>
            <w:left w:w="108" w:type="dxa"/>
            <w:bottom w:w="0" w:type="dxa"/>
            <w:right w:w="108" w:type="dxa"/>
          </w:tblCellMar>
        </w:tblPrEx>
        <w:trPr>
          <w:cantSplit/>
          <w:trHeight w:val="651" w:hRule="atLeast"/>
        </w:trPr>
        <w:tc>
          <w:tcPr>
            <w:tcW w:w="390" w:type="pct"/>
            <w:tcBorders>
              <w:top w:val="single" w:color="000000" w:sz="4" w:space="0"/>
              <w:left w:val="single" w:color="000000" w:sz="4" w:space="0"/>
              <w:bottom w:val="single" w:color="000000" w:sz="4" w:space="0"/>
              <w:right w:val="single" w:color="000000" w:sz="4" w:space="0"/>
            </w:tcBorders>
            <w:noWrap/>
            <w:vAlign w:val="center"/>
          </w:tcPr>
          <w:p w14:paraId="01F2A3A9">
            <w:pPr>
              <w:adjustRightInd/>
              <w:spacing w:line="360" w:lineRule="exact"/>
              <w:jc w:val="center"/>
              <w:textAlignment w:val="auto"/>
              <w:rPr>
                <w:rFonts w:eastAsia="宋体"/>
                <w:kern w:val="2"/>
                <w:sz w:val="21"/>
                <w:szCs w:val="21"/>
              </w:rPr>
            </w:pPr>
            <w:r>
              <w:rPr>
                <w:rFonts w:hint="eastAsia" w:eastAsia="宋体"/>
                <w:kern w:val="2"/>
                <w:sz w:val="21"/>
                <w:szCs w:val="21"/>
              </w:rPr>
              <w:t>2</w:t>
            </w:r>
          </w:p>
        </w:tc>
        <w:tc>
          <w:tcPr>
            <w:tcW w:w="887" w:type="pct"/>
            <w:tcBorders>
              <w:top w:val="single" w:color="000000" w:sz="4" w:space="0"/>
              <w:left w:val="single" w:color="000000" w:sz="4" w:space="0"/>
              <w:bottom w:val="single" w:color="000000" w:sz="4" w:space="0"/>
              <w:right w:val="single" w:color="000000" w:sz="4" w:space="0"/>
            </w:tcBorders>
            <w:noWrap/>
            <w:vAlign w:val="center"/>
          </w:tcPr>
          <w:p w14:paraId="48B6DBD7">
            <w:pPr>
              <w:widowControl/>
              <w:spacing w:line="360" w:lineRule="exact"/>
              <w:jc w:val="center"/>
              <w:rPr>
                <w:rFonts w:ascii="宋体" w:hAnsi="宋体" w:eastAsia="宋体" w:cs="宋体"/>
                <w:sz w:val="21"/>
                <w:szCs w:val="21"/>
              </w:rPr>
            </w:pPr>
            <w:r>
              <w:rPr>
                <w:rFonts w:hint="eastAsia" w:ascii="宋体" w:hAnsi="宋体" w:eastAsia="宋体" w:cs="宋体"/>
                <w:sz w:val="21"/>
                <w:szCs w:val="21"/>
              </w:rPr>
              <w:t>显示终端安装</w:t>
            </w:r>
          </w:p>
        </w:tc>
        <w:tc>
          <w:tcPr>
            <w:tcW w:w="2348" w:type="pct"/>
            <w:tcBorders>
              <w:top w:val="single" w:color="000000" w:sz="4" w:space="0"/>
              <w:left w:val="single" w:color="000000" w:sz="4" w:space="0"/>
              <w:bottom w:val="single" w:color="000000" w:sz="4" w:space="0"/>
              <w:right w:val="single" w:color="000000" w:sz="4" w:space="0"/>
            </w:tcBorders>
            <w:noWrap/>
            <w:vAlign w:val="center"/>
          </w:tcPr>
          <w:p w14:paraId="788B30FA">
            <w:pPr>
              <w:widowControl/>
              <w:spacing w:line="360" w:lineRule="exact"/>
              <w:rPr>
                <w:rFonts w:ascii="宋体" w:hAnsi="宋体" w:eastAsia="宋体" w:cs="宋体"/>
                <w:sz w:val="21"/>
                <w:szCs w:val="21"/>
              </w:rPr>
            </w:pPr>
            <w:r>
              <w:rPr>
                <w:rFonts w:hint="eastAsia" w:ascii="宋体" w:hAnsi="宋体" w:eastAsia="宋体" w:cs="宋体"/>
                <w:sz w:val="21"/>
                <w:szCs w:val="21"/>
              </w:rPr>
              <w:t>结论：</w:t>
            </w:r>
          </w:p>
        </w:tc>
        <w:tc>
          <w:tcPr>
            <w:tcW w:w="1373" w:type="pct"/>
            <w:tcBorders>
              <w:top w:val="single" w:color="000000" w:sz="4" w:space="0"/>
              <w:left w:val="single" w:color="000000" w:sz="4" w:space="0"/>
              <w:bottom w:val="single" w:color="000000" w:sz="4" w:space="0"/>
              <w:right w:val="single" w:color="000000" w:sz="4" w:space="0"/>
            </w:tcBorders>
            <w:noWrap/>
            <w:vAlign w:val="center"/>
          </w:tcPr>
          <w:p w14:paraId="62BC36C0">
            <w:pPr>
              <w:widowControl/>
              <w:spacing w:line="360" w:lineRule="exact"/>
              <w:rPr>
                <w:rFonts w:ascii="宋体" w:hAnsi="宋体" w:eastAsia="宋体" w:cs="宋体"/>
                <w:sz w:val="21"/>
                <w:szCs w:val="21"/>
              </w:rPr>
            </w:pPr>
            <w:r>
              <w:rPr>
                <w:rFonts w:hint="eastAsia" w:ascii="宋体" w:hAnsi="宋体" w:eastAsia="宋体"/>
                <w:sz w:val="21"/>
                <w:szCs w:val="21"/>
              </w:rPr>
              <w:t>【要求】</w:t>
            </w:r>
            <w:r>
              <w:rPr>
                <w:rFonts w:hint="eastAsia" w:ascii="宋体" w:hAnsi="宋体" w:eastAsia="宋体" w:cs="宋体"/>
                <w:sz w:val="21"/>
                <w:szCs w:val="21"/>
              </w:rPr>
              <w:t>查验检测报告及安装试验记录。</w:t>
            </w:r>
          </w:p>
        </w:tc>
      </w:tr>
      <w:tr w14:paraId="21A35028">
        <w:tblPrEx>
          <w:tblCellMar>
            <w:top w:w="0" w:type="dxa"/>
            <w:left w:w="108" w:type="dxa"/>
            <w:bottom w:w="0" w:type="dxa"/>
            <w:right w:w="108" w:type="dxa"/>
          </w:tblCellMar>
        </w:tblPrEx>
        <w:trPr>
          <w:cantSplit/>
          <w:trHeight w:val="651" w:hRule="atLeast"/>
        </w:trPr>
        <w:tc>
          <w:tcPr>
            <w:tcW w:w="390" w:type="pct"/>
            <w:tcBorders>
              <w:top w:val="single" w:color="000000" w:sz="4" w:space="0"/>
              <w:left w:val="single" w:color="000000" w:sz="4" w:space="0"/>
              <w:bottom w:val="single" w:color="000000" w:sz="4" w:space="0"/>
              <w:right w:val="single" w:color="000000" w:sz="4" w:space="0"/>
            </w:tcBorders>
            <w:noWrap/>
            <w:vAlign w:val="center"/>
          </w:tcPr>
          <w:p w14:paraId="3C1A0EBF">
            <w:pPr>
              <w:adjustRightInd/>
              <w:spacing w:line="360" w:lineRule="exact"/>
              <w:jc w:val="center"/>
              <w:textAlignment w:val="auto"/>
              <w:rPr>
                <w:rFonts w:eastAsia="宋体"/>
                <w:kern w:val="2"/>
                <w:sz w:val="21"/>
                <w:szCs w:val="21"/>
              </w:rPr>
            </w:pPr>
            <w:r>
              <w:rPr>
                <w:rFonts w:hint="eastAsia" w:eastAsia="宋体"/>
                <w:kern w:val="2"/>
                <w:sz w:val="21"/>
                <w:szCs w:val="21"/>
              </w:rPr>
              <w:t>3</w:t>
            </w:r>
          </w:p>
        </w:tc>
        <w:tc>
          <w:tcPr>
            <w:tcW w:w="887" w:type="pct"/>
            <w:tcBorders>
              <w:top w:val="single" w:color="000000" w:sz="4" w:space="0"/>
              <w:left w:val="single" w:color="000000" w:sz="4" w:space="0"/>
              <w:bottom w:val="single" w:color="000000" w:sz="4" w:space="0"/>
              <w:right w:val="single" w:color="000000" w:sz="4" w:space="0"/>
            </w:tcBorders>
            <w:noWrap/>
            <w:vAlign w:val="center"/>
          </w:tcPr>
          <w:p w14:paraId="08F4F37C">
            <w:pPr>
              <w:widowControl/>
              <w:spacing w:line="360" w:lineRule="exact"/>
              <w:jc w:val="center"/>
              <w:rPr>
                <w:rFonts w:ascii="宋体" w:hAnsi="宋体" w:eastAsia="宋体" w:cs="宋体"/>
                <w:sz w:val="21"/>
                <w:szCs w:val="21"/>
              </w:rPr>
            </w:pPr>
            <w:r>
              <w:rPr>
                <w:rFonts w:hint="eastAsia" w:ascii="宋体" w:hAnsi="宋体" w:eastAsia="宋体" w:cs="宋体"/>
                <w:sz w:val="21"/>
                <w:szCs w:val="21"/>
              </w:rPr>
              <w:t>系统机柜与配电箱/柜安装</w:t>
            </w:r>
          </w:p>
        </w:tc>
        <w:tc>
          <w:tcPr>
            <w:tcW w:w="2348" w:type="pct"/>
            <w:tcBorders>
              <w:top w:val="single" w:color="000000" w:sz="4" w:space="0"/>
              <w:left w:val="single" w:color="000000" w:sz="4" w:space="0"/>
              <w:bottom w:val="single" w:color="000000" w:sz="4" w:space="0"/>
              <w:right w:val="single" w:color="000000" w:sz="4" w:space="0"/>
            </w:tcBorders>
            <w:noWrap/>
            <w:vAlign w:val="center"/>
          </w:tcPr>
          <w:p w14:paraId="74B9833C">
            <w:pPr>
              <w:widowControl/>
              <w:spacing w:line="360" w:lineRule="exact"/>
              <w:rPr>
                <w:rFonts w:ascii="宋体" w:hAnsi="宋体" w:eastAsia="宋体" w:cs="宋体"/>
                <w:sz w:val="21"/>
                <w:szCs w:val="21"/>
              </w:rPr>
            </w:pPr>
            <w:r>
              <w:rPr>
                <w:rFonts w:hint="eastAsia" w:ascii="宋体" w:hAnsi="宋体" w:eastAsia="宋体" w:cs="宋体"/>
                <w:sz w:val="21"/>
                <w:szCs w:val="21"/>
              </w:rPr>
              <w:t>结论：</w:t>
            </w:r>
          </w:p>
        </w:tc>
        <w:tc>
          <w:tcPr>
            <w:tcW w:w="1373" w:type="pct"/>
            <w:tcBorders>
              <w:top w:val="single" w:color="000000" w:sz="4" w:space="0"/>
              <w:left w:val="single" w:color="000000" w:sz="4" w:space="0"/>
              <w:bottom w:val="single" w:color="000000" w:sz="4" w:space="0"/>
              <w:right w:val="single" w:color="000000" w:sz="4" w:space="0"/>
            </w:tcBorders>
            <w:noWrap/>
            <w:vAlign w:val="center"/>
          </w:tcPr>
          <w:p w14:paraId="57FEFF6A">
            <w:pPr>
              <w:widowControl/>
              <w:spacing w:line="360" w:lineRule="exact"/>
              <w:rPr>
                <w:rFonts w:ascii="宋体" w:hAnsi="宋体" w:eastAsia="宋体" w:cs="宋体"/>
                <w:sz w:val="21"/>
                <w:szCs w:val="21"/>
              </w:rPr>
            </w:pPr>
            <w:r>
              <w:rPr>
                <w:rFonts w:hint="eastAsia" w:ascii="宋体" w:hAnsi="宋体" w:eastAsia="宋体"/>
                <w:sz w:val="21"/>
                <w:szCs w:val="21"/>
              </w:rPr>
              <w:t>【要求】</w:t>
            </w:r>
            <w:r>
              <w:rPr>
                <w:rFonts w:hint="eastAsia" w:ascii="宋体" w:hAnsi="宋体" w:eastAsia="宋体" w:cs="宋体"/>
                <w:sz w:val="21"/>
                <w:szCs w:val="21"/>
              </w:rPr>
              <w:t>查验检测报告及安装试验记录。</w:t>
            </w:r>
          </w:p>
        </w:tc>
      </w:tr>
      <w:tr w14:paraId="42EBA68F">
        <w:tblPrEx>
          <w:tblCellMar>
            <w:top w:w="0" w:type="dxa"/>
            <w:left w:w="108" w:type="dxa"/>
            <w:bottom w:w="0" w:type="dxa"/>
            <w:right w:w="108" w:type="dxa"/>
          </w:tblCellMar>
        </w:tblPrEx>
        <w:trPr>
          <w:cantSplit/>
          <w:trHeight w:val="325" w:hRule="atLeast"/>
        </w:trPr>
        <w:tc>
          <w:tcPr>
            <w:tcW w:w="390" w:type="pct"/>
            <w:tcBorders>
              <w:top w:val="single" w:color="000000" w:sz="4" w:space="0"/>
              <w:left w:val="single" w:color="000000" w:sz="4" w:space="0"/>
              <w:bottom w:val="single" w:color="000000" w:sz="4" w:space="0"/>
              <w:right w:val="single" w:color="000000" w:sz="4" w:space="0"/>
            </w:tcBorders>
            <w:noWrap/>
            <w:vAlign w:val="center"/>
          </w:tcPr>
          <w:p w14:paraId="7A3B97D7">
            <w:pPr>
              <w:adjustRightInd/>
              <w:spacing w:line="360" w:lineRule="exact"/>
              <w:jc w:val="center"/>
              <w:textAlignment w:val="auto"/>
              <w:rPr>
                <w:rFonts w:eastAsia="宋体"/>
                <w:kern w:val="2"/>
                <w:sz w:val="21"/>
                <w:szCs w:val="21"/>
              </w:rPr>
            </w:pPr>
            <w:r>
              <w:rPr>
                <w:rFonts w:hint="eastAsia" w:eastAsia="宋体"/>
                <w:kern w:val="2"/>
                <w:sz w:val="21"/>
                <w:szCs w:val="21"/>
              </w:rPr>
              <w:t>4</w:t>
            </w:r>
          </w:p>
        </w:tc>
        <w:tc>
          <w:tcPr>
            <w:tcW w:w="887" w:type="pct"/>
            <w:tcBorders>
              <w:top w:val="single" w:color="000000" w:sz="4" w:space="0"/>
              <w:left w:val="single" w:color="000000" w:sz="4" w:space="0"/>
              <w:bottom w:val="single" w:color="000000" w:sz="4" w:space="0"/>
              <w:right w:val="single" w:color="000000" w:sz="4" w:space="0"/>
            </w:tcBorders>
            <w:noWrap/>
            <w:vAlign w:val="center"/>
          </w:tcPr>
          <w:p w14:paraId="38B04DD7">
            <w:pPr>
              <w:widowControl/>
              <w:spacing w:line="360" w:lineRule="exact"/>
              <w:jc w:val="center"/>
              <w:rPr>
                <w:rFonts w:ascii="宋体" w:hAnsi="宋体" w:eastAsia="宋体" w:cs="宋体"/>
                <w:sz w:val="21"/>
                <w:szCs w:val="21"/>
              </w:rPr>
            </w:pPr>
            <w:r>
              <w:rPr>
                <w:rFonts w:hint="eastAsia" w:ascii="宋体" w:hAnsi="宋体" w:eastAsia="宋体" w:cs="宋体"/>
                <w:sz w:val="21"/>
                <w:szCs w:val="21"/>
              </w:rPr>
              <w:t>配电线路</w:t>
            </w:r>
          </w:p>
        </w:tc>
        <w:tc>
          <w:tcPr>
            <w:tcW w:w="2348" w:type="pct"/>
            <w:tcBorders>
              <w:top w:val="single" w:color="000000" w:sz="4" w:space="0"/>
              <w:left w:val="single" w:color="000000" w:sz="4" w:space="0"/>
              <w:bottom w:val="single" w:color="000000" w:sz="4" w:space="0"/>
              <w:right w:val="single" w:color="000000" w:sz="4" w:space="0"/>
            </w:tcBorders>
            <w:noWrap/>
            <w:vAlign w:val="center"/>
          </w:tcPr>
          <w:p w14:paraId="22225E7A">
            <w:pPr>
              <w:widowControl/>
              <w:spacing w:line="360" w:lineRule="exact"/>
              <w:rPr>
                <w:rFonts w:ascii="宋体" w:hAnsi="宋体" w:eastAsia="宋体" w:cs="宋体"/>
                <w:sz w:val="21"/>
                <w:szCs w:val="21"/>
              </w:rPr>
            </w:pPr>
            <w:r>
              <w:rPr>
                <w:rFonts w:hint="eastAsia" w:ascii="宋体" w:hAnsi="宋体" w:eastAsia="宋体" w:cs="宋体"/>
                <w:sz w:val="21"/>
                <w:szCs w:val="21"/>
              </w:rPr>
              <w:t>结论：</w:t>
            </w:r>
          </w:p>
        </w:tc>
        <w:tc>
          <w:tcPr>
            <w:tcW w:w="1373" w:type="pct"/>
            <w:tcBorders>
              <w:top w:val="single" w:color="000000" w:sz="4" w:space="0"/>
              <w:left w:val="single" w:color="000000" w:sz="4" w:space="0"/>
              <w:bottom w:val="single" w:color="000000" w:sz="4" w:space="0"/>
              <w:right w:val="single" w:color="000000" w:sz="4" w:space="0"/>
            </w:tcBorders>
            <w:noWrap/>
            <w:vAlign w:val="center"/>
          </w:tcPr>
          <w:p w14:paraId="4A3AFD2B">
            <w:pPr>
              <w:widowControl/>
              <w:spacing w:line="360" w:lineRule="exact"/>
              <w:rPr>
                <w:rFonts w:ascii="宋体" w:hAnsi="宋体" w:eastAsia="宋体" w:cs="宋体"/>
                <w:sz w:val="21"/>
                <w:szCs w:val="21"/>
              </w:rPr>
            </w:pPr>
            <w:r>
              <w:rPr>
                <w:rFonts w:hint="eastAsia" w:ascii="宋体" w:hAnsi="宋体" w:eastAsia="宋体"/>
                <w:sz w:val="21"/>
                <w:szCs w:val="21"/>
              </w:rPr>
              <w:t>【要求】</w:t>
            </w:r>
            <w:r>
              <w:rPr>
                <w:rFonts w:hint="eastAsia" w:ascii="宋体" w:hAnsi="宋体" w:eastAsia="宋体" w:cs="宋体"/>
                <w:sz w:val="21"/>
                <w:szCs w:val="21"/>
              </w:rPr>
              <w:t>查验检测报告及安装试验记录。</w:t>
            </w:r>
          </w:p>
        </w:tc>
      </w:tr>
      <w:tr w14:paraId="649D5A0A">
        <w:tblPrEx>
          <w:tblCellMar>
            <w:top w:w="0" w:type="dxa"/>
            <w:left w:w="108" w:type="dxa"/>
            <w:bottom w:w="0" w:type="dxa"/>
            <w:right w:w="108" w:type="dxa"/>
          </w:tblCellMar>
        </w:tblPrEx>
        <w:trPr>
          <w:cantSplit/>
          <w:trHeight w:val="325" w:hRule="atLeast"/>
        </w:trPr>
        <w:tc>
          <w:tcPr>
            <w:tcW w:w="390" w:type="pct"/>
            <w:tcBorders>
              <w:top w:val="single" w:color="000000" w:sz="4" w:space="0"/>
              <w:left w:val="single" w:color="000000" w:sz="4" w:space="0"/>
              <w:bottom w:val="single" w:color="000000" w:sz="4" w:space="0"/>
              <w:right w:val="single" w:color="000000" w:sz="4" w:space="0"/>
            </w:tcBorders>
            <w:noWrap/>
            <w:vAlign w:val="center"/>
          </w:tcPr>
          <w:p w14:paraId="72CA9EE0">
            <w:pPr>
              <w:adjustRightInd/>
              <w:spacing w:line="360" w:lineRule="exact"/>
              <w:jc w:val="center"/>
              <w:textAlignment w:val="auto"/>
              <w:rPr>
                <w:rFonts w:eastAsia="宋体"/>
                <w:kern w:val="2"/>
                <w:sz w:val="21"/>
                <w:szCs w:val="21"/>
              </w:rPr>
            </w:pPr>
            <w:r>
              <w:rPr>
                <w:rFonts w:hint="eastAsia" w:eastAsia="宋体"/>
                <w:kern w:val="2"/>
                <w:sz w:val="21"/>
                <w:szCs w:val="21"/>
              </w:rPr>
              <w:t>5</w:t>
            </w:r>
          </w:p>
        </w:tc>
        <w:tc>
          <w:tcPr>
            <w:tcW w:w="887" w:type="pct"/>
            <w:tcBorders>
              <w:top w:val="single" w:color="000000" w:sz="4" w:space="0"/>
              <w:left w:val="single" w:color="000000" w:sz="4" w:space="0"/>
              <w:bottom w:val="single" w:color="000000" w:sz="4" w:space="0"/>
              <w:right w:val="single" w:color="000000" w:sz="4" w:space="0"/>
            </w:tcBorders>
            <w:noWrap/>
            <w:vAlign w:val="center"/>
          </w:tcPr>
          <w:p w14:paraId="327DBBDE">
            <w:pPr>
              <w:widowControl/>
              <w:spacing w:line="360" w:lineRule="exact"/>
              <w:jc w:val="center"/>
              <w:rPr>
                <w:rFonts w:ascii="宋体" w:hAnsi="宋体" w:eastAsia="宋体" w:cs="宋体"/>
                <w:sz w:val="21"/>
                <w:szCs w:val="21"/>
              </w:rPr>
            </w:pPr>
            <w:r>
              <w:rPr>
                <w:rFonts w:hint="eastAsia" w:ascii="宋体" w:hAnsi="宋体" w:eastAsia="宋体" w:cs="宋体"/>
                <w:sz w:val="21"/>
                <w:szCs w:val="21"/>
              </w:rPr>
              <w:t>防雷、接地</w:t>
            </w:r>
          </w:p>
          <w:p w14:paraId="46FB0CC2">
            <w:pPr>
              <w:widowControl/>
              <w:spacing w:line="360" w:lineRule="exact"/>
              <w:jc w:val="center"/>
              <w:rPr>
                <w:rFonts w:ascii="宋体" w:hAnsi="宋体" w:eastAsia="宋体" w:cs="宋体"/>
                <w:sz w:val="21"/>
                <w:szCs w:val="21"/>
              </w:rPr>
            </w:pPr>
            <w:r>
              <w:rPr>
                <w:rFonts w:hint="eastAsia" w:ascii="宋体" w:hAnsi="宋体" w:eastAsia="宋体" w:cs="宋体"/>
                <w:sz w:val="21"/>
                <w:szCs w:val="21"/>
              </w:rPr>
              <w:t>及等电位连接</w:t>
            </w:r>
          </w:p>
        </w:tc>
        <w:tc>
          <w:tcPr>
            <w:tcW w:w="2348" w:type="pct"/>
            <w:tcBorders>
              <w:top w:val="single" w:color="000000" w:sz="4" w:space="0"/>
              <w:left w:val="single" w:color="000000" w:sz="4" w:space="0"/>
              <w:bottom w:val="single" w:color="000000" w:sz="4" w:space="0"/>
              <w:right w:val="single" w:color="000000" w:sz="4" w:space="0"/>
            </w:tcBorders>
            <w:noWrap/>
            <w:vAlign w:val="center"/>
          </w:tcPr>
          <w:p w14:paraId="519A59DB">
            <w:pPr>
              <w:widowControl/>
              <w:spacing w:line="360" w:lineRule="exact"/>
              <w:rPr>
                <w:rFonts w:ascii="宋体" w:hAnsi="宋体" w:eastAsia="宋体" w:cs="宋体"/>
                <w:sz w:val="21"/>
                <w:szCs w:val="21"/>
              </w:rPr>
            </w:pPr>
            <w:r>
              <w:rPr>
                <w:rFonts w:hint="eastAsia" w:ascii="宋体" w:hAnsi="宋体" w:eastAsia="宋体" w:cs="宋体"/>
                <w:sz w:val="21"/>
                <w:szCs w:val="21"/>
              </w:rPr>
              <w:t>结论：</w:t>
            </w:r>
          </w:p>
        </w:tc>
        <w:tc>
          <w:tcPr>
            <w:tcW w:w="1373" w:type="pct"/>
            <w:tcBorders>
              <w:top w:val="single" w:color="000000" w:sz="4" w:space="0"/>
              <w:left w:val="single" w:color="000000" w:sz="4" w:space="0"/>
              <w:bottom w:val="single" w:color="000000" w:sz="4" w:space="0"/>
              <w:right w:val="single" w:color="000000" w:sz="4" w:space="0"/>
            </w:tcBorders>
            <w:noWrap/>
            <w:vAlign w:val="center"/>
          </w:tcPr>
          <w:p w14:paraId="37131DE8">
            <w:pPr>
              <w:widowControl/>
              <w:spacing w:line="360" w:lineRule="exact"/>
              <w:rPr>
                <w:rFonts w:ascii="宋体" w:hAnsi="宋体" w:eastAsia="宋体" w:cs="宋体"/>
                <w:sz w:val="21"/>
                <w:szCs w:val="21"/>
              </w:rPr>
            </w:pPr>
            <w:r>
              <w:rPr>
                <w:rFonts w:hint="eastAsia" w:ascii="宋体" w:hAnsi="宋体" w:eastAsia="宋体"/>
                <w:sz w:val="21"/>
                <w:szCs w:val="21"/>
              </w:rPr>
              <w:t>【要求】</w:t>
            </w:r>
            <w:r>
              <w:rPr>
                <w:rFonts w:hint="eastAsia" w:ascii="宋体" w:hAnsi="宋体" w:eastAsia="宋体" w:cs="宋体"/>
                <w:sz w:val="21"/>
                <w:szCs w:val="21"/>
              </w:rPr>
              <w:t>查验检测报告及安装试验记录。</w:t>
            </w:r>
          </w:p>
        </w:tc>
      </w:tr>
      <w:tr w14:paraId="373956A6">
        <w:tblPrEx>
          <w:tblCellMar>
            <w:top w:w="0" w:type="dxa"/>
            <w:left w:w="108" w:type="dxa"/>
            <w:bottom w:w="0" w:type="dxa"/>
            <w:right w:w="108" w:type="dxa"/>
          </w:tblCellMar>
        </w:tblPrEx>
        <w:trPr>
          <w:cantSplit/>
          <w:trHeight w:val="1303" w:hRule="atLeast"/>
        </w:trPr>
        <w:tc>
          <w:tcPr>
            <w:tcW w:w="1277"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491387">
            <w:pPr>
              <w:adjustRightInd/>
              <w:spacing w:line="240" w:lineRule="auto"/>
              <w:jc w:val="center"/>
              <w:textAlignment w:val="auto"/>
              <w:rPr>
                <w:rFonts w:eastAsia="宋体"/>
                <w:kern w:val="2"/>
                <w:sz w:val="21"/>
                <w:szCs w:val="21"/>
              </w:rPr>
            </w:pPr>
            <w:r>
              <w:rPr>
                <w:rFonts w:eastAsia="宋体"/>
                <w:color w:val="000000"/>
                <w:kern w:val="2"/>
                <w:sz w:val="21"/>
                <w:szCs w:val="21"/>
              </w:rPr>
              <w:t>核查结论</w:t>
            </w:r>
          </w:p>
        </w:tc>
        <w:tc>
          <w:tcPr>
            <w:tcW w:w="3722"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2D3AC8">
            <w:pPr>
              <w:adjustRightInd/>
              <w:spacing w:before="0" w:beforeLines="-2147483648" w:line="500" w:lineRule="exact"/>
              <w:jc w:val="both"/>
              <w:textAlignment w:val="auto"/>
              <w:rPr>
                <w:rFonts w:eastAsia="宋体"/>
                <w:color w:val="000000"/>
                <w:kern w:val="2"/>
                <w:sz w:val="21"/>
                <w:szCs w:val="21"/>
              </w:rPr>
            </w:pPr>
            <w:r>
              <w:rPr>
                <w:rFonts w:eastAsia="宋体"/>
                <w:color w:val="000000"/>
                <w:kern w:val="2"/>
                <w:sz w:val="21"/>
                <w:szCs w:val="21"/>
              </w:rPr>
              <w:t>组别：</w:t>
            </w:r>
          </w:p>
          <w:p w14:paraId="6DBC608A">
            <w:pPr>
              <w:adjustRightInd/>
              <w:spacing w:line="500" w:lineRule="exact"/>
              <w:jc w:val="both"/>
              <w:textAlignment w:val="auto"/>
              <w:rPr>
                <w:rFonts w:ascii="宋体" w:hAnsi="宋体" w:eastAsia="宋体"/>
                <w:color w:val="000000"/>
                <w:kern w:val="2"/>
                <w:sz w:val="21"/>
                <w:szCs w:val="21"/>
              </w:rPr>
            </w:pPr>
            <w:r>
              <w:rPr>
                <w:rFonts w:eastAsia="宋体"/>
                <w:color w:val="000000"/>
                <w:kern w:val="2"/>
                <w:sz w:val="21"/>
                <w:szCs w:val="21"/>
              </w:rPr>
              <w:t>核</w:t>
            </w:r>
            <w:r>
              <w:rPr>
                <w:rFonts w:ascii="宋体" w:hAnsi="宋体" w:eastAsia="宋体"/>
                <w:color w:val="000000"/>
                <w:kern w:val="2"/>
                <w:sz w:val="21"/>
                <w:szCs w:val="21"/>
              </w:rPr>
              <w:t>查结果：上表所列重要信息及数据本工程共涉及    项，经核查全部真实有效 □ ；经核查缺少    项 □；经核查    项数据不真实。</w:t>
            </w:r>
          </w:p>
          <w:p w14:paraId="767057A4">
            <w:pPr>
              <w:adjustRightInd/>
              <w:spacing w:line="500" w:lineRule="exact"/>
              <w:jc w:val="both"/>
              <w:textAlignment w:val="auto"/>
              <w:rPr>
                <w:rFonts w:ascii="宋体" w:hAnsi="宋体" w:eastAsia="宋体"/>
                <w:color w:val="000000"/>
                <w:kern w:val="2"/>
                <w:sz w:val="21"/>
                <w:szCs w:val="21"/>
              </w:rPr>
            </w:pPr>
            <w:r>
              <w:rPr>
                <w:rFonts w:ascii="宋体" w:hAnsi="宋体" w:eastAsia="宋体"/>
                <w:color w:val="000000"/>
                <w:kern w:val="2"/>
                <w:sz w:val="21"/>
                <w:szCs w:val="21"/>
              </w:rPr>
              <w:t>核查结论：主要安全功能、使用功能等均满足设计要求 □</w:t>
            </w:r>
          </w:p>
          <w:p w14:paraId="26B9FA30">
            <w:pPr>
              <w:adjustRightInd/>
              <w:spacing w:line="500" w:lineRule="exact"/>
              <w:jc w:val="both"/>
              <w:textAlignment w:val="auto"/>
              <w:rPr>
                <w:rFonts w:ascii="宋体" w:hAnsi="宋体" w:eastAsia="宋体"/>
                <w:color w:val="000000"/>
                <w:kern w:val="2"/>
                <w:sz w:val="21"/>
                <w:szCs w:val="21"/>
              </w:rPr>
            </w:pPr>
            <w:r>
              <w:rPr>
                <w:rFonts w:ascii="宋体" w:hAnsi="宋体" w:eastAsia="宋体"/>
                <w:color w:val="000000"/>
                <w:kern w:val="2"/>
                <w:sz w:val="21"/>
                <w:szCs w:val="21"/>
              </w:rPr>
              <w:t xml:space="preserve">          主要安全功能、使用功能等不能做出判定 □</w:t>
            </w:r>
          </w:p>
          <w:p w14:paraId="21DF51A5">
            <w:pPr>
              <w:adjustRightInd/>
              <w:spacing w:line="500" w:lineRule="exact"/>
              <w:jc w:val="both"/>
              <w:textAlignment w:val="auto"/>
              <w:rPr>
                <w:rFonts w:eastAsia="宋体"/>
                <w:color w:val="000000"/>
                <w:kern w:val="2"/>
                <w:sz w:val="21"/>
                <w:szCs w:val="21"/>
              </w:rPr>
            </w:pPr>
            <w:r>
              <w:rPr>
                <w:rFonts w:eastAsia="宋体"/>
                <w:color w:val="000000"/>
                <w:kern w:val="2"/>
                <w:sz w:val="21"/>
                <w:szCs w:val="21"/>
              </w:rPr>
              <w:t>核查人：</w:t>
            </w:r>
          </w:p>
          <w:p w14:paraId="32D00A44">
            <w:pPr>
              <w:adjustRightInd w:val="0"/>
              <w:spacing w:after="0" w:afterLines="-2147483648" w:line="500" w:lineRule="exact"/>
              <w:jc w:val="left"/>
              <w:textAlignment w:val="baseline"/>
              <w:rPr>
                <w:rFonts w:eastAsia="宋体"/>
                <w:kern w:val="2"/>
                <w:sz w:val="21"/>
                <w:szCs w:val="21"/>
              </w:rPr>
            </w:pPr>
            <w:r>
              <w:rPr>
                <w:rFonts w:eastAsia="宋体"/>
                <w:color w:val="000000"/>
                <w:kern w:val="2"/>
                <w:sz w:val="21"/>
                <w:szCs w:val="21"/>
              </w:rPr>
              <w:t xml:space="preserve">                              </w:t>
            </w:r>
            <w:r>
              <w:rPr>
                <w:rFonts w:hint="eastAsia" w:eastAsia="宋体"/>
                <w:color w:val="000000"/>
                <w:kern w:val="2"/>
                <w:sz w:val="21"/>
                <w:szCs w:val="21"/>
              </w:rPr>
              <w:t xml:space="preserve">         </w:t>
            </w:r>
            <w:r>
              <w:rPr>
                <w:rFonts w:eastAsia="宋体"/>
                <w:color w:val="000000"/>
                <w:kern w:val="2"/>
                <w:sz w:val="21"/>
                <w:szCs w:val="21"/>
              </w:rPr>
              <w:t xml:space="preserve">       年    月    日</w:t>
            </w:r>
          </w:p>
        </w:tc>
      </w:tr>
    </w:tbl>
    <w:p w14:paraId="49B552CF">
      <w:pPr>
        <w:rPr>
          <w:rFonts w:eastAsia="宋体"/>
          <w:b/>
          <w:kern w:val="2"/>
          <w:sz w:val="24"/>
          <w:szCs w:val="24"/>
        </w:rPr>
      </w:pPr>
      <w:r>
        <w:rPr>
          <w:rFonts w:hint="eastAsia" w:eastAsia="宋体"/>
          <w:b/>
          <w:sz w:val="24"/>
          <w:szCs w:val="24"/>
        </w:rPr>
        <w:br w:type="page"/>
      </w:r>
    </w:p>
    <w:p w14:paraId="2491E162">
      <w:pPr>
        <w:spacing w:line="360" w:lineRule="auto"/>
        <w:jc w:val="center"/>
        <w:outlineLvl w:val="3"/>
        <w:rPr>
          <w:rFonts w:eastAsia="宋体"/>
          <w:b/>
          <w:kern w:val="2"/>
          <w:sz w:val="24"/>
          <w:szCs w:val="24"/>
        </w:rPr>
      </w:pPr>
      <w:r>
        <w:rPr>
          <w:rFonts w:eastAsia="宋体"/>
          <w:b/>
          <w:kern w:val="2"/>
          <w:sz w:val="24"/>
          <w:szCs w:val="24"/>
        </w:rPr>
        <w:t>表B-</w:t>
      </w:r>
      <w:r>
        <w:rPr>
          <w:rFonts w:hint="eastAsia" w:eastAsia="宋体"/>
          <w:b/>
          <w:kern w:val="2"/>
          <w:sz w:val="24"/>
          <w:szCs w:val="24"/>
        </w:rPr>
        <w:t>9</w:t>
      </w:r>
      <w:r>
        <w:rPr>
          <w:rFonts w:eastAsia="宋体"/>
          <w:b/>
          <w:kern w:val="2"/>
          <w:sz w:val="24"/>
          <w:szCs w:val="24"/>
        </w:rPr>
        <w:t xml:space="preserve">  客运服务标志工程有关数据（城市轨道交通工程）</w:t>
      </w:r>
    </w:p>
    <w:tbl>
      <w:tblPr>
        <w:tblStyle w:val="16"/>
        <w:tblW w:w="5016" w:type="pct"/>
        <w:jc w:val="center"/>
        <w:tblLayout w:type="fixed"/>
        <w:tblCellMar>
          <w:top w:w="0" w:type="dxa"/>
          <w:left w:w="108" w:type="dxa"/>
          <w:bottom w:w="0" w:type="dxa"/>
          <w:right w:w="108" w:type="dxa"/>
        </w:tblCellMar>
      </w:tblPr>
      <w:tblGrid>
        <w:gridCol w:w="647"/>
        <w:gridCol w:w="1424"/>
        <w:gridCol w:w="4295"/>
        <w:gridCol w:w="2553"/>
      </w:tblGrid>
      <w:tr w14:paraId="77117B46">
        <w:tblPrEx>
          <w:tblCellMar>
            <w:top w:w="0" w:type="dxa"/>
            <w:left w:w="108" w:type="dxa"/>
            <w:bottom w:w="0" w:type="dxa"/>
            <w:right w:w="108" w:type="dxa"/>
          </w:tblCellMar>
        </w:tblPrEx>
        <w:trPr>
          <w:cantSplit/>
          <w:trHeight w:val="425" w:hRule="atLeast"/>
          <w:jc w:val="center"/>
        </w:trPr>
        <w:tc>
          <w:tcPr>
            <w:tcW w:w="1160" w:type="pct"/>
            <w:gridSpan w:val="2"/>
            <w:tcBorders>
              <w:top w:val="single" w:color="000000" w:sz="4" w:space="0"/>
              <w:left w:val="single" w:color="000000" w:sz="4" w:space="0"/>
              <w:bottom w:val="single" w:color="000000" w:sz="4" w:space="0"/>
              <w:right w:val="single" w:color="000000" w:sz="4" w:space="0"/>
            </w:tcBorders>
            <w:noWrap/>
            <w:vAlign w:val="center"/>
          </w:tcPr>
          <w:p w14:paraId="59D60702">
            <w:pPr>
              <w:adjustRightInd/>
              <w:spacing w:line="240" w:lineRule="auto"/>
              <w:jc w:val="center"/>
              <w:textAlignment w:val="auto"/>
              <w:rPr>
                <w:rFonts w:ascii="宋体" w:hAnsi="宋体" w:eastAsia="宋体" w:cs="宋体"/>
                <w:b/>
                <w:kern w:val="2"/>
                <w:sz w:val="21"/>
                <w:szCs w:val="21"/>
              </w:rPr>
            </w:pPr>
            <w:r>
              <w:rPr>
                <w:rFonts w:hint="eastAsia" w:ascii="宋体" w:hAnsi="宋体" w:eastAsia="宋体" w:cs="宋体"/>
                <w:b/>
                <w:kern w:val="2"/>
                <w:sz w:val="21"/>
                <w:szCs w:val="21"/>
              </w:rPr>
              <w:t>工程名称</w:t>
            </w:r>
          </w:p>
        </w:tc>
        <w:tc>
          <w:tcPr>
            <w:tcW w:w="3839" w:type="pct"/>
            <w:gridSpan w:val="2"/>
            <w:tcBorders>
              <w:top w:val="single" w:color="000000" w:sz="4" w:space="0"/>
              <w:left w:val="single" w:color="000000" w:sz="4" w:space="0"/>
              <w:bottom w:val="single" w:color="000000" w:sz="4" w:space="0"/>
              <w:right w:val="single" w:color="000000" w:sz="4" w:space="0"/>
            </w:tcBorders>
            <w:noWrap/>
            <w:vAlign w:val="center"/>
          </w:tcPr>
          <w:p w14:paraId="412CA5D4">
            <w:pPr>
              <w:adjustRightInd/>
              <w:spacing w:line="240" w:lineRule="auto"/>
              <w:jc w:val="center"/>
              <w:textAlignment w:val="auto"/>
              <w:rPr>
                <w:rFonts w:ascii="宋体" w:hAnsi="宋体" w:eastAsia="宋体" w:cs="宋体"/>
                <w:b/>
                <w:kern w:val="2"/>
                <w:sz w:val="21"/>
                <w:szCs w:val="21"/>
              </w:rPr>
            </w:pPr>
          </w:p>
        </w:tc>
      </w:tr>
      <w:tr w14:paraId="2AE859D6">
        <w:tblPrEx>
          <w:tblCellMar>
            <w:top w:w="0" w:type="dxa"/>
            <w:left w:w="108" w:type="dxa"/>
            <w:bottom w:w="0" w:type="dxa"/>
            <w:right w:w="108" w:type="dxa"/>
          </w:tblCellMar>
        </w:tblPrEx>
        <w:trPr>
          <w:cantSplit/>
          <w:trHeight w:val="425" w:hRule="atLeast"/>
          <w:jc w:val="center"/>
        </w:trPr>
        <w:tc>
          <w:tcPr>
            <w:tcW w:w="362" w:type="pct"/>
            <w:tcBorders>
              <w:top w:val="single" w:color="000000" w:sz="4" w:space="0"/>
              <w:left w:val="single" w:color="000000" w:sz="4" w:space="0"/>
              <w:bottom w:val="single" w:color="000000" w:sz="4" w:space="0"/>
              <w:right w:val="single" w:color="000000" w:sz="4" w:space="0"/>
            </w:tcBorders>
            <w:noWrap/>
            <w:vAlign w:val="center"/>
          </w:tcPr>
          <w:p w14:paraId="402FC679">
            <w:pPr>
              <w:snapToGrid w:val="0"/>
              <w:spacing w:line="240" w:lineRule="auto"/>
              <w:jc w:val="center"/>
              <w:textAlignment w:val="auto"/>
              <w:rPr>
                <w:rFonts w:ascii="宋体" w:hAnsi="宋体" w:eastAsia="宋体" w:cs="宋体"/>
                <w:b/>
                <w:kern w:val="2"/>
                <w:sz w:val="21"/>
                <w:szCs w:val="21"/>
              </w:rPr>
            </w:pPr>
            <w:r>
              <w:rPr>
                <w:rFonts w:eastAsia="宋体"/>
                <w:b/>
                <w:kern w:val="2"/>
                <w:sz w:val="21"/>
                <w:szCs w:val="21"/>
              </w:rPr>
              <w:t>序号</w:t>
            </w:r>
          </w:p>
        </w:tc>
        <w:tc>
          <w:tcPr>
            <w:tcW w:w="798" w:type="pct"/>
            <w:tcBorders>
              <w:top w:val="single" w:color="000000" w:sz="4" w:space="0"/>
              <w:left w:val="single" w:color="000000" w:sz="4" w:space="0"/>
              <w:bottom w:val="single" w:color="000000" w:sz="4" w:space="0"/>
              <w:right w:val="single" w:color="000000" w:sz="4" w:space="0"/>
            </w:tcBorders>
            <w:noWrap/>
            <w:vAlign w:val="center"/>
          </w:tcPr>
          <w:p w14:paraId="5D581589">
            <w:pPr>
              <w:snapToGrid w:val="0"/>
              <w:spacing w:line="240" w:lineRule="auto"/>
              <w:jc w:val="center"/>
              <w:textAlignment w:val="auto"/>
              <w:rPr>
                <w:rFonts w:ascii="宋体" w:hAnsi="宋体" w:eastAsia="宋体" w:cs="宋体"/>
                <w:b/>
                <w:kern w:val="2"/>
                <w:sz w:val="21"/>
                <w:szCs w:val="21"/>
              </w:rPr>
            </w:pPr>
            <w:r>
              <w:rPr>
                <w:rFonts w:hint="eastAsia" w:eastAsia="宋体"/>
                <w:b/>
                <w:kern w:val="2"/>
                <w:sz w:val="21"/>
                <w:szCs w:val="21"/>
              </w:rPr>
              <w:t>项目</w:t>
            </w:r>
          </w:p>
        </w:tc>
        <w:tc>
          <w:tcPr>
            <w:tcW w:w="2408" w:type="pct"/>
            <w:tcBorders>
              <w:top w:val="single" w:color="000000" w:sz="4" w:space="0"/>
              <w:left w:val="single" w:color="000000" w:sz="4" w:space="0"/>
              <w:bottom w:val="single" w:color="000000" w:sz="4" w:space="0"/>
              <w:right w:val="single" w:color="000000" w:sz="4" w:space="0"/>
            </w:tcBorders>
            <w:noWrap/>
            <w:vAlign w:val="center"/>
          </w:tcPr>
          <w:p w14:paraId="27BD5B54">
            <w:pPr>
              <w:snapToGrid w:val="0"/>
              <w:spacing w:line="240" w:lineRule="auto"/>
              <w:jc w:val="center"/>
              <w:textAlignment w:val="auto"/>
              <w:rPr>
                <w:rFonts w:ascii="宋体" w:hAnsi="宋体" w:eastAsia="宋体" w:cs="宋体"/>
                <w:b/>
                <w:kern w:val="2"/>
                <w:sz w:val="21"/>
                <w:szCs w:val="21"/>
              </w:rPr>
            </w:pPr>
            <w:r>
              <w:rPr>
                <w:rFonts w:hint="eastAsia" w:eastAsia="宋体"/>
                <w:b/>
                <w:kern w:val="2"/>
                <w:sz w:val="21"/>
                <w:szCs w:val="21"/>
              </w:rPr>
              <w:t>有关数据及</w:t>
            </w:r>
            <w:r>
              <w:rPr>
                <w:rFonts w:eastAsia="宋体"/>
                <w:b/>
                <w:kern w:val="2"/>
                <w:sz w:val="21"/>
                <w:szCs w:val="21"/>
              </w:rPr>
              <w:t>结论</w:t>
            </w:r>
          </w:p>
        </w:tc>
        <w:tc>
          <w:tcPr>
            <w:tcW w:w="1431" w:type="pct"/>
            <w:tcBorders>
              <w:top w:val="single" w:color="000000" w:sz="4" w:space="0"/>
              <w:left w:val="single" w:color="000000" w:sz="4" w:space="0"/>
              <w:bottom w:val="single" w:color="000000" w:sz="4" w:space="0"/>
              <w:right w:val="single" w:color="000000" w:sz="4" w:space="0"/>
            </w:tcBorders>
            <w:noWrap/>
            <w:vAlign w:val="center"/>
          </w:tcPr>
          <w:p w14:paraId="2DCDA5EE">
            <w:pPr>
              <w:snapToGrid w:val="0"/>
              <w:spacing w:line="240" w:lineRule="auto"/>
              <w:jc w:val="center"/>
              <w:textAlignment w:val="auto"/>
              <w:rPr>
                <w:rFonts w:ascii="宋体" w:hAnsi="宋体" w:eastAsia="宋体" w:cs="宋体"/>
                <w:b/>
                <w:kern w:val="2"/>
                <w:sz w:val="21"/>
                <w:szCs w:val="21"/>
              </w:rPr>
            </w:pPr>
            <w:r>
              <w:rPr>
                <w:rFonts w:eastAsia="宋体"/>
                <w:b/>
                <w:kern w:val="2"/>
                <w:sz w:val="21"/>
                <w:szCs w:val="21"/>
              </w:rPr>
              <w:t>备注</w:t>
            </w:r>
          </w:p>
        </w:tc>
      </w:tr>
      <w:tr w14:paraId="53CBA2F8">
        <w:tblPrEx>
          <w:tblCellMar>
            <w:top w:w="0" w:type="dxa"/>
            <w:left w:w="108" w:type="dxa"/>
            <w:bottom w:w="0" w:type="dxa"/>
            <w:right w:w="108" w:type="dxa"/>
          </w:tblCellMar>
        </w:tblPrEx>
        <w:trPr>
          <w:cantSplit/>
          <w:trHeight w:val="651" w:hRule="atLeast"/>
          <w:jc w:val="center"/>
        </w:trPr>
        <w:tc>
          <w:tcPr>
            <w:tcW w:w="362" w:type="pct"/>
            <w:tcBorders>
              <w:top w:val="single" w:color="000000" w:sz="4" w:space="0"/>
              <w:left w:val="single" w:color="000000" w:sz="4" w:space="0"/>
              <w:bottom w:val="single" w:color="000000" w:sz="4" w:space="0"/>
              <w:right w:val="single" w:color="000000" w:sz="4" w:space="0"/>
            </w:tcBorders>
            <w:noWrap/>
            <w:vAlign w:val="center"/>
          </w:tcPr>
          <w:p w14:paraId="6C93DB3C">
            <w:pPr>
              <w:adjustRightInd/>
              <w:spacing w:line="240" w:lineRule="auto"/>
              <w:jc w:val="center"/>
              <w:textAlignment w:val="auto"/>
              <w:rPr>
                <w:rFonts w:eastAsia="宋体"/>
                <w:kern w:val="2"/>
                <w:sz w:val="21"/>
                <w:szCs w:val="21"/>
              </w:rPr>
            </w:pPr>
            <w:r>
              <w:rPr>
                <w:rFonts w:hint="eastAsia" w:eastAsia="宋体"/>
                <w:kern w:val="2"/>
                <w:sz w:val="21"/>
                <w:szCs w:val="21"/>
              </w:rPr>
              <w:t>1</w:t>
            </w:r>
          </w:p>
        </w:tc>
        <w:tc>
          <w:tcPr>
            <w:tcW w:w="798" w:type="pct"/>
            <w:tcBorders>
              <w:top w:val="single" w:color="auto" w:sz="4" w:space="0"/>
              <w:left w:val="single" w:color="auto" w:sz="4" w:space="0"/>
              <w:bottom w:val="single" w:color="auto" w:sz="4" w:space="0"/>
              <w:right w:val="single" w:color="auto" w:sz="4" w:space="0"/>
            </w:tcBorders>
            <w:noWrap/>
            <w:vAlign w:val="center"/>
          </w:tcPr>
          <w:p w14:paraId="4E59763E">
            <w:pPr>
              <w:widowControl/>
              <w:jc w:val="center"/>
              <w:rPr>
                <w:rFonts w:ascii="宋体" w:hAnsi="宋体" w:eastAsia="宋体" w:cs="宋体"/>
                <w:sz w:val="21"/>
                <w:szCs w:val="21"/>
              </w:rPr>
            </w:pPr>
            <w:r>
              <w:rPr>
                <w:rFonts w:hint="eastAsia" w:ascii="宋体" w:hAnsi="宋体" w:eastAsia="宋体" w:cs="宋体"/>
                <w:sz w:val="21"/>
                <w:szCs w:val="21"/>
              </w:rPr>
              <w:t>标志材料防火</w:t>
            </w:r>
          </w:p>
        </w:tc>
        <w:tc>
          <w:tcPr>
            <w:tcW w:w="2408" w:type="pct"/>
            <w:tcBorders>
              <w:top w:val="single" w:color="auto" w:sz="4" w:space="0"/>
              <w:left w:val="single" w:color="auto" w:sz="4" w:space="0"/>
              <w:bottom w:val="single" w:color="auto" w:sz="4" w:space="0"/>
              <w:right w:val="single" w:color="auto" w:sz="4" w:space="0"/>
            </w:tcBorders>
            <w:noWrap/>
            <w:vAlign w:val="center"/>
          </w:tcPr>
          <w:p w14:paraId="0DA01F11">
            <w:pPr>
              <w:widowControl/>
              <w:rPr>
                <w:rFonts w:ascii="宋体" w:hAnsi="宋体" w:eastAsia="宋体" w:cs="宋体"/>
                <w:sz w:val="21"/>
                <w:szCs w:val="21"/>
              </w:rPr>
            </w:pPr>
            <w:r>
              <w:rPr>
                <w:rFonts w:hint="eastAsia" w:ascii="宋体" w:hAnsi="宋体" w:eastAsia="宋体" w:cs="宋体"/>
                <w:sz w:val="21"/>
                <w:szCs w:val="21"/>
              </w:rPr>
              <w:t>结论：</w:t>
            </w:r>
          </w:p>
        </w:tc>
        <w:tc>
          <w:tcPr>
            <w:tcW w:w="1431" w:type="pct"/>
            <w:tcBorders>
              <w:top w:val="single" w:color="auto" w:sz="4" w:space="0"/>
              <w:left w:val="single" w:color="auto" w:sz="4" w:space="0"/>
              <w:bottom w:val="single" w:color="auto" w:sz="4" w:space="0"/>
              <w:right w:val="single" w:color="auto" w:sz="4" w:space="0"/>
            </w:tcBorders>
            <w:noWrap/>
            <w:vAlign w:val="center"/>
          </w:tcPr>
          <w:p w14:paraId="21DFC065">
            <w:pPr>
              <w:widowControl/>
              <w:rPr>
                <w:rFonts w:ascii="宋体" w:hAnsi="宋体" w:eastAsia="宋体" w:cs="宋体"/>
                <w:sz w:val="21"/>
                <w:szCs w:val="21"/>
              </w:rPr>
            </w:pPr>
            <w:r>
              <w:rPr>
                <w:rFonts w:hint="eastAsia" w:ascii="宋体" w:hAnsi="宋体" w:eastAsia="宋体"/>
                <w:sz w:val="21"/>
                <w:szCs w:val="21"/>
              </w:rPr>
              <w:t>【要求】</w:t>
            </w:r>
            <w:r>
              <w:rPr>
                <w:rFonts w:hint="eastAsia" w:ascii="宋体" w:hAnsi="宋体" w:eastAsia="宋体" w:cs="宋体"/>
                <w:sz w:val="21"/>
                <w:szCs w:val="21"/>
              </w:rPr>
              <w:t>查验相关资料。</w:t>
            </w:r>
          </w:p>
        </w:tc>
      </w:tr>
      <w:tr w14:paraId="21670331">
        <w:tblPrEx>
          <w:tblCellMar>
            <w:top w:w="0" w:type="dxa"/>
            <w:left w:w="108" w:type="dxa"/>
            <w:bottom w:w="0" w:type="dxa"/>
            <w:right w:w="108" w:type="dxa"/>
          </w:tblCellMar>
        </w:tblPrEx>
        <w:trPr>
          <w:cantSplit/>
          <w:trHeight w:val="651" w:hRule="atLeast"/>
          <w:jc w:val="center"/>
        </w:trPr>
        <w:tc>
          <w:tcPr>
            <w:tcW w:w="362" w:type="pct"/>
            <w:tcBorders>
              <w:top w:val="single" w:color="000000" w:sz="4" w:space="0"/>
              <w:left w:val="single" w:color="000000" w:sz="4" w:space="0"/>
              <w:bottom w:val="single" w:color="000000" w:sz="4" w:space="0"/>
              <w:right w:val="single" w:color="000000" w:sz="4" w:space="0"/>
            </w:tcBorders>
            <w:noWrap/>
            <w:vAlign w:val="center"/>
          </w:tcPr>
          <w:p w14:paraId="30B87650">
            <w:pPr>
              <w:adjustRightInd/>
              <w:spacing w:line="240" w:lineRule="auto"/>
              <w:jc w:val="center"/>
              <w:textAlignment w:val="auto"/>
              <w:rPr>
                <w:rFonts w:eastAsia="宋体"/>
                <w:kern w:val="2"/>
                <w:sz w:val="21"/>
                <w:szCs w:val="21"/>
              </w:rPr>
            </w:pPr>
            <w:r>
              <w:rPr>
                <w:rFonts w:hint="eastAsia" w:eastAsia="宋体"/>
                <w:kern w:val="2"/>
                <w:sz w:val="21"/>
                <w:szCs w:val="21"/>
              </w:rPr>
              <w:t>2</w:t>
            </w:r>
          </w:p>
        </w:tc>
        <w:tc>
          <w:tcPr>
            <w:tcW w:w="798" w:type="pct"/>
            <w:tcBorders>
              <w:top w:val="single" w:color="auto" w:sz="4" w:space="0"/>
              <w:left w:val="single" w:color="auto" w:sz="4" w:space="0"/>
              <w:bottom w:val="single" w:color="auto" w:sz="4" w:space="0"/>
              <w:right w:val="single" w:color="auto" w:sz="4" w:space="0"/>
            </w:tcBorders>
            <w:noWrap/>
            <w:vAlign w:val="center"/>
          </w:tcPr>
          <w:p w14:paraId="04FDABC6">
            <w:pPr>
              <w:widowControl/>
              <w:jc w:val="center"/>
              <w:rPr>
                <w:rFonts w:ascii="宋体" w:hAnsi="宋体" w:eastAsia="宋体" w:cs="宋体"/>
                <w:sz w:val="21"/>
                <w:szCs w:val="21"/>
              </w:rPr>
            </w:pPr>
            <w:r>
              <w:rPr>
                <w:rFonts w:hint="eastAsia" w:ascii="宋体" w:hAnsi="宋体" w:eastAsia="宋体" w:cs="宋体"/>
                <w:sz w:val="21"/>
                <w:szCs w:val="21"/>
              </w:rPr>
              <w:t>接地电阻</w:t>
            </w:r>
          </w:p>
        </w:tc>
        <w:tc>
          <w:tcPr>
            <w:tcW w:w="2408" w:type="pct"/>
            <w:tcBorders>
              <w:top w:val="single" w:color="auto" w:sz="4" w:space="0"/>
              <w:left w:val="single" w:color="auto" w:sz="4" w:space="0"/>
              <w:bottom w:val="single" w:color="auto" w:sz="4" w:space="0"/>
              <w:right w:val="single" w:color="auto" w:sz="4" w:space="0"/>
            </w:tcBorders>
            <w:noWrap/>
            <w:vAlign w:val="center"/>
          </w:tcPr>
          <w:p w14:paraId="5A993029">
            <w:pPr>
              <w:widowControl/>
              <w:rPr>
                <w:rFonts w:ascii="宋体" w:hAnsi="宋体" w:eastAsia="宋体" w:cs="宋体"/>
                <w:sz w:val="21"/>
                <w:szCs w:val="21"/>
              </w:rPr>
            </w:pPr>
            <w:r>
              <w:rPr>
                <w:rFonts w:hint="eastAsia" w:ascii="宋体" w:hAnsi="宋体" w:eastAsia="宋体" w:cs="宋体"/>
                <w:sz w:val="21"/>
                <w:szCs w:val="21"/>
              </w:rPr>
              <w:t>结论：</w:t>
            </w:r>
          </w:p>
        </w:tc>
        <w:tc>
          <w:tcPr>
            <w:tcW w:w="1431" w:type="pct"/>
            <w:tcBorders>
              <w:top w:val="single" w:color="000000" w:sz="4" w:space="0"/>
              <w:left w:val="single" w:color="000000" w:sz="4" w:space="0"/>
              <w:bottom w:val="single" w:color="000000" w:sz="4" w:space="0"/>
              <w:right w:val="single" w:color="000000" w:sz="4" w:space="0"/>
            </w:tcBorders>
            <w:noWrap/>
            <w:vAlign w:val="center"/>
          </w:tcPr>
          <w:p w14:paraId="20E904AF">
            <w:pPr>
              <w:widowControl/>
              <w:rPr>
                <w:rFonts w:ascii="宋体" w:hAnsi="宋体" w:eastAsia="宋体" w:cs="宋体"/>
                <w:sz w:val="21"/>
                <w:szCs w:val="21"/>
              </w:rPr>
            </w:pPr>
            <w:r>
              <w:rPr>
                <w:rFonts w:hint="eastAsia" w:ascii="宋体" w:hAnsi="宋体" w:eastAsia="宋体"/>
                <w:sz w:val="21"/>
                <w:szCs w:val="21"/>
              </w:rPr>
              <w:t>【要求】</w:t>
            </w:r>
            <w:r>
              <w:rPr>
                <w:rFonts w:hint="eastAsia" w:ascii="宋体" w:hAnsi="宋体" w:eastAsia="宋体" w:cs="宋体"/>
                <w:sz w:val="21"/>
                <w:szCs w:val="21"/>
              </w:rPr>
              <w:t>查验检测报告及测试试验记录。</w:t>
            </w:r>
          </w:p>
        </w:tc>
      </w:tr>
      <w:tr w14:paraId="12D66EB7">
        <w:tblPrEx>
          <w:tblCellMar>
            <w:top w:w="0" w:type="dxa"/>
            <w:left w:w="108" w:type="dxa"/>
            <w:bottom w:w="0" w:type="dxa"/>
            <w:right w:w="108" w:type="dxa"/>
          </w:tblCellMar>
        </w:tblPrEx>
        <w:trPr>
          <w:cantSplit/>
          <w:trHeight w:val="651" w:hRule="atLeast"/>
          <w:jc w:val="center"/>
        </w:trPr>
        <w:tc>
          <w:tcPr>
            <w:tcW w:w="362" w:type="pct"/>
            <w:tcBorders>
              <w:top w:val="single" w:color="000000" w:sz="4" w:space="0"/>
              <w:left w:val="single" w:color="000000" w:sz="4" w:space="0"/>
              <w:bottom w:val="single" w:color="000000" w:sz="4" w:space="0"/>
              <w:right w:val="single" w:color="000000" w:sz="4" w:space="0"/>
            </w:tcBorders>
            <w:noWrap/>
            <w:vAlign w:val="center"/>
          </w:tcPr>
          <w:p w14:paraId="77E9F37B">
            <w:pPr>
              <w:adjustRightInd/>
              <w:spacing w:line="240" w:lineRule="auto"/>
              <w:jc w:val="center"/>
              <w:textAlignment w:val="auto"/>
              <w:rPr>
                <w:rFonts w:eastAsia="宋体"/>
                <w:kern w:val="2"/>
                <w:sz w:val="21"/>
                <w:szCs w:val="21"/>
              </w:rPr>
            </w:pPr>
            <w:r>
              <w:rPr>
                <w:rFonts w:hint="eastAsia" w:eastAsia="宋体"/>
                <w:kern w:val="2"/>
                <w:sz w:val="21"/>
                <w:szCs w:val="21"/>
              </w:rPr>
              <w:t>3</w:t>
            </w:r>
          </w:p>
        </w:tc>
        <w:tc>
          <w:tcPr>
            <w:tcW w:w="798" w:type="pct"/>
            <w:tcBorders>
              <w:top w:val="single" w:color="auto" w:sz="4" w:space="0"/>
              <w:left w:val="single" w:color="auto" w:sz="4" w:space="0"/>
              <w:bottom w:val="single" w:color="auto" w:sz="4" w:space="0"/>
              <w:right w:val="single" w:color="auto" w:sz="4" w:space="0"/>
            </w:tcBorders>
            <w:noWrap/>
            <w:vAlign w:val="center"/>
          </w:tcPr>
          <w:p w14:paraId="7A8048FF">
            <w:pPr>
              <w:widowControl/>
              <w:jc w:val="center"/>
              <w:rPr>
                <w:rFonts w:ascii="宋体" w:hAnsi="宋体" w:eastAsia="宋体" w:cs="宋体"/>
                <w:sz w:val="21"/>
                <w:szCs w:val="21"/>
              </w:rPr>
            </w:pPr>
            <w:r>
              <w:rPr>
                <w:rFonts w:hint="eastAsia" w:ascii="宋体" w:hAnsi="宋体" w:eastAsia="宋体" w:cs="宋体"/>
                <w:sz w:val="21"/>
                <w:szCs w:val="21"/>
              </w:rPr>
              <w:t>绝缘电阻</w:t>
            </w:r>
          </w:p>
        </w:tc>
        <w:tc>
          <w:tcPr>
            <w:tcW w:w="2408" w:type="pct"/>
            <w:tcBorders>
              <w:top w:val="single" w:color="auto" w:sz="4" w:space="0"/>
              <w:left w:val="single" w:color="auto" w:sz="4" w:space="0"/>
              <w:bottom w:val="single" w:color="auto" w:sz="4" w:space="0"/>
              <w:right w:val="single" w:color="auto" w:sz="4" w:space="0"/>
            </w:tcBorders>
            <w:noWrap/>
            <w:vAlign w:val="center"/>
          </w:tcPr>
          <w:p w14:paraId="0BEC111C">
            <w:pPr>
              <w:widowControl/>
              <w:rPr>
                <w:rFonts w:ascii="宋体" w:hAnsi="宋体" w:eastAsia="宋体" w:cs="宋体"/>
                <w:sz w:val="21"/>
                <w:szCs w:val="21"/>
              </w:rPr>
            </w:pPr>
            <w:r>
              <w:rPr>
                <w:rFonts w:hint="eastAsia" w:ascii="宋体" w:hAnsi="宋体" w:eastAsia="宋体" w:cs="宋体"/>
                <w:sz w:val="21"/>
                <w:szCs w:val="21"/>
              </w:rPr>
              <w:t>结论：</w:t>
            </w:r>
          </w:p>
        </w:tc>
        <w:tc>
          <w:tcPr>
            <w:tcW w:w="1431" w:type="pct"/>
            <w:tcBorders>
              <w:top w:val="single" w:color="000000" w:sz="4" w:space="0"/>
              <w:left w:val="single" w:color="000000" w:sz="4" w:space="0"/>
              <w:bottom w:val="single" w:color="000000" w:sz="4" w:space="0"/>
              <w:right w:val="single" w:color="000000" w:sz="4" w:space="0"/>
            </w:tcBorders>
            <w:noWrap/>
            <w:vAlign w:val="center"/>
          </w:tcPr>
          <w:p w14:paraId="0FDB7F77">
            <w:pPr>
              <w:widowControl/>
              <w:rPr>
                <w:rFonts w:ascii="宋体" w:hAnsi="宋体" w:eastAsia="宋体" w:cs="宋体"/>
                <w:sz w:val="21"/>
                <w:szCs w:val="21"/>
              </w:rPr>
            </w:pPr>
            <w:r>
              <w:rPr>
                <w:rFonts w:hint="eastAsia" w:ascii="宋体" w:hAnsi="宋体" w:eastAsia="宋体"/>
                <w:sz w:val="21"/>
                <w:szCs w:val="21"/>
              </w:rPr>
              <w:t>【要求】</w:t>
            </w:r>
            <w:r>
              <w:rPr>
                <w:rFonts w:hint="eastAsia" w:ascii="宋体" w:hAnsi="宋体" w:eastAsia="宋体" w:cs="宋体"/>
                <w:sz w:val="21"/>
                <w:szCs w:val="21"/>
              </w:rPr>
              <w:t>查验检测报告及测试试验记录。</w:t>
            </w:r>
          </w:p>
        </w:tc>
      </w:tr>
      <w:tr w14:paraId="570A3C60">
        <w:tblPrEx>
          <w:tblCellMar>
            <w:top w:w="0" w:type="dxa"/>
            <w:left w:w="108" w:type="dxa"/>
            <w:bottom w:w="0" w:type="dxa"/>
            <w:right w:w="108" w:type="dxa"/>
          </w:tblCellMar>
        </w:tblPrEx>
        <w:trPr>
          <w:cantSplit/>
          <w:trHeight w:val="1303" w:hRule="atLeast"/>
          <w:jc w:val="center"/>
        </w:trPr>
        <w:tc>
          <w:tcPr>
            <w:tcW w:w="1160"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7A2438">
            <w:pPr>
              <w:adjustRightInd/>
              <w:spacing w:line="240" w:lineRule="auto"/>
              <w:jc w:val="center"/>
              <w:textAlignment w:val="auto"/>
              <w:rPr>
                <w:rFonts w:eastAsia="宋体"/>
                <w:kern w:val="2"/>
                <w:sz w:val="21"/>
                <w:szCs w:val="21"/>
              </w:rPr>
            </w:pPr>
            <w:r>
              <w:rPr>
                <w:rFonts w:eastAsia="宋体"/>
                <w:color w:val="000000"/>
                <w:kern w:val="2"/>
                <w:sz w:val="21"/>
                <w:szCs w:val="21"/>
              </w:rPr>
              <w:t>核查结论</w:t>
            </w:r>
          </w:p>
        </w:tc>
        <w:tc>
          <w:tcPr>
            <w:tcW w:w="3839"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B7A912">
            <w:pPr>
              <w:adjustRightInd/>
              <w:spacing w:before="217" w:beforeLines="-2147483648" w:line="500" w:lineRule="exact"/>
              <w:jc w:val="both"/>
              <w:textAlignment w:val="auto"/>
              <w:rPr>
                <w:rFonts w:eastAsia="宋体"/>
                <w:color w:val="000000"/>
                <w:kern w:val="2"/>
                <w:sz w:val="21"/>
                <w:szCs w:val="21"/>
              </w:rPr>
            </w:pPr>
            <w:r>
              <w:rPr>
                <w:rFonts w:eastAsia="宋体"/>
                <w:color w:val="000000"/>
                <w:kern w:val="2"/>
                <w:sz w:val="21"/>
                <w:szCs w:val="21"/>
              </w:rPr>
              <w:t>组别：</w:t>
            </w:r>
          </w:p>
          <w:p w14:paraId="18EA36DC">
            <w:pPr>
              <w:adjustRightInd/>
              <w:spacing w:line="500" w:lineRule="exact"/>
              <w:jc w:val="both"/>
              <w:textAlignment w:val="auto"/>
              <w:rPr>
                <w:rFonts w:ascii="宋体" w:hAnsi="宋体" w:eastAsia="宋体"/>
                <w:color w:val="000000"/>
                <w:kern w:val="2"/>
                <w:sz w:val="21"/>
                <w:szCs w:val="21"/>
              </w:rPr>
            </w:pPr>
            <w:r>
              <w:rPr>
                <w:rFonts w:eastAsia="宋体"/>
                <w:color w:val="000000"/>
                <w:kern w:val="2"/>
                <w:sz w:val="21"/>
                <w:szCs w:val="21"/>
              </w:rPr>
              <w:t>核</w:t>
            </w:r>
            <w:r>
              <w:rPr>
                <w:rFonts w:ascii="宋体" w:hAnsi="宋体" w:eastAsia="宋体"/>
                <w:color w:val="000000"/>
                <w:kern w:val="2"/>
                <w:sz w:val="21"/>
                <w:szCs w:val="21"/>
              </w:rPr>
              <w:t>查结果：上表所列重要信息及数据本工程共涉及    项，经核查全部真实有效 □ ；经核查缺少    项 □；经核查    项数据不真实。</w:t>
            </w:r>
          </w:p>
          <w:p w14:paraId="7CA6A05D">
            <w:pPr>
              <w:adjustRightInd/>
              <w:spacing w:line="500" w:lineRule="exact"/>
              <w:jc w:val="both"/>
              <w:textAlignment w:val="auto"/>
              <w:rPr>
                <w:rFonts w:ascii="宋体" w:hAnsi="宋体" w:eastAsia="宋体"/>
                <w:color w:val="000000"/>
                <w:kern w:val="2"/>
                <w:sz w:val="21"/>
                <w:szCs w:val="21"/>
              </w:rPr>
            </w:pPr>
            <w:r>
              <w:rPr>
                <w:rFonts w:ascii="宋体" w:hAnsi="宋体" w:eastAsia="宋体"/>
                <w:color w:val="000000"/>
                <w:kern w:val="2"/>
                <w:sz w:val="21"/>
                <w:szCs w:val="21"/>
              </w:rPr>
              <w:t>核查结论：主要安全功能、使用功能等均满足设计要求 □</w:t>
            </w:r>
          </w:p>
          <w:p w14:paraId="0EB28697">
            <w:pPr>
              <w:adjustRightInd/>
              <w:spacing w:line="500" w:lineRule="exact"/>
              <w:jc w:val="both"/>
              <w:textAlignment w:val="auto"/>
              <w:rPr>
                <w:rFonts w:ascii="宋体" w:hAnsi="宋体" w:eastAsia="宋体"/>
                <w:color w:val="000000"/>
                <w:kern w:val="2"/>
                <w:sz w:val="21"/>
                <w:szCs w:val="21"/>
              </w:rPr>
            </w:pPr>
            <w:r>
              <w:rPr>
                <w:rFonts w:ascii="宋体" w:hAnsi="宋体" w:eastAsia="宋体"/>
                <w:color w:val="000000"/>
                <w:kern w:val="2"/>
                <w:sz w:val="21"/>
                <w:szCs w:val="21"/>
              </w:rPr>
              <w:t xml:space="preserve">          主要安全功能、使用功能等不能做出判定 □</w:t>
            </w:r>
          </w:p>
          <w:p w14:paraId="066A5C81">
            <w:pPr>
              <w:adjustRightInd/>
              <w:spacing w:line="500" w:lineRule="exact"/>
              <w:jc w:val="both"/>
              <w:textAlignment w:val="auto"/>
              <w:rPr>
                <w:rFonts w:eastAsia="宋体"/>
                <w:color w:val="000000"/>
                <w:kern w:val="2"/>
                <w:sz w:val="21"/>
                <w:szCs w:val="21"/>
              </w:rPr>
            </w:pPr>
            <w:r>
              <w:rPr>
                <w:rFonts w:eastAsia="宋体"/>
                <w:color w:val="000000"/>
                <w:kern w:val="2"/>
                <w:sz w:val="21"/>
                <w:szCs w:val="21"/>
              </w:rPr>
              <w:t>核查人：</w:t>
            </w:r>
          </w:p>
          <w:p w14:paraId="090E3429">
            <w:pPr>
              <w:adjustRightInd w:val="0"/>
              <w:spacing w:after="217" w:afterLines="-2147483648" w:line="500" w:lineRule="exact"/>
              <w:jc w:val="left"/>
              <w:textAlignment w:val="baseline"/>
              <w:rPr>
                <w:rFonts w:eastAsia="宋体"/>
                <w:kern w:val="2"/>
                <w:sz w:val="21"/>
                <w:szCs w:val="21"/>
              </w:rPr>
            </w:pPr>
            <w:r>
              <w:rPr>
                <w:rFonts w:eastAsia="宋体"/>
                <w:color w:val="000000"/>
                <w:kern w:val="2"/>
                <w:sz w:val="21"/>
                <w:szCs w:val="21"/>
              </w:rPr>
              <w:t xml:space="preserve">                                  </w:t>
            </w:r>
            <w:r>
              <w:rPr>
                <w:rFonts w:hint="eastAsia" w:eastAsia="宋体"/>
                <w:color w:val="000000"/>
                <w:kern w:val="2"/>
                <w:sz w:val="21"/>
                <w:szCs w:val="21"/>
              </w:rPr>
              <w:t xml:space="preserve">             </w:t>
            </w:r>
            <w:r>
              <w:rPr>
                <w:rFonts w:eastAsia="宋体"/>
                <w:color w:val="000000"/>
                <w:kern w:val="2"/>
                <w:sz w:val="21"/>
                <w:szCs w:val="21"/>
              </w:rPr>
              <w:t xml:space="preserve">  年    月    日</w:t>
            </w:r>
          </w:p>
        </w:tc>
      </w:tr>
    </w:tbl>
    <w:p w14:paraId="30DF4DA3">
      <w:pPr>
        <w:pStyle w:val="9"/>
        <w:spacing w:line="500" w:lineRule="exact"/>
        <w:jc w:val="left"/>
        <w:rPr>
          <w:rFonts w:ascii="Times New Roman" w:hAnsi="Times New Roman" w:eastAsia="宋体"/>
          <w:b/>
          <w:sz w:val="24"/>
          <w:szCs w:val="24"/>
        </w:rPr>
      </w:pPr>
    </w:p>
    <w:p w14:paraId="4178E6AA">
      <w:pPr>
        <w:rPr>
          <w:rFonts w:eastAsia="宋体"/>
          <w:b/>
          <w:kern w:val="2"/>
          <w:sz w:val="24"/>
          <w:szCs w:val="24"/>
        </w:rPr>
      </w:pPr>
      <w:r>
        <w:rPr>
          <w:rFonts w:hint="eastAsia" w:eastAsia="宋体"/>
          <w:b/>
          <w:kern w:val="2"/>
          <w:sz w:val="24"/>
          <w:szCs w:val="24"/>
        </w:rPr>
        <w:br w:type="page"/>
      </w:r>
    </w:p>
    <w:p w14:paraId="07C4A8DC">
      <w:pPr>
        <w:spacing w:line="360" w:lineRule="auto"/>
        <w:jc w:val="center"/>
        <w:outlineLvl w:val="3"/>
        <w:rPr>
          <w:rFonts w:eastAsia="宋体"/>
          <w:b/>
          <w:kern w:val="2"/>
          <w:sz w:val="24"/>
          <w:szCs w:val="24"/>
        </w:rPr>
      </w:pPr>
      <w:r>
        <w:rPr>
          <w:rFonts w:eastAsia="宋体"/>
          <w:b/>
          <w:kern w:val="2"/>
          <w:sz w:val="24"/>
          <w:szCs w:val="24"/>
        </w:rPr>
        <w:t>表B-1</w:t>
      </w:r>
      <w:r>
        <w:rPr>
          <w:rFonts w:hint="eastAsia" w:eastAsia="宋体"/>
          <w:b/>
          <w:kern w:val="2"/>
          <w:sz w:val="24"/>
          <w:szCs w:val="24"/>
        </w:rPr>
        <w:t>0</w:t>
      </w:r>
      <w:r>
        <w:rPr>
          <w:rFonts w:eastAsia="宋体"/>
          <w:b/>
          <w:kern w:val="2"/>
          <w:sz w:val="24"/>
          <w:szCs w:val="24"/>
        </w:rPr>
        <w:t xml:space="preserve">  车辆基地站场工程有关数据（城市轨道交通工程）</w:t>
      </w:r>
    </w:p>
    <w:tbl>
      <w:tblPr>
        <w:tblStyle w:val="1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3"/>
        <w:gridCol w:w="997"/>
        <w:gridCol w:w="5231"/>
        <w:gridCol w:w="1970"/>
      </w:tblGrid>
      <w:tr w14:paraId="5A50DD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atLeast"/>
          <w:jc w:val="center"/>
        </w:trPr>
        <w:tc>
          <w:tcPr>
            <w:tcW w:w="951" w:type="pct"/>
            <w:gridSpan w:val="2"/>
            <w:tcBorders>
              <w:top w:val="single" w:color="auto" w:sz="4" w:space="0"/>
              <w:left w:val="single" w:color="auto" w:sz="4" w:space="0"/>
              <w:bottom w:val="single" w:color="auto" w:sz="4" w:space="0"/>
              <w:right w:val="single" w:color="auto" w:sz="4" w:space="0"/>
            </w:tcBorders>
            <w:noWrap/>
            <w:vAlign w:val="center"/>
          </w:tcPr>
          <w:p w14:paraId="31666B69">
            <w:pPr>
              <w:adjustRightInd/>
              <w:spacing w:line="240" w:lineRule="auto"/>
              <w:jc w:val="center"/>
              <w:textAlignment w:val="auto"/>
              <w:rPr>
                <w:rFonts w:ascii="宋体" w:hAnsi="宋体" w:eastAsia="宋体" w:cs="宋体"/>
                <w:b/>
                <w:kern w:val="2"/>
                <w:sz w:val="21"/>
                <w:szCs w:val="21"/>
              </w:rPr>
            </w:pPr>
            <w:r>
              <w:rPr>
                <w:rFonts w:hint="eastAsia" w:ascii="宋体" w:hAnsi="宋体" w:eastAsia="宋体" w:cs="宋体"/>
                <w:b/>
                <w:kern w:val="2"/>
                <w:sz w:val="21"/>
                <w:szCs w:val="21"/>
              </w:rPr>
              <w:t>工程名称</w:t>
            </w:r>
          </w:p>
        </w:tc>
        <w:tc>
          <w:tcPr>
            <w:tcW w:w="4049" w:type="pct"/>
            <w:gridSpan w:val="2"/>
            <w:tcBorders>
              <w:top w:val="single" w:color="auto" w:sz="4" w:space="0"/>
              <w:left w:val="single" w:color="auto" w:sz="4" w:space="0"/>
              <w:bottom w:val="single" w:color="auto" w:sz="4" w:space="0"/>
              <w:right w:val="single" w:color="auto" w:sz="4" w:space="0"/>
            </w:tcBorders>
            <w:noWrap/>
            <w:vAlign w:val="center"/>
          </w:tcPr>
          <w:p w14:paraId="0CC6E291">
            <w:pPr>
              <w:adjustRightInd/>
              <w:spacing w:line="240" w:lineRule="auto"/>
              <w:jc w:val="center"/>
              <w:textAlignment w:val="auto"/>
              <w:rPr>
                <w:rFonts w:ascii="宋体" w:hAnsi="宋体" w:eastAsia="宋体" w:cs="宋体"/>
                <w:b/>
                <w:kern w:val="2"/>
                <w:sz w:val="21"/>
                <w:szCs w:val="21"/>
              </w:rPr>
            </w:pPr>
          </w:p>
        </w:tc>
      </w:tr>
      <w:tr w14:paraId="56B3FF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atLeast"/>
          <w:jc w:val="center"/>
        </w:trPr>
        <w:tc>
          <w:tcPr>
            <w:tcW w:w="390" w:type="pct"/>
            <w:tcBorders>
              <w:top w:val="single" w:color="auto" w:sz="4" w:space="0"/>
              <w:left w:val="single" w:color="auto" w:sz="4" w:space="0"/>
              <w:bottom w:val="single" w:color="auto" w:sz="4" w:space="0"/>
              <w:right w:val="single" w:color="auto" w:sz="4" w:space="0"/>
            </w:tcBorders>
            <w:noWrap/>
            <w:vAlign w:val="center"/>
          </w:tcPr>
          <w:p w14:paraId="5733EC06">
            <w:pPr>
              <w:snapToGrid w:val="0"/>
              <w:spacing w:line="240" w:lineRule="auto"/>
              <w:jc w:val="center"/>
              <w:textAlignment w:val="auto"/>
              <w:rPr>
                <w:rFonts w:ascii="宋体" w:hAnsi="宋体" w:eastAsia="宋体" w:cs="宋体"/>
                <w:b/>
                <w:kern w:val="2"/>
                <w:sz w:val="21"/>
                <w:szCs w:val="21"/>
              </w:rPr>
            </w:pPr>
            <w:r>
              <w:rPr>
                <w:rFonts w:eastAsia="宋体"/>
                <w:b/>
                <w:kern w:val="2"/>
                <w:sz w:val="21"/>
                <w:szCs w:val="21"/>
              </w:rPr>
              <w:t>序号</w:t>
            </w:r>
          </w:p>
        </w:tc>
        <w:tc>
          <w:tcPr>
            <w:tcW w:w="561" w:type="pct"/>
            <w:tcBorders>
              <w:top w:val="single" w:color="auto" w:sz="4" w:space="0"/>
              <w:left w:val="single" w:color="auto" w:sz="4" w:space="0"/>
              <w:bottom w:val="single" w:color="auto" w:sz="4" w:space="0"/>
              <w:right w:val="single" w:color="auto" w:sz="4" w:space="0"/>
            </w:tcBorders>
            <w:noWrap/>
            <w:vAlign w:val="center"/>
          </w:tcPr>
          <w:p w14:paraId="43783EE5">
            <w:pPr>
              <w:snapToGrid w:val="0"/>
              <w:spacing w:line="240" w:lineRule="auto"/>
              <w:jc w:val="center"/>
              <w:textAlignment w:val="auto"/>
              <w:rPr>
                <w:rFonts w:ascii="宋体" w:hAnsi="宋体" w:eastAsia="宋体" w:cs="宋体"/>
                <w:b/>
                <w:kern w:val="2"/>
                <w:sz w:val="21"/>
                <w:szCs w:val="21"/>
              </w:rPr>
            </w:pPr>
            <w:r>
              <w:rPr>
                <w:rFonts w:hint="eastAsia" w:eastAsia="宋体"/>
                <w:b/>
                <w:kern w:val="2"/>
                <w:sz w:val="21"/>
                <w:szCs w:val="21"/>
              </w:rPr>
              <w:t>项目</w:t>
            </w:r>
          </w:p>
        </w:tc>
        <w:tc>
          <w:tcPr>
            <w:tcW w:w="2941" w:type="pct"/>
            <w:tcBorders>
              <w:top w:val="single" w:color="auto" w:sz="4" w:space="0"/>
              <w:left w:val="single" w:color="auto" w:sz="4" w:space="0"/>
              <w:bottom w:val="single" w:color="auto" w:sz="4" w:space="0"/>
              <w:right w:val="single" w:color="auto" w:sz="4" w:space="0"/>
            </w:tcBorders>
            <w:noWrap/>
            <w:vAlign w:val="center"/>
          </w:tcPr>
          <w:p w14:paraId="2DC924C0">
            <w:pPr>
              <w:snapToGrid w:val="0"/>
              <w:spacing w:line="240" w:lineRule="auto"/>
              <w:jc w:val="center"/>
              <w:textAlignment w:val="auto"/>
              <w:rPr>
                <w:rFonts w:ascii="宋体" w:hAnsi="宋体" w:eastAsia="宋体" w:cs="宋体"/>
                <w:b/>
                <w:kern w:val="2"/>
                <w:sz w:val="21"/>
                <w:szCs w:val="21"/>
              </w:rPr>
            </w:pPr>
            <w:r>
              <w:rPr>
                <w:rFonts w:hint="eastAsia" w:eastAsia="宋体"/>
                <w:b/>
                <w:kern w:val="2"/>
                <w:sz w:val="21"/>
                <w:szCs w:val="21"/>
              </w:rPr>
              <w:t>有关数据及</w:t>
            </w:r>
            <w:r>
              <w:rPr>
                <w:rFonts w:eastAsia="宋体"/>
                <w:b/>
                <w:kern w:val="2"/>
                <w:sz w:val="21"/>
                <w:szCs w:val="21"/>
              </w:rPr>
              <w:t>结论</w:t>
            </w:r>
          </w:p>
        </w:tc>
        <w:tc>
          <w:tcPr>
            <w:tcW w:w="1108" w:type="pct"/>
            <w:tcBorders>
              <w:top w:val="single" w:color="auto" w:sz="4" w:space="0"/>
              <w:left w:val="single" w:color="auto" w:sz="4" w:space="0"/>
              <w:bottom w:val="single" w:color="auto" w:sz="4" w:space="0"/>
              <w:right w:val="single" w:color="auto" w:sz="4" w:space="0"/>
            </w:tcBorders>
            <w:noWrap/>
            <w:vAlign w:val="center"/>
          </w:tcPr>
          <w:p w14:paraId="6F2021B2">
            <w:pPr>
              <w:snapToGrid w:val="0"/>
              <w:spacing w:line="240" w:lineRule="auto"/>
              <w:jc w:val="center"/>
              <w:textAlignment w:val="auto"/>
              <w:rPr>
                <w:rFonts w:ascii="宋体" w:hAnsi="宋体" w:eastAsia="宋体" w:cs="宋体"/>
                <w:b/>
                <w:kern w:val="2"/>
                <w:sz w:val="21"/>
                <w:szCs w:val="21"/>
              </w:rPr>
            </w:pPr>
            <w:r>
              <w:rPr>
                <w:rFonts w:eastAsia="宋体"/>
                <w:b/>
                <w:kern w:val="2"/>
                <w:sz w:val="21"/>
                <w:szCs w:val="21"/>
              </w:rPr>
              <w:t>备注</w:t>
            </w:r>
          </w:p>
        </w:tc>
      </w:tr>
      <w:tr w14:paraId="08E973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90" w:type="pct"/>
            <w:tcBorders>
              <w:top w:val="single" w:color="auto" w:sz="4" w:space="0"/>
              <w:left w:val="single" w:color="auto" w:sz="4" w:space="0"/>
              <w:bottom w:val="single" w:color="auto" w:sz="4" w:space="0"/>
              <w:right w:val="single" w:color="auto" w:sz="4" w:space="0"/>
            </w:tcBorders>
            <w:noWrap/>
            <w:vAlign w:val="center"/>
          </w:tcPr>
          <w:p w14:paraId="745C6B36">
            <w:pPr>
              <w:adjustRightInd/>
              <w:spacing w:line="340" w:lineRule="exact"/>
              <w:jc w:val="center"/>
              <w:textAlignment w:val="auto"/>
              <w:rPr>
                <w:rFonts w:eastAsia="宋体"/>
                <w:kern w:val="2"/>
                <w:sz w:val="21"/>
                <w:szCs w:val="21"/>
              </w:rPr>
            </w:pPr>
            <w:r>
              <w:rPr>
                <w:rFonts w:hint="eastAsia" w:eastAsia="宋体"/>
                <w:kern w:val="2"/>
                <w:sz w:val="21"/>
                <w:szCs w:val="21"/>
              </w:rPr>
              <w:t>1</w:t>
            </w:r>
          </w:p>
        </w:tc>
        <w:tc>
          <w:tcPr>
            <w:tcW w:w="561" w:type="pct"/>
            <w:tcBorders>
              <w:top w:val="single" w:color="auto" w:sz="4" w:space="0"/>
              <w:left w:val="single" w:color="auto" w:sz="4" w:space="0"/>
              <w:bottom w:val="single" w:color="auto" w:sz="4" w:space="0"/>
              <w:right w:val="single" w:color="auto" w:sz="4" w:space="0"/>
            </w:tcBorders>
            <w:noWrap/>
            <w:vAlign w:val="center"/>
          </w:tcPr>
          <w:p w14:paraId="2C56B4D9">
            <w:pPr>
              <w:spacing w:line="340" w:lineRule="exact"/>
              <w:jc w:val="center"/>
              <w:rPr>
                <w:rFonts w:eastAsia="宋体"/>
                <w:sz w:val="21"/>
                <w:szCs w:val="21"/>
              </w:rPr>
            </w:pPr>
            <w:r>
              <w:rPr>
                <w:rFonts w:hint="eastAsia" w:eastAsia="宋体"/>
                <w:sz w:val="21"/>
                <w:szCs w:val="21"/>
              </w:rPr>
              <w:t>基础数据</w:t>
            </w:r>
          </w:p>
        </w:tc>
        <w:tc>
          <w:tcPr>
            <w:tcW w:w="2941" w:type="pct"/>
            <w:tcBorders>
              <w:top w:val="single" w:color="auto" w:sz="4" w:space="0"/>
              <w:left w:val="single" w:color="auto" w:sz="4" w:space="0"/>
              <w:bottom w:val="single" w:color="auto" w:sz="4" w:space="0"/>
              <w:right w:val="single" w:color="auto" w:sz="4" w:space="0"/>
            </w:tcBorders>
            <w:noWrap/>
            <w:vAlign w:val="center"/>
          </w:tcPr>
          <w:p w14:paraId="41A7AC3B">
            <w:pPr>
              <w:spacing w:line="340" w:lineRule="exact"/>
              <w:rPr>
                <w:rFonts w:eastAsia="宋体"/>
                <w:sz w:val="21"/>
                <w:szCs w:val="21"/>
              </w:rPr>
            </w:pPr>
            <w:r>
              <w:rPr>
                <w:rFonts w:hint="eastAsia" w:eastAsia="宋体"/>
                <w:sz w:val="21"/>
                <w:szCs w:val="21"/>
              </w:rPr>
              <w:t>占地面积：        公顷</w:t>
            </w:r>
          </w:p>
          <w:p w14:paraId="53A2E0CD">
            <w:pPr>
              <w:spacing w:line="340" w:lineRule="exact"/>
              <w:rPr>
                <w:rFonts w:eastAsia="宋体"/>
                <w:sz w:val="21"/>
                <w:szCs w:val="21"/>
              </w:rPr>
            </w:pPr>
            <w:r>
              <w:rPr>
                <w:rFonts w:hint="eastAsia" w:eastAsia="宋体"/>
                <w:sz w:val="21"/>
                <w:szCs w:val="21"/>
              </w:rPr>
              <w:t>建筑面积：        m²</w:t>
            </w:r>
          </w:p>
          <w:p w14:paraId="14CAA688">
            <w:pPr>
              <w:spacing w:line="340" w:lineRule="exact"/>
              <w:rPr>
                <w:rFonts w:eastAsia="宋体"/>
                <w:sz w:val="21"/>
                <w:szCs w:val="21"/>
              </w:rPr>
            </w:pPr>
            <w:r>
              <w:rPr>
                <w:rFonts w:hint="eastAsia" w:eastAsia="宋体"/>
                <w:sz w:val="21"/>
                <w:szCs w:val="21"/>
              </w:rPr>
              <w:t>绿化面积：        m²</w:t>
            </w:r>
          </w:p>
          <w:p w14:paraId="12EAF39A">
            <w:pPr>
              <w:spacing w:line="340" w:lineRule="exact"/>
              <w:rPr>
                <w:rFonts w:eastAsia="宋体"/>
                <w:sz w:val="21"/>
                <w:szCs w:val="21"/>
              </w:rPr>
            </w:pPr>
            <w:r>
              <w:rPr>
                <w:rFonts w:hint="eastAsia" w:eastAsia="宋体"/>
                <w:sz w:val="21"/>
                <w:szCs w:val="21"/>
              </w:rPr>
              <w:t>结论</w:t>
            </w:r>
          </w:p>
        </w:tc>
        <w:tc>
          <w:tcPr>
            <w:tcW w:w="1108" w:type="pct"/>
            <w:tcBorders>
              <w:top w:val="single" w:color="auto" w:sz="4" w:space="0"/>
              <w:left w:val="single" w:color="auto" w:sz="4" w:space="0"/>
              <w:bottom w:val="single" w:color="auto" w:sz="4" w:space="0"/>
              <w:right w:val="single" w:color="auto" w:sz="4" w:space="0"/>
            </w:tcBorders>
            <w:noWrap/>
            <w:vAlign w:val="center"/>
          </w:tcPr>
          <w:p w14:paraId="79CA6271">
            <w:pPr>
              <w:spacing w:line="290" w:lineRule="exact"/>
              <w:rPr>
                <w:rFonts w:eastAsia="宋体"/>
                <w:sz w:val="21"/>
                <w:szCs w:val="21"/>
              </w:rPr>
            </w:pPr>
          </w:p>
        </w:tc>
      </w:tr>
      <w:tr w14:paraId="2FE37E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90" w:type="pct"/>
            <w:tcBorders>
              <w:top w:val="single" w:color="auto" w:sz="4" w:space="0"/>
              <w:left w:val="single" w:color="auto" w:sz="4" w:space="0"/>
              <w:bottom w:val="single" w:color="auto" w:sz="4" w:space="0"/>
              <w:right w:val="single" w:color="auto" w:sz="4" w:space="0"/>
            </w:tcBorders>
            <w:noWrap/>
            <w:vAlign w:val="center"/>
          </w:tcPr>
          <w:p w14:paraId="068A404F">
            <w:pPr>
              <w:adjustRightInd/>
              <w:spacing w:line="340" w:lineRule="exact"/>
              <w:jc w:val="center"/>
              <w:textAlignment w:val="auto"/>
              <w:rPr>
                <w:rFonts w:eastAsia="宋体"/>
                <w:kern w:val="2"/>
                <w:sz w:val="21"/>
                <w:szCs w:val="21"/>
              </w:rPr>
            </w:pPr>
            <w:r>
              <w:rPr>
                <w:rFonts w:hint="eastAsia" w:eastAsia="宋体"/>
                <w:kern w:val="2"/>
                <w:sz w:val="21"/>
                <w:szCs w:val="21"/>
              </w:rPr>
              <w:t>2</w:t>
            </w:r>
          </w:p>
        </w:tc>
        <w:tc>
          <w:tcPr>
            <w:tcW w:w="561" w:type="pct"/>
            <w:tcBorders>
              <w:top w:val="single" w:color="auto" w:sz="4" w:space="0"/>
              <w:left w:val="single" w:color="auto" w:sz="4" w:space="0"/>
              <w:bottom w:val="single" w:color="auto" w:sz="4" w:space="0"/>
              <w:right w:val="single" w:color="auto" w:sz="4" w:space="0"/>
            </w:tcBorders>
            <w:noWrap/>
            <w:vAlign w:val="center"/>
          </w:tcPr>
          <w:p w14:paraId="2D8F2D94">
            <w:pPr>
              <w:spacing w:line="340" w:lineRule="exact"/>
              <w:jc w:val="center"/>
              <w:rPr>
                <w:rFonts w:eastAsia="宋体"/>
                <w:sz w:val="21"/>
                <w:szCs w:val="21"/>
              </w:rPr>
            </w:pPr>
            <w:r>
              <w:rPr>
                <w:rFonts w:hint="eastAsia" w:eastAsia="宋体"/>
                <w:sz w:val="21"/>
                <w:szCs w:val="21"/>
              </w:rPr>
              <w:t>轨道数</w:t>
            </w:r>
          </w:p>
        </w:tc>
        <w:tc>
          <w:tcPr>
            <w:tcW w:w="2941" w:type="pct"/>
            <w:tcBorders>
              <w:top w:val="single" w:color="auto" w:sz="4" w:space="0"/>
              <w:left w:val="single" w:color="auto" w:sz="4" w:space="0"/>
              <w:bottom w:val="single" w:color="auto" w:sz="4" w:space="0"/>
              <w:right w:val="single" w:color="auto" w:sz="4" w:space="0"/>
            </w:tcBorders>
            <w:noWrap/>
            <w:vAlign w:val="center"/>
          </w:tcPr>
          <w:p w14:paraId="443E7AB8">
            <w:pPr>
              <w:spacing w:line="340" w:lineRule="exact"/>
              <w:ind w:left="630" w:hanging="630" w:hangingChars="300"/>
              <w:rPr>
                <w:rFonts w:eastAsia="宋体"/>
                <w:sz w:val="21"/>
                <w:szCs w:val="21"/>
              </w:rPr>
            </w:pPr>
            <w:r>
              <w:rPr>
                <w:rFonts w:hint="eastAsia" w:eastAsia="宋体"/>
                <w:sz w:val="21"/>
                <w:szCs w:val="21"/>
              </w:rPr>
              <w:t>停车列位：       列位</w:t>
            </w:r>
          </w:p>
          <w:p w14:paraId="7867712D">
            <w:pPr>
              <w:spacing w:line="340" w:lineRule="exact"/>
              <w:rPr>
                <w:rFonts w:eastAsia="宋体"/>
                <w:sz w:val="21"/>
                <w:szCs w:val="21"/>
              </w:rPr>
            </w:pPr>
            <w:r>
              <w:rPr>
                <w:rFonts w:hint="eastAsia" w:eastAsia="宋体"/>
                <w:sz w:val="21"/>
                <w:szCs w:val="21"/>
              </w:rPr>
              <w:t>日检列位：       列位</w:t>
            </w:r>
          </w:p>
          <w:p w14:paraId="41E08D87">
            <w:pPr>
              <w:spacing w:line="340" w:lineRule="exact"/>
              <w:rPr>
                <w:rFonts w:eastAsia="宋体"/>
                <w:sz w:val="21"/>
                <w:szCs w:val="21"/>
              </w:rPr>
            </w:pPr>
            <w:r>
              <w:rPr>
                <w:rFonts w:hint="eastAsia" w:eastAsia="宋体"/>
                <w:sz w:val="21"/>
                <w:szCs w:val="21"/>
              </w:rPr>
              <w:t>检修列位：       列位</w:t>
            </w:r>
          </w:p>
          <w:p w14:paraId="2383D3F7">
            <w:pPr>
              <w:spacing w:line="340" w:lineRule="exact"/>
              <w:rPr>
                <w:rFonts w:eastAsia="宋体"/>
                <w:sz w:val="21"/>
                <w:szCs w:val="21"/>
              </w:rPr>
            </w:pPr>
            <w:r>
              <w:rPr>
                <w:rFonts w:hint="eastAsia" w:eastAsia="宋体"/>
                <w:sz w:val="21"/>
                <w:szCs w:val="21"/>
              </w:rPr>
              <w:t>试车线：         列位</w:t>
            </w:r>
          </w:p>
          <w:p w14:paraId="5DC91117">
            <w:pPr>
              <w:spacing w:line="340" w:lineRule="exact"/>
              <w:rPr>
                <w:rFonts w:eastAsia="宋体"/>
                <w:sz w:val="21"/>
                <w:szCs w:val="21"/>
              </w:rPr>
            </w:pPr>
            <w:r>
              <w:rPr>
                <w:rFonts w:hint="eastAsia" w:eastAsia="宋体"/>
                <w:sz w:val="21"/>
                <w:szCs w:val="21"/>
              </w:rPr>
              <w:t>鏇修线：         列位</w:t>
            </w:r>
          </w:p>
          <w:p w14:paraId="66A9EAED">
            <w:pPr>
              <w:spacing w:line="340" w:lineRule="exact"/>
              <w:rPr>
                <w:rFonts w:eastAsia="宋体"/>
                <w:sz w:val="21"/>
                <w:szCs w:val="21"/>
              </w:rPr>
            </w:pPr>
            <w:r>
              <w:rPr>
                <w:rFonts w:hint="eastAsia" w:eastAsia="宋体"/>
                <w:sz w:val="21"/>
                <w:szCs w:val="21"/>
              </w:rPr>
              <w:t>调试线：         列位</w:t>
            </w:r>
          </w:p>
          <w:p w14:paraId="322092E8">
            <w:pPr>
              <w:spacing w:line="340" w:lineRule="exact"/>
              <w:rPr>
                <w:rFonts w:eastAsia="宋体"/>
                <w:sz w:val="21"/>
                <w:szCs w:val="21"/>
              </w:rPr>
            </w:pPr>
            <w:r>
              <w:rPr>
                <w:rFonts w:hint="eastAsia" w:eastAsia="宋体"/>
                <w:sz w:val="21"/>
                <w:szCs w:val="21"/>
              </w:rPr>
              <w:t>工程车线：       列位</w:t>
            </w:r>
          </w:p>
          <w:p w14:paraId="0F00C835">
            <w:pPr>
              <w:spacing w:line="340" w:lineRule="exact"/>
              <w:rPr>
                <w:rFonts w:eastAsia="宋体"/>
                <w:sz w:val="21"/>
                <w:szCs w:val="21"/>
              </w:rPr>
            </w:pPr>
            <w:r>
              <w:rPr>
                <w:rFonts w:hint="eastAsia" w:eastAsia="宋体"/>
                <w:sz w:val="21"/>
                <w:szCs w:val="21"/>
              </w:rPr>
              <w:t>牵出线：         条</w:t>
            </w:r>
          </w:p>
          <w:p w14:paraId="19E303EE">
            <w:pPr>
              <w:spacing w:line="340" w:lineRule="exact"/>
              <w:rPr>
                <w:rFonts w:eastAsia="宋体"/>
                <w:sz w:val="21"/>
                <w:szCs w:val="21"/>
              </w:rPr>
            </w:pPr>
            <w:r>
              <w:rPr>
                <w:rFonts w:eastAsia="宋体"/>
                <w:sz w:val="21"/>
                <w:szCs w:val="21"/>
              </w:rPr>
              <w:t>结论：</w:t>
            </w:r>
          </w:p>
        </w:tc>
        <w:tc>
          <w:tcPr>
            <w:tcW w:w="1108" w:type="pct"/>
            <w:tcBorders>
              <w:top w:val="single" w:color="auto" w:sz="4" w:space="0"/>
              <w:left w:val="single" w:color="auto" w:sz="4" w:space="0"/>
              <w:bottom w:val="single" w:color="auto" w:sz="4" w:space="0"/>
              <w:right w:val="single" w:color="auto" w:sz="4" w:space="0"/>
            </w:tcBorders>
            <w:noWrap/>
            <w:vAlign w:val="center"/>
          </w:tcPr>
          <w:p w14:paraId="43A34A20">
            <w:pPr>
              <w:spacing w:line="290" w:lineRule="exact"/>
              <w:rPr>
                <w:rFonts w:eastAsia="宋体"/>
                <w:sz w:val="21"/>
                <w:szCs w:val="21"/>
              </w:rPr>
            </w:pPr>
          </w:p>
        </w:tc>
      </w:tr>
      <w:tr w14:paraId="5462BD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90" w:type="pct"/>
            <w:tcBorders>
              <w:top w:val="single" w:color="auto" w:sz="4" w:space="0"/>
              <w:left w:val="single" w:color="auto" w:sz="4" w:space="0"/>
              <w:bottom w:val="single" w:color="auto" w:sz="4" w:space="0"/>
              <w:right w:val="single" w:color="auto" w:sz="4" w:space="0"/>
            </w:tcBorders>
            <w:noWrap/>
            <w:vAlign w:val="center"/>
          </w:tcPr>
          <w:p w14:paraId="06B6FB5C">
            <w:pPr>
              <w:adjustRightInd/>
              <w:spacing w:line="340" w:lineRule="exact"/>
              <w:jc w:val="center"/>
              <w:textAlignment w:val="auto"/>
              <w:rPr>
                <w:rFonts w:eastAsia="宋体"/>
                <w:kern w:val="2"/>
                <w:sz w:val="21"/>
                <w:szCs w:val="21"/>
              </w:rPr>
            </w:pPr>
            <w:r>
              <w:rPr>
                <w:rFonts w:hint="eastAsia" w:eastAsia="宋体"/>
                <w:kern w:val="2"/>
                <w:sz w:val="21"/>
                <w:szCs w:val="21"/>
              </w:rPr>
              <w:t>3</w:t>
            </w:r>
          </w:p>
        </w:tc>
        <w:tc>
          <w:tcPr>
            <w:tcW w:w="561" w:type="pct"/>
            <w:tcBorders>
              <w:top w:val="single" w:color="auto" w:sz="4" w:space="0"/>
              <w:left w:val="single" w:color="auto" w:sz="4" w:space="0"/>
              <w:bottom w:val="single" w:color="auto" w:sz="4" w:space="0"/>
              <w:right w:val="single" w:color="auto" w:sz="4" w:space="0"/>
            </w:tcBorders>
            <w:noWrap/>
            <w:vAlign w:val="center"/>
          </w:tcPr>
          <w:p w14:paraId="298FA794">
            <w:pPr>
              <w:spacing w:line="340" w:lineRule="exact"/>
              <w:jc w:val="center"/>
              <w:rPr>
                <w:rFonts w:eastAsia="宋体"/>
                <w:sz w:val="21"/>
                <w:szCs w:val="21"/>
              </w:rPr>
            </w:pPr>
            <w:r>
              <w:rPr>
                <w:rFonts w:eastAsia="宋体"/>
                <w:sz w:val="21"/>
                <w:szCs w:val="21"/>
              </w:rPr>
              <w:t>监理资料</w:t>
            </w:r>
          </w:p>
        </w:tc>
        <w:tc>
          <w:tcPr>
            <w:tcW w:w="2941" w:type="pct"/>
            <w:tcBorders>
              <w:top w:val="single" w:color="auto" w:sz="4" w:space="0"/>
              <w:left w:val="single" w:color="auto" w:sz="4" w:space="0"/>
              <w:bottom w:val="single" w:color="auto" w:sz="4" w:space="0"/>
              <w:right w:val="single" w:color="auto" w:sz="4" w:space="0"/>
            </w:tcBorders>
            <w:noWrap/>
            <w:vAlign w:val="center"/>
          </w:tcPr>
          <w:p w14:paraId="27F8BE14">
            <w:pPr>
              <w:spacing w:line="340" w:lineRule="exact"/>
              <w:rPr>
                <w:rFonts w:eastAsia="宋体"/>
                <w:sz w:val="21"/>
                <w:szCs w:val="21"/>
              </w:rPr>
            </w:pPr>
            <w:r>
              <w:rPr>
                <w:rFonts w:eastAsia="宋体"/>
                <w:sz w:val="21"/>
                <w:szCs w:val="21"/>
              </w:rPr>
              <w:t>是否齐全：</w:t>
            </w:r>
            <w:r>
              <w:rPr>
                <w:rFonts w:hint="eastAsia" w:ascii="宋体" w:hAnsi="宋体" w:eastAsia="宋体" w:cs="宋体"/>
                <w:color w:val="000000" w:themeColor="text1"/>
                <w:kern w:val="0"/>
                <w:sz w:val="21"/>
                <w:szCs w:val="21"/>
                <w:lang w:bidi="en-US"/>
                <w14:textFill>
                  <w14:solidFill>
                    <w14:schemeClr w14:val="tx1"/>
                  </w14:solidFill>
                </w14:textFill>
              </w:rPr>
              <w:t xml:space="preserve">  </w:t>
            </w:r>
            <w:r>
              <w:rPr>
                <w:rFonts w:hint="eastAsia" w:ascii="宋体" w:hAnsi="宋体" w:eastAsia="宋体" w:cs="宋体"/>
                <w:b w:val="0"/>
                <w:bCs/>
                <w:color w:val="000000" w:themeColor="text1"/>
                <w:sz w:val="21"/>
                <w:szCs w:val="21"/>
                <w:bdr w:val="single" w:color="auto" w:sz="4" w:space="0"/>
                <w14:textFill>
                  <w14:solidFill>
                    <w14:schemeClr w14:val="tx1"/>
                  </w14:solidFill>
                </w14:textFill>
              </w:rPr>
              <w:t>是</w:t>
            </w:r>
            <w:r>
              <w:rPr>
                <w:rFonts w:hint="eastAsia" w:ascii="宋体" w:hAnsi="宋体" w:eastAsia="宋体" w:cs="宋体"/>
                <w:b w:val="0"/>
                <w:bCs/>
                <w:color w:val="000000" w:themeColor="text1"/>
                <w:sz w:val="21"/>
                <w:szCs w:val="21"/>
                <w14:textFill>
                  <w14:solidFill>
                    <w14:schemeClr w14:val="tx1"/>
                  </w14:solidFill>
                </w14:textFill>
              </w:rPr>
              <w:t xml:space="preserve">   </w:t>
            </w:r>
            <w:r>
              <w:rPr>
                <w:rFonts w:hint="eastAsia" w:ascii="宋体" w:hAnsi="宋体" w:eastAsia="宋体" w:cs="宋体"/>
                <w:b w:val="0"/>
                <w:bCs/>
                <w:color w:val="000000" w:themeColor="text1"/>
                <w:sz w:val="21"/>
                <w:szCs w:val="21"/>
                <w:bdr w:val="single" w:color="auto" w:sz="4" w:space="0"/>
                <w14:textFill>
                  <w14:solidFill>
                    <w14:schemeClr w14:val="tx1"/>
                  </w14:solidFill>
                </w14:textFill>
              </w:rPr>
              <w:t>否</w:t>
            </w:r>
          </w:p>
          <w:p w14:paraId="7E352984">
            <w:pPr>
              <w:spacing w:line="340" w:lineRule="exact"/>
              <w:rPr>
                <w:rFonts w:eastAsia="宋体"/>
                <w:sz w:val="21"/>
                <w:szCs w:val="21"/>
              </w:rPr>
            </w:pPr>
            <w:r>
              <w:rPr>
                <w:rFonts w:eastAsia="宋体"/>
                <w:sz w:val="21"/>
                <w:szCs w:val="21"/>
              </w:rPr>
              <w:t>施工过程中是否存在因质量问题的重大整改</w:t>
            </w:r>
            <w:r>
              <w:rPr>
                <w:rFonts w:hint="eastAsia" w:ascii="宋体" w:hAnsi="宋体" w:eastAsia="宋体" w:cs="宋体"/>
                <w:color w:val="000000" w:themeColor="text1"/>
                <w:kern w:val="0"/>
                <w:sz w:val="21"/>
                <w:szCs w:val="21"/>
                <w:lang w:bidi="en-US"/>
                <w14:textFill>
                  <w14:solidFill>
                    <w14:schemeClr w14:val="tx1"/>
                  </w14:solidFill>
                </w14:textFill>
              </w:rPr>
              <w:t xml:space="preserve">  </w:t>
            </w:r>
            <w:r>
              <w:rPr>
                <w:rFonts w:hint="eastAsia" w:ascii="宋体" w:hAnsi="宋体" w:eastAsia="宋体" w:cs="宋体"/>
                <w:b w:val="0"/>
                <w:bCs/>
                <w:color w:val="000000" w:themeColor="text1"/>
                <w:sz w:val="21"/>
                <w:szCs w:val="21"/>
                <w:bdr w:val="single" w:color="auto" w:sz="4" w:space="0"/>
                <w14:textFill>
                  <w14:solidFill>
                    <w14:schemeClr w14:val="tx1"/>
                  </w14:solidFill>
                </w14:textFill>
              </w:rPr>
              <w:t>是</w:t>
            </w:r>
            <w:r>
              <w:rPr>
                <w:rFonts w:hint="eastAsia" w:ascii="宋体" w:hAnsi="宋体" w:eastAsia="宋体" w:cs="宋体"/>
                <w:b w:val="0"/>
                <w:bCs/>
                <w:color w:val="000000" w:themeColor="text1"/>
                <w:sz w:val="21"/>
                <w:szCs w:val="21"/>
                <w14:textFill>
                  <w14:solidFill>
                    <w14:schemeClr w14:val="tx1"/>
                  </w14:solidFill>
                </w14:textFill>
              </w:rPr>
              <w:t xml:space="preserve">   </w:t>
            </w:r>
            <w:r>
              <w:rPr>
                <w:rFonts w:hint="eastAsia" w:ascii="宋体" w:hAnsi="宋体" w:eastAsia="宋体" w:cs="宋体"/>
                <w:b w:val="0"/>
                <w:bCs/>
                <w:color w:val="000000" w:themeColor="text1"/>
                <w:sz w:val="21"/>
                <w:szCs w:val="21"/>
                <w:bdr w:val="single" w:color="auto" w:sz="4" w:space="0"/>
                <w14:textFill>
                  <w14:solidFill>
                    <w14:schemeClr w14:val="tx1"/>
                  </w14:solidFill>
                </w14:textFill>
              </w:rPr>
              <w:t>否</w:t>
            </w:r>
          </w:p>
          <w:p w14:paraId="549A5DB9">
            <w:pPr>
              <w:spacing w:line="340" w:lineRule="exact"/>
              <w:rPr>
                <w:rFonts w:eastAsia="宋体"/>
                <w:sz w:val="21"/>
                <w:szCs w:val="21"/>
              </w:rPr>
            </w:pPr>
            <w:r>
              <w:rPr>
                <w:rFonts w:eastAsia="宋体"/>
                <w:sz w:val="21"/>
                <w:szCs w:val="21"/>
              </w:rPr>
              <w:t>工程是否因质量问题造成的重大设计变更</w:t>
            </w:r>
            <w:r>
              <w:rPr>
                <w:rFonts w:hint="eastAsia" w:ascii="宋体" w:hAnsi="宋体" w:eastAsia="宋体" w:cs="宋体"/>
                <w:color w:val="000000" w:themeColor="text1"/>
                <w:kern w:val="0"/>
                <w:sz w:val="21"/>
                <w:szCs w:val="21"/>
                <w:lang w:bidi="en-US"/>
                <w14:textFill>
                  <w14:solidFill>
                    <w14:schemeClr w14:val="tx1"/>
                  </w14:solidFill>
                </w14:textFill>
              </w:rPr>
              <w:t xml:space="preserve">  </w:t>
            </w:r>
            <w:r>
              <w:rPr>
                <w:rFonts w:hint="eastAsia" w:ascii="宋体" w:hAnsi="宋体" w:eastAsia="宋体" w:cs="宋体"/>
                <w:color w:val="000000" w:themeColor="text1"/>
                <w:kern w:val="0"/>
                <w:sz w:val="21"/>
                <w:szCs w:val="21"/>
                <w:lang w:val="en-US" w:eastAsia="zh-CN" w:bidi="en-US"/>
                <w14:textFill>
                  <w14:solidFill>
                    <w14:schemeClr w14:val="tx1"/>
                  </w14:solidFill>
                </w14:textFill>
              </w:rPr>
              <w:t xml:space="preserve">  </w:t>
            </w:r>
            <w:r>
              <w:rPr>
                <w:rFonts w:hint="eastAsia" w:ascii="宋体" w:hAnsi="宋体" w:eastAsia="宋体" w:cs="宋体"/>
                <w:b w:val="0"/>
                <w:bCs/>
                <w:color w:val="000000" w:themeColor="text1"/>
                <w:sz w:val="21"/>
                <w:szCs w:val="21"/>
                <w:bdr w:val="single" w:color="auto" w:sz="4" w:space="0"/>
                <w14:textFill>
                  <w14:solidFill>
                    <w14:schemeClr w14:val="tx1"/>
                  </w14:solidFill>
                </w14:textFill>
              </w:rPr>
              <w:t>是</w:t>
            </w:r>
            <w:r>
              <w:rPr>
                <w:rFonts w:hint="eastAsia" w:ascii="宋体" w:hAnsi="宋体" w:eastAsia="宋体" w:cs="宋体"/>
                <w:b w:val="0"/>
                <w:bCs/>
                <w:color w:val="000000" w:themeColor="text1"/>
                <w:sz w:val="21"/>
                <w:szCs w:val="21"/>
                <w14:textFill>
                  <w14:solidFill>
                    <w14:schemeClr w14:val="tx1"/>
                  </w14:solidFill>
                </w14:textFill>
              </w:rPr>
              <w:t xml:space="preserve">   </w:t>
            </w:r>
            <w:r>
              <w:rPr>
                <w:rFonts w:hint="eastAsia" w:ascii="宋体" w:hAnsi="宋体" w:eastAsia="宋体" w:cs="宋体"/>
                <w:b w:val="0"/>
                <w:bCs/>
                <w:color w:val="000000" w:themeColor="text1"/>
                <w:sz w:val="21"/>
                <w:szCs w:val="21"/>
                <w:bdr w:val="single" w:color="auto" w:sz="4" w:space="0"/>
                <w14:textFill>
                  <w14:solidFill>
                    <w14:schemeClr w14:val="tx1"/>
                  </w14:solidFill>
                </w14:textFill>
              </w:rPr>
              <w:t>否</w:t>
            </w:r>
          </w:p>
        </w:tc>
        <w:tc>
          <w:tcPr>
            <w:tcW w:w="1108" w:type="pct"/>
            <w:tcBorders>
              <w:top w:val="single" w:color="auto" w:sz="4" w:space="0"/>
              <w:left w:val="single" w:color="auto" w:sz="4" w:space="0"/>
              <w:bottom w:val="single" w:color="auto" w:sz="4" w:space="0"/>
              <w:right w:val="single" w:color="auto" w:sz="4" w:space="0"/>
            </w:tcBorders>
            <w:noWrap/>
            <w:vAlign w:val="center"/>
          </w:tcPr>
          <w:p w14:paraId="4BFAC794">
            <w:pPr>
              <w:spacing w:line="300" w:lineRule="exact"/>
              <w:jc w:val="center"/>
              <w:rPr>
                <w:rFonts w:eastAsia="宋体"/>
                <w:sz w:val="21"/>
                <w:szCs w:val="21"/>
              </w:rPr>
            </w:pPr>
          </w:p>
        </w:tc>
      </w:tr>
      <w:tr w14:paraId="579BC2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51" w:type="pct"/>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578795FF">
            <w:pPr>
              <w:adjustRightInd/>
              <w:spacing w:line="240" w:lineRule="auto"/>
              <w:jc w:val="center"/>
              <w:textAlignment w:val="auto"/>
              <w:rPr>
                <w:rFonts w:eastAsia="宋体"/>
                <w:kern w:val="2"/>
                <w:sz w:val="21"/>
                <w:szCs w:val="21"/>
              </w:rPr>
            </w:pPr>
            <w:r>
              <w:rPr>
                <w:rFonts w:eastAsia="宋体"/>
                <w:color w:val="000000"/>
                <w:kern w:val="2"/>
                <w:sz w:val="21"/>
                <w:szCs w:val="21"/>
              </w:rPr>
              <w:t>核查结论</w:t>
            </w:r>
          </w:p>
        </w:tc>
        <w:tc>
          <w:tcPr>
            <w:tcW w:w="4049" w:type="pct"/>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34B29BF5">
            <w:pPr>
              <w:adjustRightInd/>
              <w:spacing w:before="217" w:beforeLines="-2147483648" w:line="500" w:lineRule="exact"/>
              <w:jc w:val="both"/>
              <w:textAlignment w:val="auto"/>
              <w:rPr>
                <w:rFonts w:eastAsia="宋体"/>
                <w:color w:val="000000"/>
                <w:kern w:val="2"/>
                <w:sz w:val="21"/>
                <w:szCs w:val="21"/>
              </w:rPr>
            </w:pPr>
            <w:r>
              <w:rPr>
                <w:rFonts w:eastAsia="宋体"/>
                <w:color w:val="000000"/>
                <w:kern w:val="2"/>
                <w:sz w:val="21"/>
                <w:szCs w:val="21"/>
              </w:rPr>
              <w:t>组别：</w:t>
            </w:r>
          </w:p>
          <w:p w14:paraId="06A94E30">
            <w:pPr>
              <w:adjustRightInd/>
              <w:spacing w:line="500" w:lineRule="exact"/>
              <w:jc w:val="both"/>
              <w:textAlignment w:val="auto"/>
              <w:rPr>
                <w:rFonts w:ascii="宋体" w:hAnsi="宋体" w:eastAsia="宋体"/>
                <w:color w:val="000000"/>
                <w:kern w:val="2"/>
                <w:sz w:val="21"/>
                <w:szCs w:val="21"/>
              </w:rPr>
            </w:pPr>
            <w:r>
              <w:rPr>
                <w:rFonts w:eastAsia="宋体"/>
                <w:color w:val="000000"/>
                <w:kern w:val="2"/>
                <w:sz w:val="21"/>
                <w:szCs w:val="21"/>
              </w:rPr>
              <w:t>核</w:t>
            </w:r>
            <w:r>
              <w:rPr>
                <w:rFonts w:ascii="宋体" w:hAnsi="宋体" w:eastAsia="宋体"/>
                <w:color w:val="000000"/>
                <w:kern w:val="2"/>
                <w:sz w:val="21"/>
                <w:szCs w:val="21"/>
              </w:rPr>
              <w:t>查结果：上表所列重要信息及数据本工程共涉及    项，</w:t>
            </w:r>
          </w:p>
          <w:p w14:paraId="07FFE883">
            <w:pPr>
              <w:adjustRightInd/>
              <w:spacing w:line="500" w:lineRule="exact"/>
              <w:jc w:val="both"/>
              <w:textAlignment w:val="auto"/>
              <w:rPr>
                <w:rFonts w:ascii="宋体" w:hAnsi="宋体" w:eastAsia="宋体"/>
                <w:color w:val="000000"/>
                <w:kern w:val="2"/>
                <w:sz w:val="21"/>
                <w:szCs w:val="21"/>
              </w:rPr>
            </w:pPr>
            <w:r>
              <w:rPr>
                <w:rFonts w:ascii="宋体" w:hAnsi="宋体" w:eastAsia="宋体"/>
                <w:color w:val="000000"/>
                <w:kern w:val="2"/>
                <w:sz w:val="21"/>
                <w:szCs w:val="21"/>
              </w:rPr>
              <w:t>经核查全部真实有效 □ ；经核查缺少    项 □；经核查    项数据不真实。</w:t>
            </w:r>
          </w:p>
          <w:p w14:paraId="18E5A933">
            <w:pPr>
              <w:adjustRightInd/>
              <w:spacing w:line="500" w:lineRule="exact"/>
              <w:jc w:val="both"/>
              <w:textAlignment w:val="auto"/>
              <w:rPr>
                <w:rFonts w:ascii="宋体" w:hAnsi="宋体" w:eastAsia="宋体"/>
                <w:color w:val="000000"/>
                <w:kern w:val="2"/>
                <w:sz w:val="21"/>
                <w:szCs w:val="21"/>
              </w:rPr>
            </w:pPr>
            <w:r>
              <w:rPr>
                <w:rFonts w:ascii="宋体" w:hAnsi="宋体" w:eastAsia="宋体"/>
                <w:color w:val="000000"/>
                <w:kern w:val="2"/>
                <w:sz w:val="21"/>
                <w:szCs w:val="21"/>
              </w:rPr>
              <w:t>核查结论：主要安全功能、使用功能等均满足设计要求 □</w:t>
            </w:r>
          </w:p>
          <w:p w14:paraId="469E9E9A">
            <w:pPr>
              <w:adjustRightInd/>
              <w:spacing w:line="500" w:lineRule="exact"/>
              <w:jc w:val="both"/>
              <w:textAlignment w:val="auto"/>
              <w:rPr>
                <w:rFonts w:ascii="宋体" w:hAnsi="宋体" w:eastAsia="宋体"/>
                <w:color w:val="000000"/>
                <w:kern w:val="2"/>
                <w:sz w:val="21"/>
                <w:szCs w:val="21"/>
              </w:rPr>
            </w:pPr>
            <w:r>
              <w:rPr>
                <w:rFonts w:ascii="宋体" w:hAnsi="宋体" w:eastAsia="宋体"/>
                <w:color w:val="000000"/>
                <w:kern w:val="2"/>
                <w:sz w:val="21"/>
                <w:szCs w:val="21"/>
              </w:rPr>
              <w:t xml:space="preserve">          主要安全功能、使用功能等不能做出判定 □</w:t>
            </w:r>
          </w:p>
          <w:p w14:paraId="2BAE0890">
            <w:pPr>
              <w:adjustRightInd/>
              <w:spacing w:line="500" w:lineRule="exact"/>
              <w:jc w:val="both"/>
              <w:textAlignment w:val="auto"/>
              <w:rPr>
                <w:rFonts w:eastAsia="宋体"/>
                <w:color w:val="000000"/>
                <w:kern w:val="2"/>
                <w:sz w:val="21"/>
                <w:szCs w:val="21"/>
              </w:rPr>
            </w:pPr>
            <w:r>
              <w:rPr>
                <w:rFonts w:eastAsia="宋体"/>
                <w:color w:val="000000"/>
                <w:kern w:val="2"/>
                <w:sz w:val="21"/>
                <w:szCs w:val="21"/>
              </w:rPr>
              <w:t>核查人：</w:t>
            </w:r>
          </w:p>
          <w:p w14:paraId="2223DEDC">
            <w:pPr>
              <w:adjustRightInd w:val="0"/>
              <w:spacing w:after="217" w:afterLines="-2147483648" w:line="500" w:lineRule="exact"/>
              <w:jc w:val="left"/>
              <w:textAlignment w:val="baseline"/>
              <w:rPr>
                <w:rFonts w:eastAsia="宋体"/>
                <w:kern w:val="2"/>
                <w:sz w:val="21"/>
                <w:szCs w:val="21"/>
              </w:rPr>
            </w:pPr>
            <w:r>
              <w:rPr>
                <w:rFonts w:eastAsia="宋体"/>
                <w:color w:val="000000"/>
                <w:kern w:val="2"/>
                <w:sz w:val="21"/>
                <w:szCs w:val="21"/>
              </w:rPr>
              <w:t xml:space="preserve">                                 </w:t>
            </w:r>
            <w:r>
              <w:rPr>
                <w:rFonts w:hint="eastAsia" w:eastAsia="宋体"/>
                <w:color w:val="000000"/>
                <w:kern w:val="2"/>
                <w:sz w:val="21"/>
                <w:szCs w:val="21"/>
              </w:rPr>
              <w:t xml:space="preserve">               </w:t>
            </w:r>
            <w:r>
              <w:rPr>
                <w:rFonts w:eastAsia="宋体"/>
                <w:color w:val="000000"/>
                <w:kern w:val="2"/>
                <w:sz w:val="21"/>
                <w:szCs w:val="21"/>
              </w:rPr>
              <w:t xml:space="preserve">    年    月    日</w:t>
            </w:r>
          </w:p>
        </w:tc>
      </w:tr>
    </w:tbl>
    <w:p w14:paraId="173D7080">
      <w:pPr>
        <w:rPr>
          <w:rFonts w:ascii="方正小标宋简体" w:eastAsia="方正小标宋简体"/>
          <w:szCs w:val="32"/>
        </w:rPr>
      </w:pPr>
      <w:r>
        <w:rPr>
          <w:rFonts w:ascii="方正小标宋简体" w:eastAsia="方正小标宋简体"/>
          <w:szCs w:val="32"/>
        </w:rPr>
        <w:br w:type="page"/>
      </w:r>
    </w:p>
    <w:p w14:paraId="371F6DBD">
      <w:pPr>
        <w:spacing w:line="360" w:lineRule="auto"/>
        <w:jc w:val="center"/>
        <w:outlineLvl w:val="3"/>
        <w:rPr>
          <w:rFonts w:eastAsia="宋体"/>
          <w:b/>
          <w:kern w:val="2"/>
          <w:sz w:val="24"/>
          <w:szCs w:val="24"/>
        </w:rPr>
      </w:pPr>
      <w:r>
        <w:rPr>
          <w:rFonts w:eastAsia="宋体"/>
          <w:b/>
          <w:kern w:val="2"/>
          <w:sz w:val="24"/>
          <w:szCs w:val="24"/>
        </w:rPr>
        <w:t>表B-1</w:t>
      </w:r>
      <w:r>
        <w:rPr>
          <w:rFonts w:hint="eastAsia" w:eastAsia="宋体"/>
          <w:b/>
          <w:kern w:val="2"/>
          <w:sz w:val="24"/>
          <w:szCs w:val="24"/>
        </w:rPr>
        <w:t>1</w:t>
      </w:r>
      <w:r>
        <w:rPr>
          <w:rFonts w:eastAsia="宋体"/>
          <w:b/>
          <w:kern w:val="2"/>
          <w:sz w:val="24"/>
          <w:szCs w:val="24"/>
        </w:rPr>
        <w:t xml:space="preserve">  通信信号工程有关数据（城市轨道交通工程）</w:t>
      </w:r>
    </w:p>
    <w:tbl>
      <w:tblPr>
        <w:tblStyle w:val="16"/>
        <w:tblW w:w="5000" w:type="pct"/>
        <w:jc w:val="center"/>
        <w:tblLayout w:type="fixed"/>
        <w:tblCellMar>
          <w:top w:w="0" w:type="dxa"/>
          <w:left w:w="108" w:type="dxa"/>
          <w:bottom w:w="0" w:type="dxa"/>
          <w:right w:w="108" w:type="dxa"/>
        </w:tblCellMar>
      </w:tblPr>
      <w:tblGrid>
        <w:gridCol w:w="679"/>
        <w:gridCol w:w="1757"/>
        <w:gridCol w:w="3996"/>
        <w:gridCol w:w="2459"/>
      </w:tblGrid>
      <w:tr w14:paraId="3E037F41">
        <w:tblPrEx>
          <w:tblCellMar>
            <w:top w:w="0" w:type="dxa"/>
            <w:left w:w="108" w:type="dxa"/>
            <w:bottom w:w="0" w:type="dxa"/>
            <w:right w:w="108" w:type="dxa"/>
          </w:tblCellMar>
        </w:tblPrEx>
        <w:trPr>
          <w:cantSplit/>
          <w:trHeight w:val="425" w:hRule="atLeast"/>
          <w:jc w:val="center"/>
        </w:trPr>
        <w:tc>
          <w:tcPr>
            <w:tcW w:w="136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C6FDA42">
            <w:pPr>
              <w:widowControl/>
              <w:adjustRightInd/>
              <w:spacing w:line="240" w:lineRule="auto"/>
              <w:jc w:val="center"/>
              <w:textAlignment w:val="auto"/>
              <w:rPr>
                <w:rFonts w:ascii="宋体" w:hAnsi="宋体" w:eastAsia="宋体" w:cs="宋体"/>
                <w:b/>
                <w:kern w:val="2"/>
                <w:sz w:val="21"/>
                <w:szCs w:val="21"/>
              </w:rPr>
            </w:pPr>
            <w:r>
              <w:rPr>
                <w:rFonts w:hint="eastAsia" w:ascii="宋体" w:hAnsi="宋体" w:eastAsia="宋体" w:cs="宋体"/>
                <w:b/>
                <w:kern w:val="2"/>
                <w:sz w:val="21"/>
                <w:szCs w:val="21"/>
              </w:rPr>
              <w:t>工程名称</w:t>
            </w:r>
          </w:p>
        </w:tc>
        <w:tc>
          <w:tcPr>
            <w:tcW w:w="363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BE2E500">
            <w:pPr>
              <w:widowControl/>
              <w:adjustRightInd/>
              <w:spacing w:line="240" w:lineRule="auto"/>
              <w:jc w:val="center"/>
              <w:textAlignment w:val="auto"/>
              <w:rPr>
                <w:rFonts w:ascii="宋体" w:hAnsi="宋体" w:eastAsia="宋体" w:cs="宋体"/>
                <w:b/>
                <w:kern w:val="2"/>
                <w:sz w:val="21"/>
                <w:szCs w:val="21"/>
              </w:rPr>
            </w:pPr>
          </w:p>
        </w:tc>
      </w:tr>
      <w:tr w14:paraId="4266B079">
        <w:tblPrEx>
          <w:tblCellMar>
            <w:top w:w="0" w:type="dxa"/>
            <w:left w:w="108" w:type="dxa"/>
            <w:bottom w:w="0" w:type="dxa"/>
            <w:right w:w="108" w:type="dxa"/>
          </w:tblCellMar>
        </w:tblPrEx>
        <w:trPr>
          <w:cantSplit/>
          <w:trHeight w:val="425" w:hRule="atLeast"/>
          <w:jc w:val="center"/>
        </w:trPr>
        <w:tc>
          <w:tcPr>
            <w:tcW w:w="3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71D1FC">
            <w:pPr>
              <w:snapToGrid w:val="0"/>
              <w:spacing w:line="240" w:lineRule="auto"/>
              <w:jc w:val="center"/>
              <w:textAlignment w:val="auto"/>
              <w:rPr>
                <w:rFonts w:ascii="宋体" w:hAnsi="宋体" w:eastAsia="宋体" w:cs="宋体"/>
                <w:b/>
                <w:kern w:val="2"/>
                <w:sz w:val="21"/>
                <w:szCs w:val="21"/>
              </w:rPr>
            </w:pPr>
            <w:r>
              <w:rPr>
                <w:rFonts w:eastAsia="宋体"/>
                <w:b/>
                <w:kern w:val="2"/>
                <w:sz w:val="21"/>
                <w:szCs w:val="21"/>
              </w:rPr>
              <w:t>序号</w:t>
            </w:r>
          </w:p>
        </w:tc>
        <w:tc>
          <w:tcPr>
            <w:tcW w:w="9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D8CC25">
            <w:pPr>
              <w:snapToGrid w:val="0"/>
              <w:spacing w:line="240" w:lineRule="auto"/>
              <w:jc w:val="center"/>
              <w:textAlignment w:val="auto"/>
              <w:rPr>
                <w:rFonts w:ascii="宋体" w:hAnsi="宋体" w:eastAsia="宋体" w:cs="宋体"/>
                <w:b/>
                <w:kern w:val="2"/>
                <w:sz w:val="21"/>
                <w:szCs w:val="21"/>
              </w:rPr>
            </w:pPr>
            <w:r>
              <w:rPr>
                <w:rFonts w:hint="eastAsia" w:eastAsia="宋体"/>
                <w:b/>
                <w:kern w:val="2"/>
                <w:sz w:val="21"/>
                <w:szCs w:val="21"/>
              </w:rPr>
              <w:t>项目</w:t>
            </w:r>
          </w:p>
        </w:tc>
        <w:tc>
          <w:tcPr>
            <w:tcW w:w="22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9F3C07">
            <w:pPr>
              <w:snapToGrid w:val="0"/>
              <w:spacing w:line="240" w:lineRule="auto"/>
              <w:jc w:val="center"/>
              <w:textAlignment w:val="auto"/>
              <w:rPr>
                <w:rFonts w:ascii="宋体" w:hAnsi="宋体" w:eastAsia="宋体" w:cs="宋体"/>
                <w:b/>
                <w:kern w:val="2"/>
                <w:sz w:val="21"/>
                <w:szCs w:val="21"/>
              </w:rPr>
            </w:pPr>
            <w:r>
              <w:rPr>
                <w:rFonts w:hint="eastAsia" w:eastAsia="宋体"/>
                <w:b/>
                <w:kern w:val="2"/>
                <w:sz w:val="21"/>
                <w:szCs w:val="21"/>
              </w:rPr>
              <w:t>有关数据及</w:t>
            </w:r>
            <w:r>
              <w:rPr>
                <w:rFonts w:eastAsia="宋体"/>
                <w:b/>
                <w:kern w:val="2"/>
                <w:sz w:val="21"/>
                <w:szCs w:val="21"/>
              </w:rPr>
              <w:t>结论</w:t>
            </w:r>
          </w:p>
        </w:tc>
        <w:tc>
          <w:tcPr>
            <w:tcW w:w="13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9DBB6F">
            <w:pPr>
              <w:snapToGrid w:val="0"/>
              <w:spacing w:line="240" w:lineRule="auto"/>
              <w:jc w:val="center"/>
              <w:textAlignment w:val="auto"/>
              <w:rPr>
                <w:rFonts w:ascii="宋体" w:hAnsi="宋体" w:eastAsia="宋体" w:cs="宋体"/>
                <w:b/>
                <w:kern w:val="2"/>
                <w:sz w:val="21"/>
                <w:szCs w:val="21"/>
              </w:rPr>
            </w:pPr>
            <w:r>
              <w:rPr>
                <w:rFonts w:eastAsia="宋体"/>
                <w:b/>
                <w:kern w:val="2"/>
                <w:sz w:val="21"/>
                <w:szCs w:val="21"/>
              </w:rPr>
              <w:t>备注</w:t>
            </w:r>
          </w:p>
        </w:tc>
      </w:tr>
      <w:tr w14:paraId="3D9DF74B">
        <w:tblPrEx>
          <w:tblCellMar>
            <w:top w:w="0" w:type="dxa"/>
            <w:left w:w="108" w:type="dxa"/>
            <w:bottom w:w="0" w:type="dxa"/>
            <w:right w:w="108" w:type="dxa"/>
          </w:tblCellMar>
        </w:tblPrEx>
        <w:trPr>
          <w:cantSplit/>
          <w:trHeight w:val="0" w:hRule="atLeast"/>
          <w:jc w:val="center"/>
        </w:trPr>
        <w:tc>
          <w:tcPr>
            <w:tcW w:w="3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3157E1">
            <w:pPr>
              <w:widowControl/>
              <w:adjustRightInd/>
              <w:spacing w:line="240" w:lineRule="auto"/>
              <w:jc w:val="center"/>
              <w:textAlignment w:val="auto"/>
              <w:rPr>
                <w:rFonts w:eastAsia="宋体"/>
                <w:sz w:val="21"/>
                <w:szCs w:val="21"/>
              </w:rPr>
            </w:pPr>
            <w:r>
              <w:rPr>
                <w:rFonts w:eastAsia="宋体"/>
                <w:sz w:val="21"/>
                <w:szCs w:val="21"/>
              </w:rPr>
              <w:t>1</w:t>
            </w:r>
          </w:p>
        </w:tc>
        <w:tc>
          <w:tcPr>
            <w:tcW w:w="9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BB58E8">
            <w:pPr>
              <w:widowControl/>
              <w:adjustRightInd/>
              <w:spacing w:line="240" w:lineRule="auto"/>
              <w:jc w:val="center"/>
              <w:textAlignment w:val="auto"/>
              <w:rPr>
                <w:rFonts w:eastAsia="宋体"/>
                <w:sz w:val="21"/>
                <w:szCs w:val="21"/>
              </w:rPr>
            </w:pPr>
            <w:r>
              <w:rPr>
                <w:rFonts w:eastAsia="宋体"/>
                <w:sz w:val="21"/>
                <w:szCs w:val="21"/>
              </w:rPr>
              <w:t>通信光缆中继段光纤线路衰减a1</w:t>
            </w:r>
          </w:p>
        </w:tc>
        <w:tc>
          <w:tcPr>
            <w:tcW w:w="22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BC0AB9">
            <w:pPr>
              <w:widowControl/>
              <w:adjustRightInd/>
              <w:spacing w:line="240" w:lineRule="auto"/>
              <w:textAlignment w:val="auto"/>
              <w:rPr>
                <w:rFonts w:eastAsia="宋体"/>
                <w:sz w:val="21"/>
                <w:szCs w:val="21"/>
              </w:rPr>
            </w:pPr>
            <w:r>
              <w:rPr>
                <w:rFonts w:eastAsia="宋体"/>
                <w:sz w:val="21"/>
                <w:szCs w:val="21"/>
              </w:rPr>
              <w:t>检测结果：</w:t>
            </w:r>
            <w:r>
              <w:rPr>
                <w:rFonts w:hint="eastAsia" w:eastAsia="宋体"/>
                <w:sz w:val="21"/>
                <w:szCs w:val="21"/>
              </w:rPr>
              <w:t xml:space="preserve">    </w:t>
            </w:r>
            <w:r>
              <w:rPr>
                <w:rFonts w:eastAsia="宋体"/>
                <w:sz w:val="21"/>
                <w:szCs w:val="21"/>
              </w:rPr>
              <w:t>db</w:t>
            </w:r>
            <w:r>
              <w:rPr>
                <w:rFonts w:eastAsia="宋体"/>
                <w:sz w:val="21"/>
                <w:szCs w:val="21"/>
              </w:rPr>
              <w:br w:type="textWrapping"/>
            </w:r>
            <w:r>
              <w:rPr>
                <w:rFonts w:eastAsia="宋体"/>
                <w:sz w:val="21"/>
                <w:szCs w:val="21"/>
              </w:rPr>
              <w:t>结论：</w:t>
            </w:r>
          </w:p>
        </w:tc>
        <w:tc>
          <w:tcPr>
            <w:tcW w:w="13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E3629A">
            <w:pPr>
              <w:widowControl/>
              <w:adjustRightInd/>
              <w:spacing w:line="240" w:lineRule="auto"/>
              <w:textAlignment w:val="auto"/>
              <w:rPr>
                <w:rFonts w:eastAsia="宋体"/>
                <w:sz w:val="21"/>
                <w:szCs w:val="21"/>
              </w:rPr>
            </w:pPr>
            <w:r>
              <w:rPr>
                <w:rFonts w:hint="eastAsia" w:ascii="宋体" w:hAnsi="宋体" w:eastAsia="宋体"/>
                <w:sz w:val="21"/>
                <w:szCs w:val="21"/>
              </w:rPr>
              <w:t>【要求】</w:t>
            </w:r>
            <w:r>
              <w:rPr>
                <w:rFonts w:eastAsia="宋体"/>
                <w:sz w:val="21"/>
                <w:szCs w:val="21"/>
              </w:rPr>
              <w:t>查验检测报告及安装试验记录</w:t>
            </w:r>
            <w:r>
              <w:rPr>
                <w:rFonts w:hint="eastAsia" w:eastAsia="宋体"/>
                <w:sz w:val="21"/>
                <w:szCs w:val="21"/>
              </w:rPr>
              <w:t>。</w:t>
            </w:r>
          </w:p>
        </w:tc>
      </w:tr>
      <w:tr w14:paraId="229F3E5D">
        <w:tblPrEx>
          <w:tblCellMar>
            <w:top w:w="0" w:type="dxa"/>
            <w:left w:w="108" w:type="dxa"/>
            <w:bottom w:w="0" w:type="dxa"/>
            <w:right w:w="108" w:type="dxa"/>
          </w:tblCellMar>
        </w:tblPrEx>
        <w:trPr>
          <w:cantSplit/>
          <w:trHeight w:val="0" w:hRule="atLeast"/>
          <w:jc w:val="center"/>
        </w:trPr>
        <w:tc>
          <w:tcPr>
            <w:tcW w:w="3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E274CC">
            <w:pPr>
              <w:widowControl/>
              <w:adjustRightInd/>
              <w:spacing w:line="240" w:lineRule="auto"/>
              <w:jc w:val="center"/>
              <w:textAlignment w:val="auto"/>
              <w:rPr>
                <w:rFonts w:eastAsia="宋体"/>
                <w:sz w:val="21"/>
                <w:szCs w:val="21"/>
              </w:rPr>
            </w:pPr>
            <w:r>
              <w:rPr>
                <w:rFonts w:eastAsia="宋体"/>
                <w:sz w:val="21"/>
                <w:szCs w:val="21"/>
              </w:rPr>
              <w:t>2</w:t>
            </w:r>
          </w:p>
        </w:tc>
        <w:tc>
          <w:tcPr>
            <w:tcW w:w="9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260750">
            <w:pPr>
              <w:widowControl/>
              <w:adjustRightInd/>
              <w:spacing w:line="240" w:lineRule="auto"/>
              <w:jc w:val="center"/>
              <w:textAlignment w:val="auto"/>
              <w:rPr>
                <w:rFonts w:eastAsia="宋体"/>
                <w:sz w:val="21"/>
                <w:szCs w:val="21"/>
              </w:rPr>
            </w:pPr>
            <w:r>
              <w:rPr>
                <w:rFonts w:eastAsia="宋体"/>
                <w:sz w:val="21"/>
                <w:szCs w:val="21"/>
              </w:rPr>
              <w:t>通信传输SDH系统保护倒换功能、OTN系统功能</w:t>
            </w:r>
          </w:p>
        </w:tc>
        <w:tc>
          <w:tcPr>
            <w:tcW w:w="22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68870A">
            <w:pPr>
              <w:widowControl/>
              <w:adjustRightInd/>
              <w:spacing w:line="240" w:lineRule="auto"/>
              <w:textAlignment w:val="auto"/>
              <w:rPr>
                <w:rFonts w:eastAsia="宋体"/>
                <w:sz w:val="21"/>
                <w:szCs w:val="21"/>
              </w:rPr>
            </w:pPr>
            <w:r>
              <w:rPr>
                <w:rFonts w:eastAsia="宋体"/>
                <w:sz w:val="21"/>
                <w:szCs w:val="21"/>
              </w:rPr>
              <w:t>检测结果：</w:t>
            </w:r>
            <w:r>
              <w:rPr>
                <w:rFonts w:hint="eastAsia" w:eastAsia="宋体"/>
                <w:sz w:val="21"/>
                <w:szCs w:val="21"/>
              </w:rPr>
              <w:t xml:space="preserve">    </w:t>
            </w:r>
            <w:r>
              <w:rPr>
                <w:rFonts w:eastAsia="宋体"/>
                <w:sz w:val="21"/>
                <w:szCs w:val="21"/>
              </w:rPr>
              <w:t>ms</w:t>
            </w:r>
            <w:r>
              <w:rPr>
                <w:rFonts w:eastAsia="宋体"/>
                <w:sz w:val="21"/>
                <w:szCs w:val="21"/>
              </w:rPr>
              <w:br w:type="textWrapping"/>
            </w:r>
            <w:r>
              <w:rPr>
                <w:rFonts w:eastAsia="宋体"/>
                <w:sz w:val="21"/>
                <w:szCs w:val="21"/>
              </w:rPr>
              <w:t>结论：</w:t>
            </w:r>
          </w:p>
        </w:tc>
        <w:tc>
          <w:tcPr>
            <w:tcW w:w="13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3DDC47">
            <w:pPr>
              <w:widowControl/>
              <w:adjustRightInd/>
              <w:spacing w:line="240" w:lineRule="auto"/>
              <w:textAlignment w:val="auto"/>
              <w:rPr>
                <w:rFonts w:eastAsia="宋体"/>
                <w:sz w:val="21"/>
                <w:szCs w:val="21"/>
              </w:rPr>
            </w:pPr>
            <w:r>
              <w:rPr>
                <w:rFonts w:hint="eastAsia" w:ascii="宋体" w:hAnsi="宋体" w:eastAsia="宋体"/>
                <w:sz w:val="21"/>
                <w:szCs w:val="21"/>
              </w:rPr>
              <w:t>【要求】</w:t>
            </w:r>
            <w:r>
              <w:rPr>
                <w:rFonts w:eastAsia="宋体"/>
                <w:sz w:val="21"/>
                <w:szCs w:val="21"/>
              </w:rPr>
              <w:t>查验检测报告及安装试验记录</w:t>
            </w:r>
            <w:r>
              <w:rPr>
                <w:rFonts w:hint="eastAsia" w:eastAsia="宋体"/>
                <w:sz w:val="21"/>
                <w:szCs w:val="21"/>
              </w:rPr>
              <w:t>。</w:t>
            </w:r>
          </w:p>
        </w:tc>
      </w:tr>
      <w:tr w14:paraId="5645CCC1">
        <w:tblPrEx>
          <w:tblCellMar>
            <w:top w:w="0" w:type="dxa"/>
            <w:left w:w="108" w:type="dxa"/>
            <w:bottom w:w="0" w:type="dxa"/>
            <w:right w:w="108" w:type="dxa"/>
          </w:tblCellMar>
        </w:tblPrEx>
        <w:trPr>
          <w:cantSplit/>
          <w:trHeight w:val="0" w:hRule="atLeast"/>
          <w:jc w:val="center"/>
        </w:trPr>
        <w:tc>
          <w:tcPr>
            <w:tcW w:w="3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36932E">
            <w:pPr>
              <w:widowControl/>
              <w:adjustRightInd/>
              <w:spacing w:line="240" w:lineRule="auto"/>
              <w:jc w:val="center"/>
              <w:textAlignment w:val="auto"/>
              <w:rPr>
                <w:rFonts w:eastAsia="宋体"/>
                <w:sz w:val="21"/>
                <w:szCs w:val="21"/>
              </w:rPr>
            </w:pPr>
            <w:r>
              <w:rPr>
                <w:rFonts w:eastAsia="宋体"/>
                <w:sz w:val="21"/>
                <w:szCs w:val="21"/>
              </w:rPr>
              <w:t>3</w:t>
            </w:r>
          </w:p>
        </w:tc>
        <w:tc>
          <w:tcPr>
            <w:tcW w:w="9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E0009B">
            <w:pPr>
              <w:widowControl/>
              <w:adjustRightInd/>
              <w:spacing w:line="240" w:lineRule="auto"/>
              <w:jc w:val="center"/>
              <w:textAlignment w:val="auto"/>
              <w:rPr>
                <w:rFonts w:eastAsia="宋体"/>
                <w:sz w:val="21"/>
                <w:szCs w:val="21"/>
              </w:rPr>
            </w:pPr>
            <w:r>
              <w:rPr>
                <w:rFonts w:eastAsia="宋体"/>
                <w:sz w:val="21"/>
                <w:szCs w:val="21"/>
              </w:rPr>
              <w:t>光纤倒换功能</w:t>
            </w:r>
          </w:p>
        </w:tc>
        <w:tc>
          <w:tcPr>
            <w:tcW w:w="22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F53042">
            <w:pPr>
              <w:widowControl/>
              <w:adjustRightInd/>
              <w:spacing w:line="240" w:lineRule="auto"/>
              <w:textAlignment w:val="auto"/>
              <w:rPr>
                <w:rFonts w:eastAsia="宋体"/>
                <w:sz w:val="21"/>
                <w:szCs w:val="21"/>
              </w:rPr>
            </w:pPr>
            <w:r>
              <w:rPr>
                <w:rFonts w:eastAsia="宋体"/>
                <w:sz w:val="21"/>
                <w:szCs w:val="21"/>
              </w:rPr>
              <w:t>检测结果：</w:t>
            </w:r>
            <w:r>
              <w:rPr>
                <w:rFonts w:hint="eastAsia" w:eastAsia="宋体"/>
                <w:sz w:val="21"/>
                <w:szCs w:val="21"/>
              </w:rPr>
              <w:t xml:space="preserve">     </w:t>
            </w:r>
            <w:r>
              <w:rPr>
                <w:rFonts w:eastAsia="宋体"/>
                <w:sz w:val="21"/>
                <w:szCs w:val="21"/>
              </w:rPr>
              <w:t>ms</w:t>
            </w:r>
            <w:r>
              <w:rPr>
                <w:rFonts w:eastAsia="宋体"/>
                <w:sz w:val="21"/>
                <w:szCs w:val="21"/>
              </w:rPr>
              <w:br w:type="textWrapping"/>
            </w:r>
            <w:r>
              <w:rPr>
                <w:rFonts w:eastAsia="宋体"/>
                <w:sz w:val="21"/>
                <w:szCs w:val="21"/>
              </w:rPr>
              <w:t>结论：</w:t>
            </w:r>
          </w:p>
        </w:tc>
        <w:tc>
          <w:tcPr>
            <w:tcW w:w="13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3752B0">
            <w:pPr>
              <w:widowControl/>
              <w:adjustRightInd/>
              <w:spacing w:line="240" w:lineRule="auto"/>
              <w:textAlignment w:val="auto"/>
              <w:rPr>
                <w:rFonts w:eastAsia="宋体"/>
                <w:sz w:val="21"/>
                <w:szCs w:val="21"/>
              </w:rPr>
            </w:pPr>
            <w:r>
              <w:rPr>
                <w:rFonts w:hint="eastAsia" w:ascii="宋体" w:hAnsi="宋体" w:eastAsia="宋体"/>
                <w:sz w:val="21"/>
                <w:szCs w:val="21"/>
              </w:rPr>
              <w:t>【要求】</w:t>
            </w:r>
            <w:r>
              <w:rPr>
                <w:rFonts w:eastAsia="宋体"/>
                <w:sz w:val="21"/>
                <w:szCs w:val="21"/>
              </w:rPr>
              <w:t>查验检测报告及安装试验记录</w:t>
            </w:r>
            <w:r>
              <w:rPr>
                <w:rFonts w:hint="eastAsia" w:eastAsia="宋体"/>
                <w:sz w:val="21"/>
                <w:szCs w:val="21"/>
              </w:rPr>
              <w:t>。</w:t>
            </w:r>
          </w:p>
        </w:tc>
      </w:tr>
      <w:tr w14:paraId="1D08A0E7">
        <w:tblPrEx>
          <w:tblCellMar>
            <w:top w:w="0" w:type="dxa"/>
            <w:left w:w="108" w:type="dxa"/>
            <w:bottom w:w="0" w:type="dxa"/>
            <w:right w:w="108" w:type="dxa"/>
          </w:tblCellMar>
        </w:tblPrEx>
        <w:trPr>
          <w:cantSplit/>
          <w:trHeight w:val="0" w:hRule="atLeast"/>
          <w:jc w:val="center"/>
        </w:trPr>
        <w:tc>
          <w:tcPr>
            <w:tcW w:w="3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D9D53A">
            <w:pPr>
              <w:widowControl/>
              <w:adjustRightInd/>
              <w:spacing w:line="240" w:lineRule="auto"/>
              <w:jc w:val="center"/>
              <w:textAlignment w:val="auto"/>
              <w:rPr>
                <w:rFonts w:eastAsia="宋体"/>
                <w:sz w:val="21"/>
                <w:szCs w:val="21"/>
              </w:rPr>
            </w:pPr>
            <w:r>
              <w:rPr>
                <w:rFonts w:eastAsia="宋体"/>
                <w:sz w:val="21"/>
                <w:szCs w:val="21"/>
              </w:rPr>
              <w:t>4</w:t>
            </w:r>
          </w:p>
        </w:tc>
        <w:tc>
          <w:tcPr>
            <w:tcW w:w="9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62D9B1">
            <w:pPr>
              <w:widowControl/>
              <w:adjustRightInd/>
              <w:spacing w:line="240" w:lineRule="auto"/>
              <w:jc w:val="center"/>
              <w:textAlignment w:val="auto"/>
              <w:rPr>
                <w:rFonts w:eastAsia="宋体"/>
                <w:sz w:val="21"/>
                <w:szCs w:val="21"/>
              </w:rPr>
            </w:pPr>
            <w:r>
              <w:rPr>
                <w:rFonts w:eastAsia="宋体"/>
                <w:sz w:val="21"/>
                <w:szCs w:val="21"/>
              </w:rPr>
              <w:t>公务电话系统功能检验记录</w:t>
            </w:r>
          </w:p>
        </w:tc>
        <w:tc>
          <w:tcPr>
            <w:tcW w:w="22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1FE0FF">
            <w:pPr>
              <w:widowControl/>
              <w:adjustRightInd/>
              <w:spacing w:line="240" w:lineRule="auto"/>
              <w:textAlignment w:val="auto"/>
              <w:rPr>
                <w:rFonts w:eastAsia="宋体"/>
                <w:sz w:val="21"/>
                <w:szCs w:val="21"/>
              </w:rPr>
            </w:pPr>
            <w:r>
              <w:rPr>
                <w:rFonts w:eastAsia="宋体"/>
                <w:sz w:val="21"/>
                <w:szCs w:val="21"/>
              </w:rPr>
              <w:t>结论：</w:t>
            </w:r>
          </w:p>
        </w:tc>
        <w:tc>
          <w:tcPr>
            <w:tcW w:w="13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D46BCE">
            <w:pPr>
              <w:widowControl/>
              <w:adjustRightInd/>
              <w:spacing w:line="240" w:lineRule="auto"/>
              <w:textAlignment w:val="auto"/>
              <w:rPr>
                <w:rFonts w:eastAsia="宋体"/>
                <w:sz w:val="21"/>
                <w:szCs w:val="21"/>
              </w:rPr>
            </w:pPr>
            <w:r>
              <w:rPr>
                <w:rFonts w:hint="eastAsia" w:ascii="宋体" w:hAnsi="宋体" w:eastAsia="宋体"/>
                <w:sz w:val="21"/>
                <w:szCs w:val="21"/>
              </w:rPr>
              <w:t>【要求】</w:t>
            </w:r>
            <w:r>
              <w:rPr>
                <w:rFonts w:eastAsia="宋体"/>
                <w:sz w:val="21"/>
                <w:szCs w:val="21"/>
              </w:rPr>
              <w:t>查看测试报告记录</w:t>
            </w:r>
            <w:r>
              <w:rPr>
                <w:rFonts w:hint="eastAsia" w:eastAsia="宋体"/>
                <w:sz w:val="21"/>
                <w:szCs w:val="21"/>
              </w:rPr>
              <w:t>。</w:t>
            </w:r>
          </w:p>
        </w:tc>
      </w:tr>
      <w:tr w14:paraId="7867C634">
        <w:tblPrEx>
          <w:tblCellMar>
            <w:top w:w="0" w:type="dxa"/>
            <w:left w:w="108" w:type="dxa"/>
            <w:bottom w:w="0" w:type="dxa"/>
            <w:right w:w="108" w:type="dxa"/>
          </w:tblCellMar>
        </w:tblPrEx>
        <w:trPr>
          <w:cantSplit/>
          <w:trHeight w:val="0" w:hRule="atLeast"/>
          <w:jc w:val="center"/>
        </w:trPr>
        <w:tc>
          <w:tcPr>
            <w:tcW w:w="3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D6BD0B">
            <w:pPr>
              <w:widowControl/>
              <w:adjustRightInd/>
              <w:spacing w:line="240" w:lineRule="auto"/>
              <w:jc w:val="center"/>
              <w:textAlignment w:val="auto"/>
              <w:rPr>
                <w:rFonts w:eastAsia="宋体"/>
                <w:sz w:val="21"/>
                <w:szCs w:val="21"/>
              </w:rPr>
            </w:pPr>
            <w:r>
              <w:rPr>
                <w:rFonts w:eastAsia="宋体"/>
                <w:sz w:val="21"/>
                <w:szCs w:val="21"/>
              </w:rPr>
              <w:t>5</w:t>
            </w:r>
          </w:p>
        </w:tc>
        <w:tc>
          <w:tcPr>
            <w:tcW w:w="9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C3B149">
            <w:pPr>
              <w:widowControl/>
              <w:adjustRightInd/>
              <w:spacing w:line="240" w:lineRule="auto"/>
              <w:jc w:val="center"/>
              <w:textAlignment w:val="auto"/>
              <w:rPr>
                <w:rFonts w:eastAsia="宋体"/>
                <w:sz w:val="21"/>
                <w:szCs w:val="21"/>
              </w:rPr>
            </w:pPr>
            <w:r>
              <w:rPr>
                <w:rFonts w:eastAsia="宋体"/>
                <w:sz w:val="21"/>
                <w:szCs w:val="21"/>
              </w:rPr>
              <w:t>专用电话系统功能检验记录</w:t>
            </w:r>
          </w:p>
        </w:tc>
        <w:tc>
          <w:tcPr>
            <w:tcW w:w="22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E6666F">
            <w:pPr>
              <w:widowControl/>
              <w:adjustRightInd/>
              <w:spacing w:line="240" w:lineRule="auto"/>
              <w:textAlignment w:val="auto"/>
              <w:rPr>
                <w:rFonts w:eastAsia="宋体"/>
                <w:sz w:val="21"/>
                <w:szCs w:val="21"/>
              </w:rPr>
            </w:pPr>
            <w:r>
              <w:rPr>
                <w:rFonts w:eastAsia="宋体"/>
                <w:sz w:val="21"/>
                <w:szCs w:val="21"/>
              </w:rPr>
              <w:t>结论：</w:t>
            </w:r>
          </w:p>
        </w:tc>
        <w:tc>
          <w:tcPr>
            <w:tcW w:w="13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A92332">
            <w:pPr>
              <w:widowControl/>
              <w:adjustRightInd/>
              <w:spacing w:line="240" w:lineRule="auto"/>
              <w:textAlignment w:val="auto"/>
              <w:rPr>
                <w:rFonts w:eastAsia="宋体"/>
                <w:sz w:val="21"/>
                <w:szCs w:val="21"/>
              </w:rPr>
            </w:pPr>
            <w:r>
              <w:rPr>
                <w:rFonts w:hint="eastAsia" w:ascii="宋体" w:hAnsi="宋体" w:eastAsia="宋体"/>
                <w:sz w:val="21"/>
                <w:szCs w:val="21"/>
              </w:rPr>
              <w:t>【要求】</w:t>
            </w:r>
            <w:r>
              <w:rPr>
                <w:rFonts w:eastAsia="宋体"/>
                <w:sz w:val="21"/>
                <w:szCs w:val="21"/>
              </w:rPr>
              <w:t>查看测试报告记录</w:t>
            </w:r>
            <w:r>
              <w:rPr>
                <w:rFonts w:hint="eastAsia" w:eastAsia="宋体"/>
                <w:sz w:val="21"/>
                <w:szCs w:val="21"/>
              </w:rPr>
              <w:t>。</w:t>
            </w:r>
          </w:p>
        </w:tc>
      </w:tr>
      <w:tr w14:paraId="5CBC728B">
        <w:tblPrEx>
          <w:tblCellMar>
            <w:top w:w="0" w:type="dxa"/>
            <w:left w:w="108" w:type="dxa"/>
            <w:bottom w:w="0" w:type="dxa"/>
            <w:right w:w="108" w:type="dxa"/>
          </w:tblCellMar>
        </w:tblPrEx>
        <w:trPr>
          <w:cantSplit/>
          <w:trHeight w:val="0" w:hRule="atLeast"/>
          <w:jc w:val="center"/>
        </w:trPr>
        <w:tc>
          <w:tcPr>
            <w:tcW w:w="3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D106C6">
            <w:pPr>
              <w:widowControl/>
              <w:adjustRightInd/>
              <w:spacing w:line="240" w:lineRule="auto"/>
              <w:jc w:val="center"/>
              <w:textAlignment w:val="auto"/>
              <w:rPr>
                <w:rFonts w:eastAsia="宋体"/>
                <w:sz w:val="21"/>
                <w:szCs w:val="21"/>
              </w:rPr>
            </w:pPr>
            <w:r>
              <w:rPr>
                <w:rFonts w:eastAsia="宋体"/>
                <w:sz w:val="21"/>
                <w:szCs w:val="21"/>
              </w:rPr>
              <w:t>6</w:t>
            </w:r>
          </w:p>
        </w:tc>
        <w:tc>
          <w:tcPr>
            <w:tcW w:w="9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D2C9CD">
            <w:pPr>
              <w:widowControl/>
              <w:adjustRightInd/>
              <w:spacing w:line="240" w:lineRule="auto"/>
              <w:jc w:val="center"/>
              <w:textAlignment w:val="auto"/>
              <w:rPr>
                <w:rFonts w:eastAsia="宋体"/>
                <w:sz w:val="21"/>
                <w:szCs w:val="21"/>
              </w:rPr>
            </w:pPr>
            <w:r>
              <w:rPr>
                <w:rFonts w:eastAsia="宋体"/>
                <w:sz w:val="21"/>
                <w:szCs w:val="21"/>
              </w:rPr>
              <w:t>无线通信系统功能检验记录</w:t>
            </w:r>
          </w:p>
        </w:tc>
        <w:tc>
          <w:tcPr>
            <w:tcW w:w="22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E3719C">
            <w:pPr>
              <w:widowControl/>
              <w:adjustRightInd/>
              <w:spacing w:line="240" w:lineRule="auto"/>
              <w:textAlignment w:val="auto"/>
              <w:rPr>
                <w:rFonts w:eastAsia="宋体"/>
                <w:sz w:val="21"/>
                <w:szCs w:val="21"/>
              </w:rPr>
            </w:pPr>
            <w:r>
              <w:rPr>
                <w:rFonts w:eastAsia="宋体"/>
                <w:sz w:val="21"/>
                <w:szCs w:val="21"/>
              </w:rPr>
              <w:t>结论：</w:t>
            </w:r>
          </w:p>
        </w:tc>
        <w:tc>
          <w:tcPr>
            <w:tcW w:w="13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D46D57">
            <w:pPr>
              <w:widowControl/>
              <w:adjustRightInd/>
              <w:spacing w:line="240" w:lineRule="auto"/>
              <w:textAlignment w:val="auto"/>
              <w:rPr>
                <w:rFonts w:eastAsia="宋体"/>
                <w:sz w:val="21"/>
                <w:szCs w:val="21"/>
              </w:rPr>
            </w:pPr>
            <w:r>
              <w:rPr>
                <w:rFonts w:hint="eastAsia" w:ascii="宋体" w:hAnsi="宋体" w:eastAsia="宋体"/>
                <w:sz w:val="21"/>
                <w:szCs w:val="21"/>
              </w:rPr>
              <w:t>【要求】</w:t>
            </w:r>
            <w:r>
              <w:rPr>
                <w:rFonts w:eastAsia="宋体"/>
                <w:sz w:val="21"/>
                <w:szCs w:val="21"/>
              </w:rPr>
              <w:t>查看测试报告记录</w:t>
            </w:r>
            <w:r>
              <w:rPr>
                <w:rFonts w:hint="eastAsia" w:eastAsia="宋体"/>
                <w:sz w:val="21"/>
                <w:szCs w:val="21"/>
              </w:rPr>
              <w:t>。</w:t>
            </w:r>
          </w:p>
        </w:tc>
      </w:tr>
      <w:tr w14:paraId="175BBA15">
        <w:tblPrEx>
          <w:tblCellMar>
            <w:top w:w="0" w:type="dxa"/>
            <w:left w:w="108" w:type="dxa"/>
            <w:bottom w:w="0" w:type="dxa"/>
            <w:right w:w="108" w:type="dxa"/>
          </w:tblCellMar>
        </w:tblPrEx>
        <w:trPr>
          <w:cantSplit/>
          <w:trHeight w:val="0" w:hRule="atLeast"/>
          <w:jc w:val="center"/>
        </w:trPr>
        <w:tc>
          <w:tcPr>
            <w:tcW w:w="3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CB0DE9">
            <w:pPr>
              <w:widowControl/>
              <w:adjustRightInd/>
              <w:spacing w:line="240" w:lineRule="auto"/>
              <w:jc w:val="center"/>
              <w:textAlignment w:val="auto"/>
              <w:rPr>
                <w:rFonts w:eastAsia="宋体"/>
                <w:sz w:val="21"/>
                <w:szCs w:val="21"/>
              </w:rPr>
            </w:pPr>
            <w:r>
              <w:rPr>
                <w:rFonts w:eastAsia="宋体"/>
                <w:sz w:val="21"/>
                <w:szCs w:val="21"/>
              </w:rPr>
              <w:t>7</w:t>
            </w:r>
          </w:p>
        </w:tc>
        <w:tc>
          <w:tcPr>
            <w:tcW w:w="9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0ACA2F">
            <w:pPr>
              <w:widowControl/>
              <w:adjustRightInd/>
              <w:spacing w:line="240" w:lineRule="auto"/>
              <w:jc w:val="center"/>
              <w:textAlignment w:val="auto"/>
              <w:rPr>
                <w:rFonts w:eastAsia="宋体"/>
                <w:sz w:val="21"/>
                <w:szCs w:val="21"/>
              </w:rPr>
            </w:pPr>
            <w:r>
              <w:rPr>
                <w:rFonts w:eastAsia="宋体"/>
                <w:sz w:val="21"/>
                <w:szCs w:val="21"/>
              </w:rPr>
              <w:t>视频监视系统功能检验记录</w:t>
            </w:r>
          </w:p>
        </w:tc>
        <w:tc>
          <w:tcPr>
            <w:tcW w:w="22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9EB657">
            <w:pPr>
              <w:widowControl/>
              <w:adjustRightInd/>
              <w:spacing w:line="240" w:lineRule="auto"/>
              <w:textAlignment w:val="auto"/>
              <w:rPr>
                <w:rFonts w:eastAsia="宋体"/>
                <w:sz w:val="21"/>
                <w:szCs w:val="21"/>
              </w:rPr>
            </w:pPr>
            <w:r>
              <w:rPr>
                <w:rFonts w:eastAsia="宋体"/>
                <w:sz w:val="21"/>
                <w:szCs w:val="21"/>
              </w:rPr>
              <w:t>结论：</w:t>
            </w:r>
          </w:p>
        </w:tc>
        <w:tc>
          <w:tcPr>
            <w:tcW w:w="13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C5E0CF">
            <w:pPr>
              <w:widowControl/>
              <w:adjustRightInd/>
              <w:spacing w:line="240" w:lineRule="auto"/>
              <w:textAlignment w:val="auto"/>
              <w:rPr>
                <w:rFonts w:eastAsia="宋体"/>
                <w:sz w:val="21"/>
                <w:szCs w:val="21"/>
              </w:rPr>
            </w:pPr>
            <w:r>
              <w:rPr>
                <w:rFonts w:hint="eastAsia" w:ascii="宋体" w:hAnsi="宋体" w:eastAsia="宋体"/>
                <w:sz w:val="21"/>
                <w:szCs w:val="21"/>
              </w:rPr>
              <w:t>【要求】</w:t>
            </w:r>
            <w:r>
              <w:rPr>
                <w:rFonts w:eastAsia="宋体"/>
                <w:sz w:val="21"/>
                <w:szCs w:val="21"/>
              </w:rPr>
              <w:t>查看测试报告记录</w:t>
            </w:r>
            <w:r>
              <w:rPr>
                <w:rFonts w:hint="eastAsia" w:eastAsia="宋体"/>
                <w:sz w:val="21"/>
                <w:szCs w:val="21"/>
              </w:rPr>
              <w:t>。</w:t>
            </w:r>
          </w:p>
        </w:tc>
      </w:tr>
      <w:tr w14:paraId="5EF960EC">
        <w:tblPrEx>
          <w:tblCellMar>
            <w:top w:w="0" w:type="dxa"/>
            <w:left w:w="108" w:type="dxa"/>
            <w:bottom w:w="0" w:type="dxa"/>
            <w:right w:w="108" w:type="dxa"/>
          </w:tblCellMar>
        </w:tblPrEx>
        <w:trPr>
          <w:cantSplit/>
          <w:trHeight w:val="0" w:hRule="atLeast"/>
          <w:jc w:val="center"/>
        </w:trPr>
        <w:tc>
          <w:tcPr>
            <w:tcW w:w="3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766C34">
            <w:pPr>
              <w:widowControl/>
              <w:adjustRightInd/>
              <w:spacing w:line="240" w:lineRule="auto"/>
              <w:jc w:val="center"/>
              <w:textAlignment w:val="auto"/>
              <w:rPr>
                <w:rFonts w:eastAsia="宋体"/>
                <w:sz w:val="21"/>
                <w:szCs w:val="21"/>
              </w:rPr>
            </w:pPr>
            <w:r>
              <w:rPr>
                <w:rFonts w:eastAsia="宋体"/>
                <w:sz w:val="21"/>
                <w:szCs w:val="21"/>
              </w:rPr>
              <w:t>8</w:t>
            </w:r>
          </w:p>
        </w:tc>
        <w:tc>
          <w:tcPr>
            <w:tcW w:w="9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9D9D37">
            <w:pPr>
              <w:widowControl/>
              <w:adjustRightInd/>
              <w:spacing w:line="240" w:lineRule="auto"/>
              <w:jc w:val="center"/>
              <w:textAlignment w:val="auto"/>
              <w:rPr>
                <w:rFonts w:eastAsia="宋体"/>
                <w:sz w:val="21"/>
                <w:szCs w:val="21"/>
              </w:rPr>
            </w:pPr>
            <w:r>
              <w:rPr>
                <w:rFonts w:eastAsia="宋体"/>
                <w:sz w:val="21"/>
                <w:szCs w:val="21"/>
              </w:rPr>
              <w:t>广播系统功能检验记录</w:t>
            </w:r>
          </w:p>
        </w:tc>
        <w:tc>
          <w:tcPr>
            <w:tcW w:w="22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D635D4">
            <w:pPr>
              <w:widowControl/>
              <w:adjustRightInd/>
              <w:spacing w:line="240" w:lineRule="auto"/>
              <w:textAlignment w:val="auto"/>
              <w:rPr>
                <w:rFonts w:eastAsia="宋体"/>
                <w:sz w:val="21"/>
                <w:szCs w:val="21"/>
              </w:rPr>
            </w:pPr>
            <w:r>
              <w:rPr>
                <w:rFonts w:eastAsia="宋体"/>
                <w:sz w:val="21"/>
                <w:szCs w:val="21"/>
              </w:rPr>
              <w:t>结论：</w:t>
            </w:r>
          </w:p>
        </w:tc>
        <w:tc>
          <w:tcPr>
            <w:tcW w:w="13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56B786">
            <w:pPr>
              <w:widowControl/>
              <w:adjustRightInd/>
              <w:spacing w:line="240" w:lineRule="auto"/>
              <w:textAlignment w:val="auto"/>
              <w:rPr>
                <w:rFonts w:eastAsia="宋体"/>
                <w:sz w:val="21"/>
                <w:szCs w:val="21"/>
              </w:rPr>
            </w:pPr>
            <w:r>
              <w:rPr>
                <w:rFonts w:hint="eastAsia" w:ascii="宋体" w:hAnsi="宋体" w:eastAsia="宋体"/>
                <w:sz w:val="21"/>
                <w:szCs w:val="21"/>
              </w:rPr>
              <w:t>【要求】</w:t>
            </w:r>
            <w:r>
              <w:rPr>
                <w:rFonts w:eastAsia="宋体"/>
                <w:sz w:val="21"/>
                <w:szCs w:val="21"/>
              </w:rPr>
              <w:t>查看测试报告记录</w:t>
            </w:r>
            <w:r>
              <w:rPr>
                <w:rFonts w:hint="eastAsia" w:eastAsia="宋体"/>
                <w:sz w:val="21"/>
                <w:szCs w:val="21"/>
              </w:rPr>
              <w:t>。</w:t>
            </w:r>
          </w:p>
        </w:tc>
      </w:tr>
      <w:tr w14:paraId="3DFFE86F">
        <w:tblPrEx>
          <w:tblCellMar>
            <w:top w:w="0" w:type="dxa"/>
            <w:left w:w="108" w:type="dxa"/>
            <w:bottom w:w="0" w:type="dxa"/>
            <w:right w:w="108" w:type="dxa"/>
          </w:tblCellMar>
        </w:tblPrEx>
        <w:trPr>
          <w:cantSplit/>
          <w:trHeight w:val="0" w:hRule="atLeast"/>
          <w:jc w:val="center"/>
        </w:trPr>
        <w:tc>
          <w:tcPr>
            <w:tcW w:w="3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CD4B29">
            <w:pPr>
              <w:widowControl/>
              <w:adjustRightInd/>
              <w:spacing w:line="240" w:lineRule="auto"/>
              <w:jc w:val="center"/>
              <w:textAlignment w:val="auto"/>
              <w:rPr>
                <w:rFonts w:eastAsia="宋体"/>
                <w:sz w:val="21"/>
                <w:szCs w:val="21"/>
              </w:rPr>
            </w:pPr>
            <w:r>
              <w:rPr>
                <w:rFonts w:eastAsia="宋体"/>
                <w:sz w:val="21"/>
                <w:szCs w:val="21"/>
              </w:rPr>
              <w:t>9</w:t>
            </w:r>
          </w:p>
        </w:tc>
        <w:tc>
          <w:tcPr>
            <w:tcW w:w="9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4ABD0A">
            <w:pPr>
              <w:widowControl/>
              <w:adjustRightInd/>
              <w:spacing w:line="240" w:lineRule="auto"/>
              <w:jc w:val="center"/>
              <w:textAlignment w:val="auto"/>
              <w:rPr>
                <w:rFonts w:eastAsia="宋体"/>
                <w:sz w:val="21"/>
                <w:szCs w:val="21"/>
              </w:rPr>
            </w:pPr>
            <w:r>
              <w:rPr>
                <w:rFonts w:eastAsia="宋体"/>
                <w:sz w:val="21"/>
                <w:szCs w:val="21"/>
              </w:rPr>
              <w:t>时钟系统功能检验记录</w:t>
            </w:r>
          </w:p>
        </w:tc>
        <w:tc>
          <w:tcPr>
            <w:tcW w:w="22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58AADE">
            <w:pPr>
              <w:widowControl/>
              <w:adjustRightInd/>
              <w:spacing w:line="240" w:lineRule="auto"/>
              <w:textAlignment w:val="auto"/>
              <w:rPr>
                <w:rFonts w:eastAsia="宋体"/>
                <w:sz w:val="21"/>
                <w:szCs w:val="21"/>
              </w:rPr>
            </w:pPr>
            <w:r>
              <w:rPr>
                <w:rFonts w:eastAsia="宋体"/>
                <w:sz w:val="21"/>
                <w:szCs w:val="21"/>
              </w:rPr>
              <w:t>结论：</w:t>
            </w:r>
          </w:p>
        </w:tc>
        <w:tc>
          <w:tcPr>
            <w:tcW w:w="13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334639">
            <w:pPr>
              <w:widowControl/>
              <w:adjustRightInd/>
              <w:spacing w:line="240" w:lineRule="auto"/>
              <w:textAlignment w:val="auto"/>
              <w:rPr>
                <w:rFonts w:eastAsia="宋体"/>
                <w:sz w:val="21"/>
                <w:szCs w:val="21"/>
              </w:rPr>
            </w:pPr>
            <w:r>
              <w:rPr>
                <w:rFonts w:hint="eastAsia" w:ascii="宋体" w:hAnsi="宋体" w:eastAsia="宋体"/>
                <w:sz w:val="21"/>
                <w:szCs w:val="21"/>
              </w:rPr>
              <w:t>【要求】</w:t>
            </w:r>
            <w:r>
              <w:rPr>
                <w:rFonts w:eastAsia="宋体"/>
                <w:sz w:val="21"/>
                <w:szCs w:val="21"/>
              </w:rPr>
              <w:t>查看测试报告记录</w:t>
            </w:r>
            <w:r>
              <w:rPr>
                <w:rFonts w:hint="eastAsia" w:eastAsia="宋体"/>
                <w:sz w:val="21"/>
                <w:szCs w:val="21"/>
              </w:rPr>
              <w:t>。</w:t>
            </w:r>
          </w:p>
        </w:tc>
      </w:tr>
      <w:tr w14:paraId="148A33A8">
        <w:tblPrEx>
          <w:tblCellMar>
            <w:top w:w="0" w:type="dxa"/>
            <w:left w:w="108" w:type="dxa"/>
            <w:bottom w:w="0" w:type="dxa"/>
            <w:right w:w="108" w:type="dxa"/>
          </w:tblCellMar>
        </w:tblPrEx>
        <w:trPr>
          <w:cantSplit/>
          <w:trHeight w:val="0" w:hRule="atLeast"/>
          <w:jc w:val="center"/>
        </w:trPr>
        <w:tc>
          <w:tcPr>
            <w:tcW w:w="3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D97719">
            <w:pPr>
              <w:widowControl/>
              <w:adjustRightInd/>
              <w:spacing w:line="240" w:lineRule="auto"/>
              <w:jc w:val="center"/>
              <w:textAlignment w:val="auto"/>
              <w:rPr>
                <w:rFonts w:eastAsia="宋体"/>
                <w:sz w:val="21"/>
                <w:szCs w:val="21"/>
              </w:rPr>
            </w:pPr>
            <w:r>
              <w:rPr>
                <w:rFonts w:eastAsia="宋体"/>
                <w:sz w:val="21"/>
                <w:szCs w:val="21"/>
              </w:rPr>
              <w:t>10</w:t>
            </w:r>
          </w:p>
        </w:tc>
        <w:tc>
          <w:tcPr>
            <w:tcW w:w="9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867B9B">
            <w:pPr>
              <w:widowControl/>
              <w:adjustRightInd/>
              <w:spacing w:line="240" w:lineRule="auto"/>
              <w:jc w:val="center"/>
              <w:textAlignment w:val="auto"/>
              <w:rPr>
                <w:rFonts w:eastAsia="宋体"/>
                <w:sz w:val="21"/>
                <w:szCs w:val="21"/>
              </w:rPr>
            </w:pPr>
            <w:r>
              <w:rPr>
                <w:rFonts w:eastAsia="宋体"/>
                <w:sz w:val="21"/>
                <w:szCs w:val="21"/>
              </w:rPr>
              <w:t>通信集中告警系统功能检验记录</w:t>
            </w:r>
          </w:p>
        </w:tc>
        <w:tc>
          <w:tcPr>
            <w:tcW w:w="22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7B80EE">
            <w:pPr>
              <w:widowControl/>
              <w:adjustRightInd/>
              <w:spacing w:line="240" w:lineRule="auto"/>
              <w:textAlignment w:val="auto"/>
              <w:rPr>
                <w:rFonts w:eastAsia="宋体"/>
                <w:sz w:val="21"/>
                <w:szCs w:val="21"/>
              </w:rPr>
            </w:pPr>
            <w:r>
              <w:rPr>
                <w:rFonts w:eastAsia="宋体"/>
                <w:sz w:val="21"/>
                <w:szCs w:val="21"/>
              </w:rPr>
              <w:t>结论：</w:t>
            </w:r>
          </w:p>
        </w:tc>
        <w:tc>
          <w:tcPr>
            <w:tcW w:w="13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2E3F3D">
            <w:pPr>
              <w:widowControl/>
              <w:adjustRightInd/>
              <w:spacing w:line="240" w:lineRule="auto"/>
              <w:textAlignment w:val="auto"/>
              <w:rPr>
                <w:rFonts w:eastAsia="宋体"/>
                <w:sz w:val="21"/>
                <w:szCs w:val="21"/>
              </w:rPr>
            </w:pPr>
            <w:r>
              <w:rPr>
                <w:rFonts w:hint="eastAsia" w:ascii="宋体" w:hAnsi="宋体" w:eastAsia="宋体"/>
                <w:sz w:val="21"/>
                <w:szCs w:val="21"/>
              </w:rPr>
              <w:t>【要求】</w:t>
            </w:r>
            <w:r>
              <w:rPr>
                <w:rFonts w:eastAsia="宋体"/>
                <w:sz w:val="21"/>
                <w:szCs w:val="21"/>
              </w:rPr>
              <w:t>查看测试报告记录</w:t>
            </w:r>
            <w:r>
              <w:rPr>
                <w:rFonts w:hint="eastAsia" w:eastAsia="宋体"/>
                <w:sz w:val="21"/>
                <w:szCs w:val="21"/>
              </w:rPr>
              <w:t>。</w:t>
            </w:r>
          </w:p>
        </w:tc>
      </w:tr>
      <w:tr w14:paraId="70905841">
        <w:tblPrEx>
          <w:tblCellMar>
            <w:top w:w="0" w:type="dxa"/>
            <w:left w:w="108" w:type="dxa"/>
            <w:bottom w:w="0" w:type="dxa"/>
            <w:right w:w="108" w:type="dxa"/>
          </w:tblCellMar>
        </w:tblPrEx>
        <w:trPr>
          <w:cantSplit/>
          <w:trHeight w:val="0" w:hRule="atLeast"/>
          <w:jc w:val="center"/>
        </w:trPr>
        <w:tc>
          <w:tcPr>
            <w:tcW w:w="3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54254E">
            <w:pPr>
              <w:widowControl/>
              <w:adjustRightInd/>
              <w:spacing w:line="240" w:lineRule="auto"/>
              <w:jc w:val="center"/>
              <w:textAlignment w:val="auto"/>
              <w:rPr>
                <w:rFonts w:eastAsia="宋体"/>
                <w:sz w:val="21"/>
                <w:szCs w:val="21"/>
              </w:rPr>
            </w:pPr>
            <w:r>
              <w:rPr>
                <w:rFonts w:eastAsia="宋体"/>
                <w:sz w:val="21"/>
                <w:szCs w:val="21"/>
              </w:rPr>
              <w:t>11</w:t>
            </w:r>
          </w:p>
        </w:tc>
        <w:tc>
          <w:tcPr>
            <w:tcW w:w="9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C45A81">
            <w:pPr>
              <w:widowControl/>
              <w:adjustRightInd/>
              <w:spacing w:line="240" w:lineRule="auto"/>
              <w:jc w:val="center"/>
              <w:textAlignment w:val="auto"/>
              <w:rPr>
                <w:rFonts w:eastAsia="宋体"/>
                <w:sz w:val="21"/>
                <w:szCs w:val="21"/>
              </w:rPr>
            </w:pPr>
            <w:r>
              <w:rPr>
                <w:rFonts w:eastAsia="宋体"/>
                <w:sz w:val="21"/>
                <w:szCs w:val="21"/>
              </w:rPr>
              <w:t>办公自动化系统功能检验记录</w:t>
            </w:r>
          </w:p>
        </w:tc>
        <w:tc>
          <w:tcPr>
            <w:tcW w:w="22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2F6829">
            <w:pPr>
              <w:widowControl/>
              <w:adjustRightInd/>
              <w:spacing w:line="240" w:lineRule="auto"/>
              <w:textAlignment w:val="auto"/>
              <w:rPr>
                <w:rFonts w:eastAsia="宋体"/>
                <w:sz w:val="21"/>
                <w:szCs w:val="21"/>
              </w:rPr>
            </w:pPr>
            <w:r>
              <w:rPr>
                <w:rFonts w:eastAsia="宋体"/>
                <w:sz w:val="21"/>
                <w:szCs w:val="21"/>
              </w:rPr>
              <w:t>结论：</w:t>
            </w:r>
          </w:p>
        </w:tc>
        <w:tc>
          <w:tcPr>
            <w:tcW w:w="13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45C0A0">
            <w:pPr>
              <w:widowControl/>
              <w:adjustRightInd/>
              <w:spacing w:line="240" w:lineRule="auto"/>
              <w:textAlignment w:val="auto"/>
              <w:rPr>
                <w:rFonts w:eastAsia="宋体"/>
                <w:sz w:val="21"/>
                <w:szCs w:val="21"/>
              </w:rPr>
            </w:pPr>
            <w:r>
              <w:rPr>
                <w:rFonts w:hint="eastAsia" w:ascii="宋体" w:hAnsi="宋体" w:eastAsia="宋体"/>
                <w:sz w:val="21"/>
                <w:szCs w:val="21"/>
              </w:rPr>
              <w:t>【要求】</w:t>
            </w:r>
            <w:r>
              <w:rPr>
                <w:rFonts w:eastAsia="宋体"/>
                <w:sz w:val="21"/>
                <w:szCs w:val="21"/>
              </w:rPr>
              <w:t>查看测试报告记录</w:t>
            </w:r>
            <w:r>
              <w:rPr>
                <w:rFonts w:hint="eastAsia" w:eastAsia="宋体"/>
                <w:sz w:val="21"/>
                <w:szCs w:val="21"/>
              </w:rPr>
              <w:t>。</w:t>
            </w:r>
          </w:p>
        </w:tc>
      </w:tr>
      <w:tr w14:paraId="3B991DB2">
        <w:tblPrEx>
          <w:tblCellMar>
            <w:top w:w="0" w:type="dxa"/>
            <w:left w:w="108" w:type="dxa"/>
            <w:bottom w:w="0" w:type="dxa"/>
            <w:right w:w="108" w:type="dxa"/>
          </w:tblCellMar>
        </w:tblPrEx>
        <w:trPr>
          <w:cantSplit/>
          <w:trHeight w:val="0" w:hRule="atLeast"/>
          <w:jc w:val="center"/>
        </w:trPr>
        <w:tc>
          <w:tcPr>
            <w:tcW w:w="3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825BC8">
            <w:pPr>
              <w:widowControl/>
              <w:adjustRightInd/>
              <w:spacing w:line="240" w:lineRule="auto"/>
              <w:jc w:val="center"/>
              <w:textAlignment w:val="auto"/>
              <w:rPr>
                <w:rFonts w:eastAsia="宋体"/>
                <w:sz w:val="21"/>
                <w:szCs w:val="21"/>
              </w:rPr>
            </w:pPr>
            <w:r>
              <w:rPr>
                <w:rFonts w:eastAsia="宋体"/>
                <w:sz w:val="21"/>
                <w:szCs w:val="21"/>
              </w:rPr>
              <w:t>12</w:t>
            </w:r>
          </w:p>
        </w:tc>
        <w:tc>
          <w:tcPr>
            <w:tcW w:w="9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D7EE5E">
            <w:pPr>
              <w:widowControl/>
              <w:adjustRightInd/>
              <w:spacing w:line="240" w:lineRule="auto"/>
              <w:jc w:val="center"/>
              <w:textAlignment w:val="auto"/>
              <w:rPr>
                <w:rFonts w:eastAsia="宋体"/>
                <w:sz w:val="21"/>
                <w:szCs w:val="21"/>
              </w:rPr>
            </w:pPr>
            <w:r>
              <w:rPr>
                <w:rFonts w:eastAsia="宋体"/>
                <w:sz w:val="21"/>
                <w:szCs w:val="21"/>
              </w:rPr>
              <w:t>民用通信引入系统功能检验记录</w:t>
            </w:r>
          </w:p>
        </w:tc>
        <w:tc>
          <w:tcPr>
            <w:tcW w:w="22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103994">
            <w:pPr>
              <w:widowControl/>
              <w:adjustRightInd/>
              <w:spacing w:line="240" w:lineRule="auto"/>
              <w:textAlignment w:val="auto"/>
              <w:rPr>
                <w:rFonts w:eastAsia="宋体"/>
                <w:sz w:val="21"/>
                <w:szCs w:val="21"/>
              </w:rPr>
            </w:pPr>
            <w:r>
              <w:rPr>
                <w:rFonts w:eastAsia="宋体"/>
                <w:sz w:val="21"/>
                <w:szCs w:val="21"/>
              </w:rPr>
              <w:t>结论：</w:t>
            </w:r>
          </w:p>
        </w:tc>
        <w:tc>
          <w:tcPr>
            <w:tcW w:w="13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73AF58">
            <w:pPr>
              <w:widowControl/>
              <w:adjustRightInd/>
              <w:spacing w:line="240" w:lineRule="auto"/>
              <w:textAlignment w:val="auto"/>
              <w:rPr>
                <w:rFonts w:eastAsia="宋体"/>
                <w:sz w:val="21"/>
                <w:szCs w:val="21"/>
              </w:rPr>
            </w:pPr>
            <w:r>
              <w:rPr>
                <w:rFonts w:hint="eastAsia" w:ascii="宋体" w:hAnsi="宋体" w:eastAsia="宋体"/>
                <w:sz w:val="21"/>
                <w:szCs w:val="21"/>
              </w:rPr>
              <w:t>【要求】</w:t>
            </w:r>
            <w:r>
              <w:rPr>
                <w:rFonts w:eastAsia="宋体"/>
                <w:sz w:val="21"/>
                <w:szCs w:val="21"/>
              </w:rPr>
              <w:t>查看测试报告记录</w:t>
            </w:r>
            <w:r>
              <w:rPr>
                <w:rFonts w:hint="eastAsia" w:eastAsia="宋体"/>
                <w:sz w:val="21"/>
                <w:szCs w:val="21"/>
              </w:rPr>
              <w:t>。</w:t>
            </w:r>
          </w:p>
        </w:tc>
      </w:tr>
      <w:tr w14:paraId="253F46CE">
        <w:tblPrEx>
          <w:tblCellMar>
            <w:top w:w="0" w:type="dxa"/>
            <w:left w:w="108" w:type="dxa"/>
            <w:bottom w:w="0" w:type="dxa"/>
            <w:right w:w="108" w:type="dxa"/>
          </w:tblCellMar>
        </w:tblPrEx>
        <w:trPr>
          <w:cantSplit/>
          <w:trHeight w:val="0" w:hRule="atLeast"/>
          <w:jc w:val="center"/>
        </w:trPr>
        <w:tc>
          <w:tcPr>
            <w:tcW w:w="3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D39AF3">
            <w:pPr>
              <w:widowControl/>
              <w:adjustRightInd/>
              <w:spacing w:line="240" w:lineRule="auto"/>
              <w:jc w:val="center"/>
              <w:textAlignment w:val="auto"/>
              <w:rPr>
                <w:rFonts w:eastAsia="宋体"/>
                <w:sz w:val="21"/>
                <w:szCs w:val="21"/>
              </w:rPr>
            </w:pPr>
            <w:r>
              <w:rPr>
                <w:rFonts w:eastAsia="宋体"/>
                <w:sz w:val="21"/>
                <w:szCs w:val="21"/>
              </w:rPr>
              <w:t>13</w:t>
            </w:r>
          </w:p>
        </w:tc>
        <w:tc>
          <w:tcPr>
            <w:tcW w:w="9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774A5E">
            <w:pPr>
              <w:widowControl/>
              <w:adjustRightInd/>
              <w:spacing w:line="240" w:lineRule="auto"/>
              <w:jc w:val="center"/>
              <w:textAlignment w:val="auto"/>
              <w:rPr>
                <w:rFonts w:eastAsia="宋体"/>
                <w:sz w:val="21"/>
                <w:szCs w:val="21"/>
              </w:rPr>
            </w:pPr>
            <w:r>
              <w:rPr>
                <w:rFonts w:eastAsia="宋体"/>
                <w:sz w:val="21"/>
                <w:szCs w:val="21"/>
              </w:rPr>
              <w:t>公安通信系统功能检验记录</w:t>
            </w:r>
          </w:p>
        </w:tc>
        <w:tc>
          <w:tcPr>
            <w:tcW w:w="22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2AA337">
            <w:pPr>
              <w:widowControl/>
              <w:adjustRightInd/>
              <w:spacing w:line="240" w:lineRule="auto"/>
              <w:textAlignment w:val="auto"/>
              <w:rPr>
                <w:rFonts w:eastAsia="宋体"/>
                <w:sz w:val="21"/>
                <w:szCs w:val="21"/>
              </w:rPr>
            </w:pPr>
            <w:r>
              <w:rPr>
                <w:rFonts w:eastAsia="宋体"/>
                <w:sz w:val="21"/>
                <w:szCs w:val="21"/>
              </w:rPr>
              <w:t>结论：</w:t>
            </w:r>
          </w:p>
        </w:tc>
        <w:tc>
          <w:tcPr>
            <w:tcW w:w="13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DF35FE">
            <w:pPr>
              <w:widowControl/>
              <w:adjustRightInd/>
              <w:spacing w:line="240" w:lineRule="auto"/>
              <w:textAlignment w:val="auto"/>
              <w:rPr>
                <w:rFonts w:eastAsia="宋体"/>
                <w:sz w:val="21"/>
                <w:szCs w:val="21"/>
              </w:rPr>
            </w:pPr>
            <w:r>
              <w:rPr>
                <w:rFonts w:hint="eastAsia" w:ascii="宋体" w:hAnsi="宋体" w:eastAsia="宋体"/>
                <w:sz w:val="21"/>
                <w:szCs w:val="21"/>
              </w:rPr>
              <w:t>【要求】</w:t>
            </w:r>
            <w:r>
              <w:rPr>
                <w:rFonts w:eastAsia="宋体"/>
                <w:sz w:val="21"/>
                <w:szCs w:val="21"/>
              </w:rPr>
              <w:t>查看测试报告记录</w:t>
            </w:r>
            <w:r>
              <w:rPr>
                <w:rFonts w:hint="eastAsia" w:eastAsia="宋体"/>
                <w:sz w:val="21"/>
                <w:szCs w:val="21"/>
              </w:rPr>
              <w:t>。</w:t>
            </w:r>
          </w:p>
        </w:tc>
      </w:tr>
      <w:tr w14:paraId="47FB2057">
        <w:tblPrEx>
          <w:tblCellMar>
            <w:top w:w="0" w:type="dxa"/>
            <w:left w:w="108" w:type="dxa"/>
            <w:bottom w:w="0" w:type="dxa"/>
            <w:right w:w="108" w:type="dxa"/>
          </w:tblCellMar>
        </w:tblPrEx>
        <w:trPr>
          <w:cantSplit/>
          <w:trHeight w:val="0" w:hRule="atLeast"/>
          <w:jc w:val="center"/>
        </w:trPr>
        <w:tc>
          <w:tcPr>
            <w:tcW w:w="3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3C8107">
            <w:pPr>
              <w:widowControl/>
              <w:adjustRightInd/>
              <w:spacing w:line="240" w:lineRule="auto"/>
              <w:jc w:val="center"/>
              <w:textAlignment w:val="auto"/>
              <w:rPr>
                <w:rFonts w:eastAsia="宋体"/>
                <w:i/>
                <w:iCs/>
                <w:sz w:val="21"/>
                <w:szCs w:val="21"/>
              </w:rPr>
            </w:pPr>
            <w:r>
              <w:rPr>
                <w:rFonts w:hint="eastAsia" w:eastAsia="宋体"/>
                <w:sz w:val="21"/>
                <w:szCs w:val="21"/>
              </w:rPr>
              <w:t>14</w:t>
            </w:r>
          </w:p>
        </w:tc>
        <w:tc>
          <w:tcPr>
            <w:tcW w:w="9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F3DCDF">
            <w:pPr>
              <w:widowControl/>
              <w:adjustRightInd/>
              <w:spacing w:line="240" w:lineRule="auto"/>
              <w:jc w:val="center"/>
              <w:textAlignment w:val="auto"/>
              <w:rPr>
                <w:rFonts w:eastAsia="宋体"/>
                <w:sz w:val="21"/>
              </w:rPr>
            </w:pPr>
            <w:r>
              <w:rPr>
                <w:rFonts w:hint="eastAsia" w:ascii="宋体" w:hAnsi="宋体" w:eastAsia="宋体" w:cs="宋体"/>
                <w:sz w:val="21"/>
                <w:szCs w:val="21"/>
              </w:rPr>
              <w:t>通信系统电源设备检验记录功能</w:t>
            </w:r>
          </w:p>
        </w:tc>
        <w:tc>
          <w:tcPr>
            <w:tcW w:w="22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61CE56">
            <w:pPr>
              <w:widowControl/>
              <w:adjustRightInd/>
              <w:spacing w:line="240" w:lineRule="auto"/>
              <w:textAlignment w:val="auto"/>
              <w:rPr>
                <w:rFonts w:eastAsia="宋体"/>
                <w:sz w:val="21"/>
              </w:rPr>
            </w:pPr>
            <w:r>
              <w:rPr>
                <w:rFonts w:hint="eastAsia" w:eastAsia="宋体"/>
                <w:sz w:val="21"/>
                <w:szCs w:val="21"/>
              </w:rPr>
              <w:t>结论：</w:t>
            </w:r>
          </w:p>
        </w:tc>
        <w:tc>
          <w:tcPr>
            <w:tcW w:w="13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DAF912">
            <w:pPr>
              <w:widowControl/>
              <w:adjustRightInd/>
              <w:spacing w:line="240" w:lineRule="auto"/>
              <w:textAlignment w:val="auto"/>
              <w:rPr>
                <w:rFonts w:eastAsia="宋体"/>
                <w:sz w:val="21"/>
              </w:rPr>
            </w:pPr>
            <w:r>
              <w:rPr>
                <w:rFonts w:hint="eastAsia" w:ascii="宋体" w:hAnsi="宋体" w:eastAsia="宋体"/>
                <w:sz w:val="21"/>
                <w:szCs w:val="21"/>
              </w:rPr>
              <w:t>【要求】</w:t>
            </w:r>
            <w:r>
              <w:rPr>
                <w:rFonts w:eastAsia="宋体"/>
                <w:sz w:val="21"/>
                <w:szCs w:val="21"/>
              </w:rPr>
              <w:t>查看测试报告记录</w:t>
            </w:r>
            <w:r>
              <w:rPr>
                <w:rFonts w:hint="eastAsia" w:eastAsia="宋体"/>
                <w:sz w:val="21"/>
                <w:szCs w:val="21"/>
              </w:rPr>
              <w:t>。</w:t>
            </w:r>
          </w:p>
        </w:tc>
      </w:tr>
      <w:tr w14:paraId="539E0817">
        <w:tblPrEx>
          <w:tblCellMar>
            <w:top w:w="0" w:type="dxa"/>
            <w:left w:w="108" w:type="dxa"/>
            <w:bottom w:w="0" w:type="dxa"/>
            <w:right w:w="108" w:type="dxa"/>
          </w:tblCellMar>
        </w:tblPrEx>
        <w:trPr>
          <w:cantSplit/>
          <w:trHeight w:val="0" w:hRule="atLeast"/>
          <w:jc w:val="center"/>
        </w:trPr>
        <w:tc>
          <w:tcPr>
            <w:tcW w:w="3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74B809">
            <w:pPr>
              <w:widowControl/>
              <w:adjustRightInd/>
              <w:spacing w:line="240" w:lineRule="auto"/>
              <w:jc w:val="center"/>
              <w:textAlignment w:val="auto"/>
              <w:rPr>
                <w:rFonts w:eastAsia="宋体"/>
                <w:i/>
                <w:iCs/>
                <w:sz w:val="21"/>
                <w:szCs w:val="21"/>
              </w:rPr>
            </w:pPr>
            <w:r>
              <w:rPr>
                <w:rFonts w:hint="eastAsia" w:eastAsia="宋体"/>
                <w:sz w:val="21"/>
                <w:szCs w:val="21"/>
              </w:rPr>
              <w:t>15</w:t>
            </w:r>
          </w:p>
        </w:tc>
        <w:tc>
          <w:tcPr>
            <w:tcW w:w="9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756751">
            <w:pPr>
              <w:widowControl/>
              <w:adjustRightInd/>
              <w:spacing w:line="240" w:lineRule="auto"/>
              <w:jc w:val="center"/>
              <w:textAlignment w:val="auto"/>
              <w:rPr>
                <w:rFonts w:eastAsia="宋体"/>
                <w:sz w:val="21"/>
              </w:rPr>
            </w:pPr>
            <w:r>
              <w:rPr>
                <w:rFonts w:hint="eastAsia" w:ascii="宋体" w:hAnsi="宋体" w:eastAsia="宋体" w:cs="宋体"/>
                <w:sz w:val="21"/>
                <w:szCs w:val="21"/>
              </w:rPr>
              <w:t>通信系统网络安全等级测评</w:t>
            </w:r>
          </w:p>
        </w:tc>
        <w:tc>
          <w:tcPr>
            <w:tcW w:w="22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83C9E7">
            <w:pPr>
              <w:widowControl/>
              <w:adjustRightInd/>
              <w:spacing w:line="240" w:lineRule="auto"/>
              <w:textAlignment w:val="auto"/>
              <w:rPr>
                <w:rFonts w:eastAsia="宋体"/>
                <w:sz w:val="21"/>
              </w:rPr>
            </w:pPr>
            <w:r>
              <w:rPr>
                <w:rFonts w:hint="eastAsia" w:eastAsia="宋体"/>
                <w:sz w:val="21"/>
                <w:szCs w:val="21"/>
              </w:rPr>
              <w:t>结论：</w:t>
            </w:r>
          </w:p>
        </w:tc>
        <w:tc>
          <w:tcPr>
            <w:tcW w:w="13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9BE1D9">
            <w:pPr>
              <w:widowControl/>
              <w:adjustRightInd/>
              <w:spacing w:line="240" w:lineRule="auto"/>
              <w:textAlignment w:val="auto"/>
              <w:rPr>
                <w:rFonts w:eastAsia="宋体"/>
                <w:sz w:val="21"/>
              </w:rPr>
            </w:pPr>
            <w:r>
              <w:rPr>
                <w:rFonts w:hint="eastAsia" w:ascii="宋体" w:hAnsi="宋体" w:eastAsia="宋体"/>
                <w:sz w:val="21"/>
                <w:szCs w:val="21"/>
              </w:rPr>
              <w:t>【要求】</w:t>
            </w:r>
            <w:r>
              <w:rPr>
                <w:rFonts w:eastAsia="宋体"/>
                <w:sz w:val="21"/>
                <w:szCs w:val="21"/>
              </w:rPr>
              <w:t>查看测试报告记录</w:t>
            </w:r>
            <w:r>
              <w:rPr>
                <w:rFonts w:hint="eastAsia" w:eastAsia="宋体"/>
                <w:sz w:val="21"/>
                <w:szCs w:val="21"/>
              </w:rPr>
              <w:t>。</w:t>
            </w:r>
          </w:p>
        </w:tc>
      </w:tr>
      <w:tr w14:paraId="16651841">
        <w:tblPrEx>
          <w:tblCellMar>
            <w:top w:w="0" w:type="dxa"/>
            <w:left w:w="108" w:type="dxa"/>
            <w:bottom w:w="0" w:type="dxa"/>
            <w:right w:w="108" w:type="dxa"/>
          </w:tblCellMar>
        </w:tblPrEx>
        <w:trPr>
          <w:cantSplit/>
          <w:trHeight w:val="0" w:hRule="atLeast"/>
          <w:jc w:val="center"/>
        </w:trPr>
        <w:tc>
          <w:tcPr>
            <w:tcW w:w="3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CE12EB">
            <w:pPr>
              <w:widowControl/>
              <w:adjustRightInd/>
              <w:spacing w:line="240" w:lineRule="auto"/>
              <w:jc w:val="center"/>
              <w:textAlignment w:val="auto"/>
              <w:rPr>
                <w:rFonts w:eastAsia="宋体"/>
                <w:sz w:val="21"/>
                <w:szCs w:val="21"/>
              </w:rPr>
            </w:pPr>
            <w:r>
              <w:rPr>
                <w:rFonts w:eastAsia="宋体"/>
                <w:sz w:val="21"/>
                <w:szCs w:val="21"/>
              </w:rPr>
              <w:t>1</w:t>
            </w:r>
            <w:r>
              <w:rPr>
                <w:rFonts w:hint="eastAsia" w:eastAsia="宋体"/>
                <w:sz w:val="21"/>
                <w:szCs w:val="21"/>
              </w:rPr>
              <w:t>6</w:t>
            </w:r>
          </w:p>
        </w:tc>
        <w:tc>
          <w:tcPr>
            <w:tcW w:w="9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CF5144">
            <w:pPr>
              <w:widowControl/>
              <w:adjustRightInd/>
              <w:spacing w:line="240" w:lineRule="auto"/>
              <w:jc w:val="center"/>
              <w:textAlignment w:val="auto"/>
              <w:rPr>
                <w:rFonts w:eastAsia="宋体"/>
                <w:sz w:val="21"/>
                <w:szCs w:val="21"/>
              </w:rPr>
            </w:pPr>
            <w:r>
              <w:rPr>
                <w:rFonts w:eastAsia="宋体"/>
                <w:sz w:val="21"/>
                <w:szCs w:val="21"/>
              </w:rPr>
              <w:t>信号计算机联锁系统功能检验</w:t>
            </w:r>
          </w:p>
        </w:tc>
        <w:tc>
          <w:tcPr>
            <w:tcW w:w="22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5A4F15">
            <w:pPr>
              <w:widowControl/>
              <w:adjustRightInd/>
              <w:spacing w:line="240" w:lineRule="auto"/>
              <w:textAlignment w:val="auto"/>
              <w:rPr>
                <w:rFonts w:eastAsia="宋体"/>
                <w:sz w:val="21"/>
                <w:szCs w:val="21"/>
              </w:rPr>
            </w:pPr>
            <w:r>
              <w:rPr>
                <w:rFonts w:eastAsia="宋体"/>
                <w:sz w:val="21"/>
                <w:szCs w:val="21"/>
              </w:rPr>
              <w:t>结论：</w:t>
            </w:r>
          </w:p>
        </w:tc>
        <w:tc>
          <w:tcPr>
            <w:tcW w:w="13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A1BB28">
            <w:pPr>
              <w:widowControl/>
              <w:adjustRightInd/>
              <w:spacing w:line="240" w:lineRule="auto"/>
              <w:textAlignment w:val="auto"/>
              <w:rPr>
                <w:rFonts w:eastAsia="宋体"/>
                <w:sz w:val="21"/>
                <w:szCs w:val="21"/>
              </w:rPr>
            </w:pPr>
            <w:r>
              <w:rPr>
                <w:rFonts w:hint="eastAsia" w:ascii="宋体" w:hAnsi="宋体" w:eastAsia="宋体"/>
                <w:sz w:val="21"/>
                <w:szCs w:val="21"/>
              </w:rPr>
              <w:t>【要求】</w:t>
            </w:r>
            <w:r>
              <w:rPr>
                <w:rFonts w:eastAsia="宋体"/>
                <w:sz w:val="21"/>
                <w:szCs w:val="21"/>
              </w:rPr>
              <w:t>查看测试报告记录</w:t>
            </w:r>
            <w:r>
              <w:rPr>
                <w:rFonts w:hint="eastAsia" w:eastAsia="宋体"/>
                <w:sz w:val="21"/>
                <w:szCs w:val="21"/>
              </w:rPr>
              <w:t>。</w:t>
            </w:r>
          </w:p>
        </w:tc>
      </w:tr>
      <w:tr w14:paraId="2EC06D88">
        <w:tblPrEx>
          <w:tblCellMar>
            <w:top w:w="0" w:type="dxa"/>
            <w:left w:w="108" w:type="dxa"/>
            <w:bottom w:w="0" w:type="dxa"/>
            <w:right w:w="108" w:type="dxa"/>
          </w:tblCellMar>
        </w:tblPrEx>
        <w:trPr>
          <w:cantSplit/>
          <w:trHeight w:val="0" w:hRule="atLeast"/>
          <w:jc w:val="center"/>
        </w:trPr>
        <w:tc>
          <w:tcPr>
            <w:tcW w:w="3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9735F9">
            <w:pPr>
              <w:widowControl/>
              <w:adjustRightInd/>
              <w:spacing w:line="240" w:lineRule="auto"/>
              <w:jc w:val="center"/>
              <w:textAlignment w:val="auto"/>
              <w:rPr>
                <w:rFonts w:eastAsia="宋体"/>
                <w:sz w:val="21"/>
                <w:szCs w:val="21"/>
              </w:rPr>
            </w:pPr>
            <w:r>
              <w:rPr>
                <w:rFonts w:eastAsia="宋体"/>
                <w:sz w:val="21"/>
                <w:szCs w:val="21"/>
              </w:rPr>
              <w:t>1</w:t>
            </w:r>
            <w:r>
              <w:rPr>
                <w:rFonts w:hint="eastAsia" w:eastAsia="宋体"/>
                <w:sz w:val="21"/>
                <w:szCs w:val="21"/>
              </w:rPr>
              <w:t>7</w:t>
            </w:r>
          </w:p>
        </w:tc>
        <w:tc>
          <w:tcPr>
            <w:tcW w:w="9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B7FB11">
            <w:pPr>
              <w:widowControl/>
              <w:adjustRightInd/>
              <w:spacing w:line="240" w:lineRule="auto"/>
              <w:jc w:val="center"/>
              <w:textAlignment w:val="auto"/>
              <w:rPr>
                <w:rFonts w:eastAsia="宋体"/>
                <w:sz w:val="21"/>
                <w:szCs w:val="21"/>
              </w:rPr>
            </w:pPr>
            <w:r>
              <w:rPr>
                <w:rFonts w:eastAsia="宋体"/>
                <w:sz w:val="21"/>
                <w:szCs w:val="21"/>
              </w:rPr>
              <w:t>列车自动监控系统功能检验</w:t>
            </w:r>
          </w:p>
        </w:tc>
        <w:tc>
          <w:tcPr>
            <w:tcW w:w="22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3D69D5">
            <w:pPr>
              <w:widowControl/>
              <w:adjustRightInd/>
              <w:spacing w:line="240" w:lineRule="auto"/>
              <w:textAlignment w:val="auto"/>
              <w:rPr>
                <w:rFonts w:eastAsia="宋体"/>
                <w:sz w:val="21"/>
                <w:szCs w:val="21"/>
              </w:rPr>
            </w:pPr>
            <w:r>
              <w:rPr>
                <w:rFonts w:eastAsia="宋体"/>
                <w:sz w:val="21"/>
                <w:szCs w:val="21"/>
              </w:rPr>
              <w:t>结论：</w:t>
            </w:r>
          </w:p>
        </w:tc>
        <w:tc>
          <w:tcPr>
            <w:tcW w:w="13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F58477">
            <w:pPr>
              <w:widowControl/>
              <w:adjustRightInd/>
              <w:spacing w:line="240" w:lineRule="auto"/>
              <w:textAlignment w:val="auto"/>
              <w:rPr>
                <w:rFonts w:eastAsia="宋体"/>
                <w:sz w:val="21"/>
                <w:szCs w:val="21"/>
              </w:rPr>
            </w:pPr>
            <w:r>
              <w:rPr>
                <w:rFonts w:hint="eastAsia" w:ascii="宋体" w:hAnsi="宋体" w:eastAsia="宋体"/>
                <w:sz w:val="21"/>
                <w:szCs w:val="21"/>
              </w:rPr>
              <w:t>【要求】</w:t>
            </w:r>
            <w:r>
              <w:rPr>
                <w:rFonts w:eastAsia="宋体"/>
                <w:sz w:val="21"/>
                <w:szCs w:val="21"/>
              </w:rPr>
              <w:t>查看测试报告记录</w:t>
            </w:r>
            <w:r>
              <w:rPr>
                <w:rFonts w:hint="eastAsia" w:eastAsia="宋体"/>
                <w:sz w:val="21"/>
                <w:szCs w:val="21"/>
              </w:rPr>
              <w:t>。</w:t>
            </w:r>
          </w:p>
        </w:tc>
      </w:tr>
      <w:tr w14:paraId="604C104E">
        <w:tblPrEx>
          <w:tblCellMar>
            <w:top w:w="0" w:type="dxa"/>
            <w:left w:w="108" w:type="dxa"/>
            <w:bottom w:w="0" w:type="dxa"/>
            <w:right w:w="108" w:type="dxa"/>
          </w:tblCellMar>
        </w:tblPrEx>
        <w:trPr>
          <w:cantSplit/>
          <w:trHeight w:val="0" w:hRule="atLeast"/>
          <w:jc w:val="center"/>
        </w:trPr>
        <w:tc>
          <w:tcPr>
            <w:tcW w:w="3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F0312B">
            <w:pPr>
              <w:widowControl/>
              <w:adjustRightInd/>
              <w:spacing w:line="240" w:lineRule="auto"/>
              <w:jc w:val="center"/>
              <w:textAlignment w:val="auto"/>
              <w:rPr>
                <w:rFonts w:eastAsia="宋体"/>
                <w:sz w:val="21"/>
                <w:szCs w:val="21"/>
              </w:rPr>
            </w:pPr>
            <w:r>
              <w:rPr>
                <w:rFonts w:eastAsia="宋体"/>
                <w:sz w:val="21"/>
                <w:szCs w:val="21"/>
              </w:rPr>
              <w:t>1</w:t>
            </w:r>
            <w:r>
              <w:rPr>
                <w:rFonts w:hint="eastAsia" w:eastAsia="宋体"/>
                <w:sz w:val="21"/>
                <w:szCs w:val="21"/>
              </w:rPr>
              <w:t>8</w:t>
            </w:r>
          </w:p>
        </w:tc>
        <w:tc>
          <w:tcPr>
            <w:tcW w:w="9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6AF710">
            <w:pPr>
              <w:widowControl/>
              <w:adjustRightInd/>
              <w:spacing w:line="240" w:lineRule="auto"/>
              <w:jc w:val="center"/>
              <w:textAlignment w:val="auto"/>
              <w:rPr>
                <w:rFonts w:eastAsia="宋体"/>
                <w:sz w:val="21"/>
                <w:szCs w:val="21"/>
              </w:rPr>
            </w:pPr>
            <w:r>
              <w:rPr>
                <w:rFonts w:eastAsia="宋体"/>
                <w:sz w:val="21"/>
                <w:szCs w:val="21"/>
              </w:rPr>
              <w:t>列车自动防护系统功能检验</w:t>
            </w:r>
          </w:p>
        </w:tc>
        <w:tc>
          <w:tcPr>
            <w:tcW w:w="22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4DD245">
            <w:pPr>
              <w:widowControl/>
              <w:adjustRightInd/>
              <w:spacing w:line="240" w:lineRule="auto"/>
              <w:textAlignment w:val="auto"/>
              <w:rPr>
                <w:rFonts w:eastAsia="宋体"/>
                <w:sz w:val="21"/>
                <w:szCs w:val="21"/>
              </w:rPr>
            </w:pPr>
            <w:r>
              <w:rPr>
                <w:rFonts w:eastAsia="宋体"/>
                <w:sz w:val="21"/>
                <w:szCs w:val="21"/>
              </w:rPr>
              <w:t>结论：</w:t>
            </w:r>
          </w:p>
        </w:tc>
        <w:tc>
          <w:tcPr>
            <w:tcW w:w="13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FBD11F">
            <w:pPr>
              <w:widowControl/>
              <w:adjustRightInd/>
              <w:spacing w:line="240" w:lineRule="auto"/>
              <w:textAlignment w:val="auto"/>
              <w:rPr>
                <w:rFonts w:eastAsia="宋体"/>
                <w:sz w:val="21"/>
                <w:szCs w:val="21"/>
              </w:rPr>
            </w:pPr>
            <w:r>
              <w:rPr>
                <w:rFonts w:hint="eastAsia" w:ascii="宋体" w:hAnsi="宋体" w:eastAsia="宋体"/>
                <w:sz w:val="21"/>
                <w:szCs w:val="21"/>
              </w:rPr>
              <w:t>【要求】</w:t>
            </w:r>
            <w:r>
              <w:rPr>
                <w:rFonts w:eastAsia="宋体"/>
                <w:sz w:val="21"/>
                <w:szCs w:val="21"/>
              </w:rPr>
              <w:t>查看测试报告记录</w:t>
            </w:r>
            <w:r>
              <w:rPr>
                <w:rFonts w:hint="eastAsia" w:eastAsia="宋体"/>
                <w:sz w:val="21"/>
                <w:szCs w:val="21"/>
              </w:rPr>
              <w:t>。</w:t>
            </w:r>
          </w:p>
        </w:tc>
      </w:tr>
      <w:tr w14:paraId="57F781C1">
        <w:tblPrEx>
          <w:tblCellMar>
            <w:top w:w="0" w:type="dxa"/>
            <w:left w:w="108" w:type="dxa"/>
            <w:bottom w:w="0" w:type="dxa"/>
            <w:right w:w="108" w:type="dxa"/>
          </w:tblCellMar>
        </w:tblPrEx>
        <w:trPr>
          <w:cantSplit/>
          <w:trHeight w:val="0" w:hRule="atLeast"/>
          <w:jc w:val="center"/>
        </w:trPr>
        <w:tc>
          <w:tcPr>
            <w:tcW w:w="3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9B6C21">
            <w:pPr>
              <w:widowControl/>
              <w:adjustRightInd/>
              <w:spacing w:line="240" w:lineRule="auto"/>
              <w:jc w:val="center"/>
              <w:textAlignment w:val="auto"/>
              <w:rPr>
                <w:rFonts w:eastAsia="宋体"/>
                <w:sz w:val="21"/>
                <w:szCs w:val="21"/>
              </w:rPr>
            </w:pPr>
            <w:r>
              <w:rPr>
                <w:rFonts w:eastAsia="宋体"/>
                <w:sz w:val="21"/>
                <w:szCs w:val="21"/>
              </w:rPr>
              <w:t>1</w:t>
            </w:r>
            <w:r>
              <w:rPr>
                <w:rFonts w:hint="eastAsia" w:eastAsia="宋体"/>
                <w:sz w:val="21"/>
                <w:szCs w:val="21"/>
              </w:rPr>
              <w:t>9</w:t>
            </w:r>
          </w:p>
        </w:tc>
        <w:tc>
          <w:tcPr>
            <w:tcW w:w="9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451125">
            <w:pPr>
              <w:widowControl/>
              <w:adjustRightInd/>
              <w:spacing w:line="240" w:lineRule="auto"/>
              <w:jc w:val="center"/>
              <w:textAlignment w:val="auto"/>
              <w:rPr>
                <w:rFonts w:eastAsia="宋体"/>
                <w:sz w:val="21"/>
                <w:szCs w:val="21"/>
              </w:rPr>
            </w:pPr>
            <w:r>
              <w:rPr>
                <w:rFonts w:eastAsia="宋体"/>
                <w:sz w:val="21"/>
                <w:szCs w:val="21"/>
              </w:rPr>
              <w:t>列车自动运行系统功能检验</w:t>
            </w:r>
          </w:p>
        </w:tc>
        <w:tc>
          <w:tcPr>
            <w:tcW w:w="22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D3FE14">
            <w:pPr>
              <w:widowControl/>
              <w:adjustRightInd/>
              <w:spacing w:line="240" w:lineRule="auto"/>
              <w:textAlignment w:val="auto"/>
              <w:rPr>
                <w:rFonts w:eastAsia="宋体"/>
                <w:sz w:val="21"/>
                <w:szCs w:val="21"/>
              </w:rPr>
            </w:pPr>
            <w:r>
              <w:rPr>
                <w:rFonts w:eastAsia="宋体"/>
                <w:sz w:val="21"/>
                <w:szCs w:val="21"/>
              </w:rPr>
              <w:t>结论：</w:t>
            </w:r>
          </w:p>
        </w:tc>
        <w:tc>
          <w:tcPr>
            <w:tcW w:w="13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D2E4C2">
            <w:pPr>
              <w:widowControl/>
              <w:adjustRightInd/>
              <w:spacing w:line="240" w:lineRule="auto"/>
              <w:textAlignment w:val="auto"/>
              <w:rPr>
                <w:rFonts w:eastAsia="宋体"/>
                <w:sz w:val="21"/>
                <w:szCs w:val="21"/>
              </w:rPr>
            </w:pPr>
            <w:r>
              <w:rPr>
                <w:rFonts w:hint="eastAsia" w:ascii="宋体" w:hAnsi="宋体" w:eastAsia="宋体"/>
                <w:sz w:val="21"/>
                <w:szCs w:val="21"/>
              </w:rPr>
              <w:t>【要求】</w:t>
            </w:r>
            <w:r>
              <w:rPr>
                <w:rFonts w:eastAsia="宋体"/>
                <w:sz w:val="21"/>
                <w:szCs w:val="21"/>
              </w:rPr>
              <w:t>查看测试报告记录</w:t>
            </w:r>
            <w:r>
              <w:rPr>
                <w:rFonts w:hint="eastAsia" w:eastAsia="宋体"/>
                <w:sz w:val="21"/>
                <w:szCs w:val="21"/>
              </w:rPr>
              <w:t>。</w:t>
            </w:r>
          </w:p>
        </w:tc>
      </w:tr>
      <w:tr w14:paraId="0931B2B9">
        <w:tblPrEx>
          <w:tblCellMar>
            <w:top w:w="0" w:type="dxa"/>
            <w:left w:w="108" w:type="dxa"/>
            <w:bottom w:w="0" w:type="dxa"/>
            <w:right w:w="108" w:type="dxa"/>
          </w:tblCellMar>
        </w:tblPrEx>
        <w:trPr>
          <w:cantSplit/>
          <w:trHeight w:val="0" w:hRule="atLeast"/>
          <w:jc w:val="center"/>
        </w:trPr>
        <w:tc>
          <w:tcPr>
            <w:tcW w:w="3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3EC8F7">
            <w:pPr>
              <w:widowControl/>
              <w:adjustRightInd/>
              <w:spacing w:line="240" w:lineRule="auto"/>
              <w:jc w:val="center"/>
              <w:textAlignment w:val="auto"/>
              <w:rPr>
                <w:rFonts w:eastAsia="宋体"/>
                <w:sz w:val="21"/>
                <w:szCs w:val="21"/>
              </w:rPr>
            </w:pPr>
            <w:r>
              <w:rPr>
                <w:rFonts w:hint="eastAsia" w:eastAsia="宋体"/>
                <w:sz w:val="21"/>
                <w:szCs w:val="21"/>
              </w:rPr>
              <w:t>20</w:t>
            </w:r>
          </w:p>
        </w:tc>
        <w:tc>
          <w:tcPr>
            <w:tcW w:w="9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CF22E9">
            <w:pPr>
              <w:widowControl/>
              <w:adjustRightInd/>
              <w:spacing w:line="240" w:lineRule="auto"/>
              <w:jc w:val="center"/>
              <w:textAlignment w:val="auto"/>
              <w:rPr>
                <w:rFonts w:eastAsia="宋体"/>
                <w:sz w:val="21"/>
                <w:szCs w:val="21"/>
              </w:rPr>
            </w:pPr>
            <w:r>
              <w:rPr>
                <w:rFonts w:eastAsia="宋体"/>
                <w:sz w:val="21"/>
                <w:szCs w:val="21"/>
              </w:rPr>
              <w:t>数据通信系统功能检验</w:t>
            </w:r>
          </w:p>
        </w:tc>
        <w:tc>
          <w:tcPr>
            <w:tcW w:w="22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7886CD">
            <w:pPr>
              <w:widowControl/>
              <w:adjustRightInd/>
              <w:spacing w:line="240" w:lineRule="auto"/>
              <w:textAlignment w:val="auto"/>
              <w:rPr>
                <w:rFonts w:eastAsia="宋体"/>
                <w:sz w:val="21"/>
                <w:szCs w:val="21"/>
              </w:rPr>
            </w:pPr>
            <w:r>
              <w:rPr>
                <w:rFonts w:eastAsia="宋体"/>
                <w:sz w:val="21"/>
                <w:szCs w:val="21"/>
              </w:rPr>
              <w:t>结论：</w:t>
            </w:r>
          </w:p>
        </w:tc>
        <w:tc>
          <w:tcPr>
            <w:tcW w:w="13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F9BCF9">
            <w:pPr>
              <w:widowControl/>
              <w:adjustRightInd/>
              <w:spacing w:line="240" w:lineRule="auto"/>
              <w:textAlignment w:val="auto"/>
              <w:rPr>
                <w:rFonts w:eastAsia="宋体"/>
                <w:sz w:val="21"/>
                <w:szCs w:val="21"/>
              </w:rPr>
            </w:pPr>
            <w:r>
              <w:rPr>
                <w:rFonts w:hint="eastAsia" w:ascii="宋体" w:hAnsi="宋体" w:eastAsia="宋体"/>
                <w:sz w:val="21"/>
                <w:szCs w:val="21"/>
              </w:rPr>
              <w:t>【要求】</w:t>
            </w:r>
            <w:r>
              <w:rPr>
                <w:rFonts w:eastAsia="宋体"/>
                <w:sz w:val="21"/>
                <w:szCs w:val="21"/>
              </w:rPr>
              <w:t>查看测试报告记录</w:t>
            </w:r>
            <w:r>
              <w:rPr>
                <w:rFonts w:hint="eastAsia" w:eastAsia="宋体"/>
                <w:sz w:val="21"/>
                <w:szCs w:val="21"/>
              </w:rPr>
              <w:t>。</w:t>
            </w:r>
          </w:p>
        </w:tc>
      </w:tr>
      <w:tr w14:paraId="7969461D">
        <w:tblPrEx>
          <w:tblCellMar>
            <w:top w:w="0" w:type="dxa"/>
            <w:left w:w="108" w:type="dxa"/>
            <w:bottom w:w="0" w:type="dxa"/>
            <w:right w:w="108" w:type="dxa"/>
          </w:tblCellMar>
        </w:tblPrEx>
        <w:trPr>
          <w:cantSplit/>
          <w:trHeight w:val="0" w:hRule="atLeast"/>
          <w:jc w:val="center"/>
        </w:trPr>
        <w:tc>
          <w:tcPr>
            <w:tcW w:w="3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69C5C1">
            <w:pPr>
              <w:widowControl/>
              <w:adjustRightInd/>
              <w:spacing w:line="240" w:lineRule="auto"/>
              <w:jc w:val="center"/>
              <w:textAlignment w:val="auto"/>
              <w:rPr>
                <w:rFonts w:eastAsia="宋体"/>
                <w:sz w:val="21"/>
                <w:szCs w:val="21"/>
              </w:rPr>
            </w:pPr>
            <w:r>
              <w:rPr>
                <w:rFonts w:hint="eastAsia" w:eastAsia="宋体"/>
                <w:sz w:val="21"/>
                <w:szCs w:val="21"/>
              </w:rPr>
              <w:t>21</w:t>
            </w:r>
          </w:p>
        </w:tc>
        <w:tc>
          <w:tcPr>
            <w:tcW w:w="9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38C580">
            <w:pPr>
              <w:widowControl/>
              <w:adjustRightInd/>
              <w:spacing w:line="240" w:lineRule="auto"/>
              <w:jc w:val="center"/>
              <w:textAlignment w:val="auto"/>
              <w:rPr>
                <w:rFonts w:eastAsia="宋体"/>
                <w:sz w:val="21"/>
                <w:szCs w:val="21"/>
              </w:rPr>
            </w:pPr>
            <w:r>
              <w:rPr>
                <w:rFonts w:eastAsia="宋体"/>
                <w:sz w:val="21"/>
                <w:szCs w:val="21"/>
              </w:rPr>
              <w:t>系统控制联动功能检验</w:t>
            </w:r>
          </w:p>
        </w:tc>
        <w:tc>
          <w:tcPr>
            <w:tcW w:w="22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19874A">
            <w:pPr>
              <w:widowControl/>
              <w:adjustRightInd/>
              <w:spacing w:line="240" w:lineRule="auto"/>
              <w:textAlignment w:val="auto"/>
              <w:rPr>
                <w:rFonts w:eastAsia="宋体"/>
                <w:sz w:val="21"/>
                <w:szCs w:val="21"/>
              </w:rPr>
            </w:pPr>
            <w:r>
              <w:rPr>
                <w:rFonts w:eastAsia="宋体"/>
                <w:sz w:val="21"/>
                <w:szCs w:val="21"/>
              </w:rPr>
              <w:t>结论：</w:t>
            </w:r>
          </w:p>
        </w:tc>
        <w:tc>
          <w:tcPr>
            <w:tcW w:w="13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16A8FF">
            <w:pPr>
              <w:widowControl/>
              <w:adjustRightInd/>
              <w:spacing w:line="240" w:lineRule="auto"/>
              <w:textAlignment w:val="auto"/>
              <w:rPr>
                <w:rFonts w:eastAsia="宋体"/>
                <w:sz w:val="21"/>
                <w:szCs w:val="21"/>
              </w:rPr>
            </w:pPr>
            <w:r>
              <w:rPr>
                <w:rFonts w:hint="eastAsia" w:ascii="宋体" w:hAnsi="宋体" w:eastAsia="宋体"/>
                <w:sz w:val="21"/>
                <w:szCs w:val="21"/>
              </w:rPr>
              <w:t>【要求】</w:t>
            </w:r>
            <w:r>
              <w:rPr>
                <w:rFonts w:eastAsia="宋体"/>
                <w:sz w:val="21"/>
                <w:szCs w:val="21"/>
              </w:rPr>
              <w:t>查看测试报告记录</w:t>
            </w:r>
            <w:r>
              <w:rPr>
                <w:rFonts w:hint="eastAsia" w:eastAsia="宋体"/>
                <w:sz w:val="21"/>
                <w:szCs w:val="21"/>
              </w:rPr>
              <w:t>。</w:t>
            </w:r>
          </w:p>
        </w:tc>
      </w:tr>
      <w:tr w14:paraId="09A75F0A">
        <w:tblPrEx>
          <w:tblCellMar>
            <w:top w:w="0" w:type="dxa"/>
            <w:left w:w="108" w:type="dxa"/>
            <w:bottom w:w="0" w:type="dxa"/>
            <w:right w:w="108" w:type="dxa"/>
          </w:tblCellMar>
        </w:tblPrEx>
        <w:trPr>
          <w:cantSplit/>
          <w:trHeight w:val="0" w:hRule="atLeast"/>
          <w:jc w:val="center"/>
        </w:trPr>
        <w:tc>
          <w:tcPr>
            <w:tcW w:w="3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FD6AA3">
            <w:pPr>
              <w:widowControl/>
              <w:adjustRightInd/>
              <w:spacing w:line="240" w:lineRule="auto"/>
              <w:jc w:val="center"/>
              <w:textAlignment w:val="auto"/>
              <w:rPr>
                <w:rFonts w:eastAsia="宋体"/>
                <w:sz w:val="21"/>
                <w:szCs w:val="21"/>
              </w:rPr>
            </w:pPr>
            <w:r>
              <w:rPr>
                <w:rFonts w:hint="eastAsia" w:eastAsia="宋体"/>
                <w:sz w:val="21"/>
                <w:szCs w:val="21"/>
              </w:rPr>
              <w:t>22</w:t>
            </w:r>
          </w:p>
        </w:tc>
        <w:tc>
          <w:tcPr>
            <w:tcW w:w="9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781C63">
            <w:pPr>
              <w:widowControl/>
              <w:adjustRightInd/>
              <w:spacing w:line="240" w:lineRule="auto"/>
              <w:jc w:val="center"/>
              <w:textAlignment w:val="auto"/>
              <w:rPr>
                <w:rFonts w:eastAsia="宋体"/>
                <w:sz w:val="21"/>
                <w:szCs w:val="21"/>
              </w:rPr>
            </w:pPr>
            <w:r>
              <w:rPr>
                <w:rFonts w:eastAsia="宋体"/>
                <w:sz w:val="21"/>
                <w:szCs w:val="21"/>
              </w:rPr>
              <w:t>信号维护监测系统功能检验</w:t>
            </w:r>
          </w:p>
        </w:tc>
        <w:tc>
          <w:tcPr>
            <w:tcW w:w="22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5A563F">
            <w:pPr>
              <w:widowControl/>
              <w:adjustRightInd/>
              <w:spacing w:line="240" w:lineRule="auto"/>
              <w:textAlignment w:val="auto"/>
              <w:rPr>
                <w:rFonts w:eastAsia="宋体"/>
                <w:sz w:val="21"/>
                <w:szCs w:val="21"/>
              </w:rPr>
            </w:pPr>
            <w:r>
              <w:rPr>
                <w:rFonts w:eastAsia="宋体"/>
                <w:sz w:val="21"/>
                <w:szCs w:val="21"/>
              </w:rPr>
              <w:t>结论：</w:t>
            </w:r>
          </w:p>
        </w:tc>
        <w:tc>
          <w:tcPr>
            <w:tcW w:w="13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5EF32E">
            <w:pPr>
              <w:widowControl/>
              <w:adjustRightInd/>
              <w:spacing w:line="240" w:lineRule="auto"/>
              <w:textAlignment w:val="auto"/>
              <w:rPr>
                <w:rFonts w:eastAsia="宋体"/>
                <w:sz w:val="21"/>
                <w:szCs w:val="21"/>
              </w:rPr>
            </w:pPr>
            <w:r>
              <w:rPr>
                <w:rFonts w:hint="eastAsia" w:ascii="宋体" w:hAnsi="宋体" w:eastAsia="宋体"/>
                <w:sz w:val="21"/>
                <w:szCs w:val="21"/>
              </w:rPr>
              <w:t>【要求】</w:t>
            </w:r>
            <w:r>
              <w:rPr>
                <w:rFonts w:eastAsia="宋体"/>
                <w:sz w:val="21"/>
                <w:szCs w:val="21"/>
              </w:rPr>
              <w:t>查看测试报告记录</w:t>
            </w:r>
            <w:r>
              <w:rPr>
                <w:rFonts w:hint="eastAsia" w:eastAsia="宋体"/>
                <w:sz w:val="21"/>
                <w:szCs w:val="21"/>
              </w:rPr>
              <w:t>。</w:t>
            </w:r>
          </w:p>
        </w:tc>
      </w:tr>
      <w:tr w14:paraId="76A972CF">
        <w:tblPrEx>
          <w:tblCellMar>
            <w:top w:w="0" w:type="dxa"/>
            <w:left w:w="108" w:type="dxa"/>
            <w:bottom w:w="0" w:type="dxa"/>
            <w:right w:w="108" w:type="dxa"/>
          </w:tblCellMar>
        </w:tblPrEx>
        <w:trPr>
          <w:cantSplit/>
          <w:trHeight w:val="0" w:hRule="atLeast"/>
          <w:jc w:val="center"/>
        </w:trPr>
        <w:tc>
          <w:tcPr>
            <w:tcW w:w="3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065D02">
            <w:pPr>
              <w:widowControl/>
              <w:adjustRightInd/>
              <w:spacing w:line="240" w:lineRule="auto"/>
              <w:jc w:val="center"/>
              <w:textAlignment w:val="auto"/>
              <w:rPr>
                <w:rFonts w:eastAsia="宋体"/>
                <w:sz w:val="21"/>
                <w:szCs w:val="21"/>
              </w:rPr>
            </w:pPr>
            <w:r>
              <w:rPr>
                <w:rFonts w:hint="eastAsia" w:eastAsia="宋体"/>
                <w:sz w:val="21"/>
                <w:szCs w:val="21"/>
              </w:rPr>
              <w:t>23</w:t>
            </w:r>
          </w:p>
        </w:tc>
        <w:tc>
          <w:tcPr>
            <w:tcW w:w="9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463C15">
            <w:pPr>
              <w:widowControl/>
              <w:adjustRightInd/>
              <w:spacing w:line="240" w:lineRule="auto"/>
              <w:jc w:val="center"/>
              <w:textAlignment w:val="auto"/>
              <w:rPr>
                <w:rFonts w:eastAsia="宋体"/>
                <w:sz w:val="21"/>
                <w:szCs w:val="21"/>
              </w:rPr>
            </w:pPr>
            <w:r>
              <w:rPr>
                <w:rFonts w:eastAsia="宋体"/>
                <w:sz w:val="21"/>
                <w:szCs w:val="21"/>
              </w:rPr>
              <w:t>信号培训系统功能检验</w:t>
            </w:r>
          </w:p>
        </w:tc>
        <w:tc>
          <w:tcPr>
            <w:tcW w:w="22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3A3F70">
            <w:pPr>
              <w:widowControl/>
              <w:adjustRightInd/>
              <w:spacing w:line="240" w:lineRule="auto"/>
              <w:textAlignment w:val="auto"/>
              <w:rPr>
                <w:rFonts w:eastAsia="宋体"/>
                <w:sz w:val="21"/>
                <w:szCs w:val="21"/>
              </w:rPr>
            </w:pPr>
            <w:r>
              <w:rPr>
                <w:rFonts w:eastAsia="宋体"/>
                <w:sz w:val="21"/>
                <w:szCs w:val="21"/>
              </w:rPr>
              <w:t>结论：</w:t>
            </w:r>
          </w:p>
        </w:tc>
        <w:tc>
          <w:tcPr>
            <w:tcW w:w="13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F51311">
            <w:pPr>
              <w:widowControl/>
              <w:adjustRightInd/>
              <w:spacing w:line="240" w:lineRule="auto"/>
              <w:textAlignment w:val="auto"/>
              <w:rPr>
                <w:rFonts w:eastAsia="宋体"/>
                <w:sz w:val="21"/>
                <w:szCs w:val="21"/>
              </w:rPr>
            </w:pPr>
            <w:r>
              <w:rPr>
                <w:rFonts w:hint="eastAsia" w:ascii="宋体" w:hAnsi="宋体" w:eastAsia="宋体"/>
                <w:sz w:val="21"/>
                <w:szCs w:val="21"/>
              </w:rPr>
              <w:t>【要求】</w:t>
            </w:r>
            <w:r>
              <w:rPr>
                <w:rFonts w:eastAsia="宋体"/>
                <w:sz w:val="21"/>
                <w:szCs w:val="21"/>
              </w:rPr>
              <w:t>查看测试报告记录</w:t>
            </w:r>
            <w:r>
              <w:rPr>
                <w:rFonts w:hint="eastAsia" w:eastAsia="宋体"/>
                <w:sz w:val="21"/>
                <w:szCs w:val="21"/>
              </w:rPr>
              <w:t>。</w:t>
            </w:r>
          </w:p>
        </w:tc>
      </w:tr>
      <w:tr w14:paraId="556F4925">
        <w:tblPrEx>
          <w:tblCellMar>
            <w:top w:w="0" w:type="dxa"/>
            <w:left w:w="108" w:type="dxa"/>
            <w:bottom w:w="0" w:type="dxa"/>
            <w:right w:w="108" w:type="dxa"/>
          </w:tblCellMar>
        </w:tblPrEx>
        <w:trPr>
          <w:cantSplit/>
          <w:trHeight w:val="0" w:hRule="atLeast"/>
          <w:jc w:val="center"/>
        </w:trPr>
        <w:tc>
          <w:tcPr>
            <w:tcW w:w="3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3E1650">
            <w:pPr>
              <w:widowControl/>
              <w:adjustRightInd/>
              <w:spacing w:line="240" w:lineRule="auto"/>
              <w:jc w:val="center"/>
              <w:textAlignment w:val="auto"/>
              <w:rPr>
                <w:rFonts w:eastAsia="宋体"/>
                <w:i/>
                <w:iCs/>
                <w:sz w:val="21"/>
                <w:szCs w:val="21"/>
              </w:rPr>
            </w:pPr>
            <w:r>
              <w:rPr>
                <w:rFonts w:hint="eastAsia" w:eastAsia="宋体"/>
                <w:sz w:val="21"/>
                <w:szCs w:val="21"/>
              </w:rPr>
              <w:t>24</w:t>
            </w:r>
          </w:p>
        </w:tc>
        <w:tc>
          <w:tcPr>
            <w:tcW w:w="9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97909C">
            <w:pPr>
              <w:widowControl/>
              <w:adjustRightInd/>
              <w:spacing w:line="240" w:lineRule="auto"/>
              <w:jc w:val="center"/>
              <w:textAlignment w:val="auto"/>
              <w:rPr>
                <w:rFonts w:eastAsia="宋体"/>
                <w:i/>
                <w:iCs/>
                <w:sz w:val="21"/>
                <w:szCs w:val="21"/>
              </w:rPr>
            </w:pPr>
            <w:r>
              <w:rPr>
                <w:rFonts w:hint="eastAsia" w:ascii="宋体" w:hAnsi="宋体" w:eastAsia="宋体" w:cs="宋体"/>
                <w:sz w:val="21"/>
                <w:szCs w:val="21"/>
              </w:rPr>
              <w:t>信号系统电源设备功能检验</w:t>
            </w:r>
          </w:p>
        </w:tc>
        <w:tc>
          <w:tcPr>
            <w:tcW w:w="22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A50D95">
            <w:pPr>
              <w:widowControl/>
              <w:adjustRightInd/>
              <w:spacing w:line="240" w:lineRule="auto"/>
              <w:textAlignment w:val="auto"/>
              <w:rPr>
                <w:rFonts w:eastAsia="宋体"/>
                <w:i/>
                <w:iCs/>
                <w:sz w:val="21"/>
                <w:szCs w:val="21"/>
              </w:rPr>
            </w:pPr>
            <w:r>
              <w:rPr>
                <w:rFonts w:eastAsia="宋体"/>
                <w:sz w:val="21"/>
                <w:szCs w:val="21"/>
              </w:rPr>
              <w:t>结论：</w:t>
            </w:r>
          </w:p>
        </w:tc>
        <w:tc>
          <w:tcPr>
            <w:tcW w:w="13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7C83CF">
            <w:pPr>
              <w:widowControl/>
              <w:adjustRightInd/>
              <w:spacing w:line="240" w:lineRule="auto"/>
              <w:textAlignment w:val="auto"/>
              <w:rPr>
                <w:rFonts w:eastAsia="宋体"/>
                <w:sz w:val="21"/>
              </w:rPr>
            </w:pPr>
            <w:r>
              <w:rPr>
                <w:rFonts w:hint="eastAsia" w:ascii="宋体" w:hAnsi="宋体" w:eastAsia="宋体"/>
                <w:sz w:val="21"/>
                <w:szCs w:val="21"/>
              </w:rPr>
              <w:t>【要求】</w:t>
            </w:r>
            <w:r>
              <w:rPr>
                <w:rFonts w:eastAsia="宋体"/>
                <w:sz w:val="21"/>
                <w:szCs w:val="21"/>
              </w:rPr>
              <w:t>查看测试报告记录</w:t>
            </w:r>
            <w:r>
              <w:rPr>
                <w:rFonts w:hint="eastAsia" w:eastAsia="宋体"/>
                <w:sz w:val="21"/>
                <w:szCs w:val="21"/>
              </w:rPr>
              <w:t>。</w:t>
            </w:r>
          </w:p>
        </w:tc>
      </w:tr>
      <w:tr w14:paraId="72EF7299">
        <w:tblPrEx>
          <w:tblCellMar>
            <w:top w:w="0" w:type="dxa"/>
            <w:left w:w="108" w:type="dxa"/>
            <w:bottom w:w="0" w:type="dxa"/>
            <w:right w:w="108" w:type="dxa"/>
          </w:tblCellMar>
        </w:tblPrEx>
        <w:trPr>
          <w:cantSplit/>
          <w:trHeight w:val="0" w:hRule="atLeast"/>
          <w:jc w:val="center"/>
        </w:trPr>
        <w:tc>
          <w:tcPr>
            <w:tcW w:w="3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3080DB">
            <w:pPr>
              <w:widowControl/>
              <w:adjustRightInd/>
              <w:spacing w:line="240" w:lineRule="auto"/>
              <w:jc w:val="center"/>
              <w:textAlignment w:val="auto"/>
              <w:rPr>
                <w:rFonts w:eastAsia="宋体"/>
                <w:i/>
                <w:iCs/>
                <w:sz w:val="21"/>
                <w:szCs w:val="21"/>
              </w:rPr>
            </w:pPr>
            <w:r>
              <w:rPr>
                <w:rFonts w:hint="eastAsia" w:eastAsia="宋体"/>
                <w:sz w:val="21"/>
                <w:szCs w:val="21"/>
              </w:rPr>
              <w:t>25</w:t>
            </w:r>
          </w:p>
        </w:tc>
        <w:tc>
          <w:tcPr>
            <w:tcW w:w="9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DA6F14">
            <w:pPr>
              <w:widowControl/>
              <w:adjustRightInd/>
              <w:spacing w:line="240" w:lineRule="auto"/>
              <w:jc w:val="center"/>
              <w:textAlignment w:val="auto"/>
              <w:rPr>
                <w:rFonts w:eastAsia="宋体"/>
                <w:i/>
                <w:iCs/>
                <w:sz w:val="21"/>
                <w:szCs w:val="21"/>
              </w:rPr>
            </w:pPr>
            <w:r>
              <w:rPr>
                <w:rFonts w:hint="eastAsia" w:ascii="宋体" w:hAnsi="宋体" w:eastAsia="宋体" w:cs="宋体"/>
                <w:sz w:val="21"/>
                <w:szCs w:val="21"/>
              </w:rPr>
              <w:t>信号系统网络安全等级测评</w:t>
            </w:r>
          </w:p>
        </w:tc>
        <w:tc>
          <w:tcPr>
            <w:tcW w:w="22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111A5E">
            <w:pPr>
              <w:widowControl/>
              <w:adjustRightInd/>
              <w:spacing w:line="240" w:lineRule="auto"/>
              <w:textAlignment w:val="auto"/>
              <w:rPr>
                <w:rFonts w:eastAsia="宋体"/>
                <w:i/>
                <w:iCs/>
                <w:sz w:val="21"/>
                <w:szCs w:val="21"/>
              </w:rPr>
            </w:pPr>
            <w:r>
              <w:rPr>
                <w:rFonts w:eastAsia="宋体"/>
                <w:sz w:val="21"/>
                <w:szCs w:val="21"/>
              </w:rPr>
              <w:t>结论：</w:t>
            </w:r>
          </w:p>
        </w:tc>
        <w:tc>
          <w:tcPr>
            <w:tcW w:w="13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BDAD51">
            <w:pPr>
              <w:widowControl/>
              <w:adjustRightInd/>
              <w:spacing w:line="240" w:lineRule="auto"/>
              <w:textAlignment w:val="auto"/>
              <w:rPr>
                <w:rFonts w:eastAsia="宋体"/>
                <w:sz w:val="21"/>
              </w:rPr>
            </w:pPr>
            <w:r>
              <w:rPr>
                <w:rFonts w:hint="eastAsia" w:ascii="宋体" w:hAnsi="宋体" w:eastAsia="宋体"/>
                <w:sz w:val="21"/>
                <w:szCs w:val="21"/>
              </w:rPr>
              <w:t>【要求】</w:t>
            </w:r>
            <w:r>
              <w:rPr>
                <w:rFonts w:eastAsia="宋体"/>
                <w:sz w:val="21"/>
                <w:szCs w:val="21"/>
              </w:rPr>
              <w:t>查看测试报告记录</w:t>
            </w:r>
            <w:r>
              <w:rPr>
                <w:rFonts w:hint="eastAsia" w:eastAsia="宋体"/>
                <w:sz w:val="21"/>
                <w:szCs w:val="21"/>
              </w:rPr>
              <w:t>。</w:t>
            </w:r>
          </w:p>
        </w:tc>
      </w:tr>
      <w:tr w14:paraId="69BBBC6B">
        <w:tblPrEx>
          <w:tblCellMar>
            <w:top w:w="0" w:type="dxa"/>
            <w:left w:w="108" w:type="dxa"/>
            <w:bottom w:w="0" w:type="dxa"/>
            <w:right w:w="108" w:type="dxa"/>
          </w:tblCellMar>
        </w:tblPrEx>
        <w:trPr>
          <w:cantSplit/>
          <w:trHeight w:val="663" w:hRule="atLeast"/>
          <w:jc w:val="center"/>
        </w:trPr>
        <w:tc>
          <w:tcPr>
            <w:tcW w:w="3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FD1670">
            <w:pPr>
              <w:widowControl/>
              <w:adjustRightInd/>
              <w:spacing w:line="240" w:lineRule="auto"/>
              <w:jc w:val="center"/>
              <w:textAlignment w:val="auto"/>
              <w:rPr>
                <w:rFonts w:eastAsia="宋体"/>
                <w:i/>
                <w:iCs/>
                <w:sz w:val="21"/>
                <w:szCs w:val="21"/>
              </w:rPr>
            </w:pPr>
            <w:r>
              <w:rPr>
                <w:rFonts w:eastAsia="宋体"/>
                <w:sz w:val="21"/>
                <w:szCs w:val="21"/>
              </w:rPr>
              <w:t>2</w:t>
            </w:r>
            <w:r>
              <w:rPr>
                <w:rFonts w:hint="eastAsia" w:eastAsia="宋体"/>
                <w:sz w:val="21"/>
                <w:szCs w:val="21"/>
              </w:rPr>
              <w:t>6</w:t>
            </w:r>
          </w:p>
        </w:tc>
        <w:tc>
          <w:tcPr>
            <w:tcW w:w="9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013E55">
            <w:pPr>
              <w:widowControl/>
              <w:adjustRightInd/>
              <w:spacing w:line="240" w:lineRule="auto"/>
              <w:jc w:val="center"/>
              <w:textAlignment w:val="auto"/>
              <w:rPr>
                <w:rFonts w:eastAsia="宋体"/>
                <w:i/>
                <w:iCs/>
                <w:sz w:val="21"/>
                <w:szCs w:val="21"/>
                <w:u w:val="single"/>
              </w:rPr>
            </w:pPr>
            <w:r>
              <w:rPr>
                <w:rFonts w:hint="eastAsia" w:ascii="宋体" w:hAnsi="宋体" w:eastAsia="宋体" w:cs="宋体"/>
                <w:sz w:val="21"/>
                <w:szCs w:val="21"/>
              </w:rPr>
              <w:t>信号系统故障率检验</w:t>
            </w:r>
          </w:p>
        </w:tc>
        <w:tc>
          <w:tcPr>
            <w:tcW w:w="22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9D30C1">
            <w:pPr>
              <w:widowControl/>
              <w:adjustRightInd/>
              <w:spacing w:line="240" w:lineRule="auto"/>
              <w:textAlignment w:val="auto"/>
              <w:rPr>
                <w:rFonts w:eastAsia="宋体"/>
                <w:i/>
                <w:iCs/>
                <w:sz w:val="21"/>
                <w:szCs w:val="21"/>
              </w:rPr>
            </w:pPr>
            <w:r>
              <w:rPr>
                <w:rFonts w:eastAsia="宋体"/>
                <w:sz w:val="21"/>
                <w:szCs w:val="21"/>
              </w:rPr>
              <w:t>信号系统故障率：    次/万列公里</w:t>
            </w:r>
            <w:r>
              <w:rPr>
                <w:rFonts w:eastAsia="宋体"/>
                <w:sz w:val="21"/>
                <w:szCs w:val="21"/>
              </w:rPr>
              <w:br w:type="textWrapping"/>
            </w:r>
            <w:r>
              <w:rPr>
                <w:rFonts w:eastAsia="宋体"/>
                <w:sz w:val="21"/>
                <w:szCs w:val="21"/>
              </w:rPr>
              <w:t>结论：</w:t>
            </w:r>
          </w:p>
        </w:tc>
        <w:tc>
          <w:tcPr>
            <w:tcW w:w="13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244AAA">
            <w:pPr>
              <w:widowControl/>
              <w:adjustRightInd/>
              <w:spacing w:line="240" w:lineRule="auto"/>
              <w:textAlignment w:val="auto"/>
              <w:rPr>
                <w:rFonts w:eastAsia="宋体"/>
                <w:sz w:val="21"/>
              </w:rPr>
            </w:pPr>
            <w:r>
              <w:rPr>
                <w:rFonts w:hint="eastAsia" w:ascii="宋体" w:hAnsi="宋体" w:eastAsia="宋体"/>
                <w:sz w:val="21"/>
                <w:szCs w:val="21"/>
              </w:rPr>
              <w:t>【要求】</w:t>
            </w:r>
            <w:r>
              <w:rPr>
                <w:rFonts w:eastAsia="宋体"/>
                <w:sz w:val="21"/>
                <w:szCs w:val="21"/>
              </w:rPr>
              <w:t>查验近三个月的设备运行情况分析报告</w:t>
            </w:r>
            <w:r>
              <w:rPr>
                <w:rFonts w:hint="eastAsia" w:eastAsia="宋体"/>
                <w:sz w:val="21"/>
                <w:szCs w:val="21"/>
              </w:rPr>
              <w:t>及</w:t>
            </w:r>
            <w:r>
              <w:rPr>
                <w:rFonts w:eastAsia="宋体"/>
                <w:sz w:val="21"/>
                <w:szCs w:val="21"/>
              </w:rPr>
              <w:t>故障统计记录</w:t>
            </w:r>
            <w:r>
              <w:rPr>
                <w:rFonts w:hint="eastAsia" w:eastAsia="宋体"/>
                <w:sz w:val="21"/>
                <w:szCs w:val="21"/>
              </w:rPr>
              <w:t>。</w:t>
            </w:r>
          </w:p>
        </w:tc>
      </w:tr>
      <w:tr w14:paraId="5C92C677">
        <w:tblPrEx>
          <w:tblCellMar>
            <w:top w:w="0" w:type="dxa"/>
            <w:left w:w="108" w:type="dxa"/>
            <w:bottom w:w="0" w:type="dxa"/>
            <w:right w:w="108" w:type="dxa"/>
          </w:tblCellMar>
        </w:tblPrEx>
        <w:trPr>
          <w:cantSplit/>
          <w:trHeight w:val="501" w:hRule="atLeast"/>
          <w:jc w:val="center"/>
        </w:trPr>
        <w:tc>
          <w:tcPr>
            <w:tcW w:w="3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4E1849">
            <w:pPr>
              <w:widowControl/>
              <w:adjustRightInd/>
              <w:spacing w:line="240" w:lineRule="auto"/>
              <w:jc w:val="center"/>
              <w:textAlignment w:val="auto"/>
              <w:rPr>
                <w:rFonts w:eastAsia="宋体"/>
                <w:i/>
                <w:iCs/>
                <w:sz w:val="21"/>
                <w:szCs w:val="21"/>
              </w:rPr>
            </w:pPr>
            <w:r>
              <w:rPr>
                <w:rFonts w:eastAsia="宋体"/>
                <w:sz w:val="21"/>
                <w:szCs w:val="21"/>
              </w:rPr>
              <w:t>2</w:t>
            </w:r>
            <w:r>
              <w:rPr>
                <w:rFonts w:hint="eastAsia" w:eastAsia="宋体"/>
                <w:sz w:val="21"/>
                <w:szCs w:val="21"/>
              </w:rPr>
              <w:t>7</w:t>
            </w:r>
          </w:p>
        </w:tc>
        <w:tc>
          <w:tcPr>
            <w:tcW w:w="9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643E38">
            <w:pPr>
              <w:widowControl/>
              <w:adjustRightInd/>
              <w:spacing w:line="240" w:lineRule="auto"/>
              <w:jc w:val="center"/>
              <w:textAlignment w:val="auto"/>
              <w:rPr>
                <w:rFonts w:eastAsia="宋体"/>
                <w:i/>
                <w:iCs/>
                <w:sz w:val="21"/>
                <w:szCs w:val="21"/>
                <w:u w:val="single"/>
              </w:rPr>
            </w:pPr>
            <w:r>
              <w:rPr>
                <w:rFonts w:hint="eastAsia" w:ascii="宋体" w:hAnsi="宋体" w:eastAsia="宋体" w:cs="宋体"/>
                <w:sz w:val="21"/>
                <w:szCs w:val="21"/>
              </w:rPr>
              <w:t>通信系统故障率检验</w:t>
            </w:r>
          </w:p>
        </w:tc>
        <w:tc>
          <w:tcPr>
            <w:tcW w:w="22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672C12">
            <w:pPr>
              <w:widowControl/>
              <w:adjustRightInd/>
              <w:spacing w:line="240" w:lineRule="auto"/>
              <w:textAlignment w:val="auto"/>
              <w:rPr>
                <w:rFonts w:eastAsia="宋体"/>
                <w:i/>
                <w:iCs/>
                <w:sz w:val="21"/>
                <w:szCs w:val="21"/>
              </w:rPr>
            </w:pPr>
            <w:r>
              <w:rPr>
                <w:rFonts w:eastAsia="宋体"/>
                <w:sz w:val="21"/>
                <w:szCs w:val="21"/>
              </w:rPr>
              <w:t>通信系统故障率：    次/万列公里</w:t>
            </w:r>
            <w:r>
              <w:rPr>
                <w:rFonts w:eastAsia="宋体"/>
                <w:sz w:val="21"/>
                <w:szCs w:val="21"/>
              </w:rPr>
              <w:br w:type="textWrapping"/>
            </w:r>
            <w:r>
              <w:rPr>
                <w:rFonts w:eastAsia="宋体"/>
                <w:sz w:val="21"/>
                <w:szCs w:val="21"/>
              </w:rPr>
              <w:t>结论：</w:t>
            </w:r>
          </w:p>
        </w:tc>
        <w:tc>
          <w:tcPr>
            <w:tcW w:w="13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52E767">
            <w:pPr>
              <w:widowControl/>
              <w:adjustRightInd/>
              <w:spacing w:line="240" w:lineRule="auto"/>
              <w:textAlignment w:val="auto"/>
              <w:rPr>
                <w:rFonts w:eastAsia="宋体"/>
                <w:sz w:val="21"/>
              </w:rPr>
            </w:pPr>
            <w:r>
              <w:rPr>
                <w:rFonts w:hint="eastAsia" w:ascii="宋体" w:hAnsi="宋体" w:eastAsia="宋体"/>
                <w:sz w:val="21"/>
                <w:szCs w:val="21"/>
              </w:rPr>
              <w:t>【要求】</w:t>
            </w:r>
            <w:r>
              <w:rPr>
                <w:rFonts w:eastAsia="宋体"/>
                <w:sz w:val="21"/>
                <w:szCs w:val="21"/>
              </w:rPr>
              <w:t>查验近三个月的设备运行情况分析报告</w:t>
            </w:r>
            <w:r>
              <w:rPr>
                <w:rFonts w:hint="eastAsia" w:eastAsia="宋体"/>
                <w:sz w:val="21"/>
                <w:szCs w:val="21"/>
              </w:rPr>
              <w:t>及</w:t>
            </w:r>
            <w:r>
              <w:rPr>
                <w:rFonts w:eastAsia="宋体"/>
                <w:sz w:val="21"/>
                <w:szCs w:val="21"/>
              </w:rPr>
              <w:t>故障统计记录</w:t>
            </w:r>
            <w:r>
              <w:rPr>
                <w:rFonts w:hint="eastAsia" w:eastAsia="宋体"/>
                <w:sz w:val="21"/>
                <w:szCs w:val="21"/>
              </w:rPr>
              <w:t>。</w:t>
            </w:r>
          </w:p>
        </w:tc>
      </w:tr>
      <w:tr w14:paraId="1510E535">
        <w:tblPrEx>
          <w:tblCellMar>
            <w:top w:w="0" w:type="dxa"/>
            <w:left w:w="108" w:type="dxa"/>
            <w:bottom w:w="0" w:type="dxa"/>
            <w:right w:w="108" w:type="dxa"/>
          </w:tblCellMar>
        </w:tblPrEx>
        <w:trPr>
          <w:cantSplit/>
          <w:trHeight w:val="0" w:hRule="atLeast"/>
          <w:jc w:val="center"/>
        </w:trPr>
        <w:tc>
          <w:tcPr>
            <w:tcW w:w="3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395B6A">
            <w:pPr>
              <w:widowControl/>
              <w:adjustRightInd/>
              <w:spacing w:line="240" w:lineRule="auto"/>
              <w:jc w:val="center"/>
              <w:textAlignment w:val="auto"/>
              <w:rPr>
                <w:rFonts w:eastAsia="宋体"/>
                <w:i/>
                <w:iCs/>
                <w:sz w:val="21"/>
                <w:szCs w:val="21"/>
              </w:rPr>
            </w:pPr>
            <w:r>
              <w:rPr>
                <w:rFonts w:eastAsia="宋体"/>
                <w:sz w:val="21"/>
                <w:szCs w:val="21"/>
              </w:rPr>
              <w:t>2</w:t>
            </w:r>
            <w:r>
              <w:rPr>
                <w:rFonts w:hint="eastAsia" w:eastAsia="宋体"/>
                <w:sz w:val="21"/>
                <w:szCs w:val="21"/>
              </w:rPr>
              <w:t>8</w:t>
            </w:r>
          </w:p>
        </w:tc>
        <w:tc>
          <w:tcPr>
            <w:tcW w:w="9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87375A">
            <w:pPr>
              <w:widowControl/>
              <w:adjustRightInd/>
              <w:spacing w:line="240" w:lineRule="auto"/>
              <w:jc w:val="center"/>
              <w:textAlignment w:val="auto"/>
              <w:rPr>
                <w:rFonts w:eastAsia="宋体"/>
                <w:i/>
                <w:iCs/>
                <w:sz w:val="21"/>
                <w:szCs w:val="21"/>
                <w:u w:val="single"/>
              </w:rPr>
            </w:pPr>
            <w:r>
              <w:rPr>
                <w:rFonts w:hint="eastAsia" w:ascii="宋体" w:hAnsi="宋体" w:eastAsia="宋体" w:cs="宋体"/>
                <w:sz w:val="21"/>
                <w:szCs w:val="21"/>
              </w:rPr>
              <w:t>停车精度检验</w:t>
            </w:r>
          </w:p>
        </w:tc>
        <w:tc>
          <w:tcPr>
            <w:tcW w:w="22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B5CFF6">
            <w:pPr>
              <w:widowControl/>
              <w:adjustRightInd/>
              <w:spacing w:line="240" w:lineRule="auto"/>
              <w:textAlignment w:val="auto"/>
              <w:rPr>
                <w:rFonts w:eastAsia="宋体"/>
                <w:sz w:val="21"/>
                <w:u w:val="single"/>
              </w:rPr>
            </w:pPr>
            <w:r>
              <w:rPr>
                <w:rFonts w:eastAsia="宋体"/>
                <w:sz w:val="21"/>
                <w:szCs w:val="21"/>
              </w:rPr>
              <w:t>ATO系统控制列车进站停车，列车站台定点停车精度范围±0.3m内的概率</w:t>
            </w:r>
            <w:r>
              <w:rPr>
                <w:rFonts w:eastAsia="宋体"/>
                <w:sz w:val="21"/>
                <w:szCs w:val="21"/>
                <w:u w:val="none"/>
              </w:rPr>
              <w:t xml:space="preserve"> </w:t>
            </w:r>
            <w:r>
              <w:rPr>
                <w:rFonts w:hint="eastAsia" w:eastAsia="宋体"/>
                <w:sz w:val="21"/>
                <w:szCs w:val="21"/>
                <w:u w:val="none"/>
              </w:rPr>
              <w:t xml:space="preserve">  </w:t>
            </w:r>
            <w:r>
              <w:rPr>
                <w:rFonts w:eastAsia="宋体"/>
                <w:sz w:val="21"/>
                <w:szCs w:val="21"/>
                <w:u w:val="none"/>
              </w:rPr>
              <w:t xml:space="preserve">  </w:t>
            </w:r>
            <w:r>
              <w:rPr>
                <w:rFonts w:eastAsia="宋体"/>
                <w:sz w:val="21"/>
                <w:szCs w:val="21"/>
              </w:rPr>
              <w:t>%</w:t>
            </w:r>
          </w:p>
          <w:p w14:paraId="42E0D4C4">
            <w:pPr>
              <w:widowControl/>
              <w:adjustRightInd/>
              <w:spacing w:line="240" w:lineRule="auto"/>
              <w:textAlignment w:val="auto"/>
              <w:rPr>
                <w:rFonts w:eastAsia="宋体"/>
                <w:i/>
                <w:iCs/>
                <w:sz w:val="21"/>
                <w:szCs w:val="21"/>
              </w:rPr>
            </w:pPr>
            <w:r>
              <w:rPr>
                <w:rFonts w:eastAsia="宋体"/>
                <w:sz w:val="21"/>
                <w:szCs w:val="21"/>
              </w:rPr>
              <w:t>±0.5m内的概率</w:t>
            </w:r>
            <w:r>
              <w:rPr>
                <w:rFonts w:hint="eastAsia" w:eastAsia="宋体"/>
                <w:sz w:val="21"/>
                <w:szCs w:val="21"/>
              </w:rPr>
              <w:t>：</w:t>
            </w:r>
            <w:r>
              <w:rPr>
                <w:rFonts w:eastAsia="宋体"/>
                <w:sz w:val="21"/>
                <w:szCs w:val="21"/>
              </w:rPr>
              <w:t xml:space="preserve">  </w:t>
            </w:r>
            <w:r>
              <w:rPr>
                <w:rFonts w:hint="eastAsia" w:eastAsia="宋体"/>
                <w:sz w:val="21"/>
                <w:szCs w:val="21"/>
              </w:rPr>
              <w:t xml:space="preserve">  </w:t>
            </w:r>
            <w:r>
              <w:rPr>
                <w:rFonts w:eastAsia="宋体"/>
                <w:sz w:val="21"/>
                <w:szCs w:val="21"/>
              </w:rPr>
              <w:t xml:space="preserve"> %</w:t>
            </w:r>
            <w:r>
              <w:rPr>
                <w:rFonts w:eastAsia="宋体"/>
                <w:sz w:val="21"/>
                <w:szCs w:val="21"/>
              </w:rPr>
              <w:br w:type="textWrapping"/>
            </w:r>
            <w:r>
              <w:rPr>
                <w:rFonts w:eastAsia="宋体"/>
                <w:sz w:val="21"/>
                <w:szCs w:val="21"/>
              </w:rPr>
              <w:t>结论：</w:t>
            </w:r>
          </w:p>
        </w:tc>
        <w:tc>
          <w:tcPr>
            <w:tcW w:w="13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590BA0">
            <w:pPr>
              <w:widowControl/>
              <w:adjustRightInd/>
              <w:spacing w:line="240" w:lineRule="auto"/>
              <w:textAlignment w:val="auto"/>
              <w:rPr>
                <w:rFonts w:eastAsia="宋体"/>
                <w:sz w:val="21"/>
              </w:rPr>
            </w:pPr>
            <w:r>
              <w:rPr>
                <w:rFonts w:hint="eastAsia" w:ascii="宋体" w:hAnsi="宋体" w:eastAsia="宋体"/>
                <w:sz w:val="21"/>
                <w:szCs w:val="21"/>
              </w:rPr>
              <w:t>【要求】</w:t>
            </w:r>
            <w:r>
              <w:rPr>
                <w:rFonts w:eastAsia="宋体"/>
                <w:sz w:val="21"/>
                <w:szCs w:val="21"/>
              </w:rPr>
              <w:t>查验信号系统停车精度统计报告</w:t>
            </w:r>
            <w:r>
              <w:rPr>
                <w:rFonts w:hint="eastAsia" w:eastAsia="宋体"/>
                <w:sz w:val="21"/>
                <w:szCs w:val="21"/>
              </w:rPr>
              <w:t>。</w:t>
            </w:r>
          </w:p>
        </w:tc>
      </w:tr>
      <w:tr w14:paraId="6F31AC76">
        <w:tblPrEx>
          <w:tblCellMar>
            <w:top w:w="0" w:type="dxa"/>
            <w:left w:w="108" w:type="dxa"/>
            <w:bottom w:w="0" w:type="dxa"/>
            <w:right w:w="108" w:type="dxa"/>
          </w:tblCellMar>
        </w:tblPrEx>
        <w:trPr>
          <w:cantSplit/>
          <w:trHeight w:val="0" w:hRule="atLeast"/>
          <w:jc w:val="center"/>
        </w:trPr>
        <w:tc>
          <w:tcPr>
            <w:tcW w:w="3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DA569C">
            <w:pPr>
              <w:widowControl/>
              <w:adjustRightInd/>
              <w:spacing w:line="240" w:lineRule="auto"/>
              <w:jc w:val="center"/>
              <w:textAlignment w:val="auto"/>
              <w:rPr>
                <w:rFonts w:eastAsia="宋体"/>
                <w:sz w:val="21"/>
                <w:szCs w:val="21"/>
              </w:rPr>
            </w:pPr>
            <w:r>
              <w:rPr>
                <w:rFonts w:eastAsia="宋体"/>
                <w:sz w:val="21"/>
                <w:szCs w:val="21"/>
              </w:rPr>
              <w:t>2</w:t>
            </w:r>
            <w:r>
              <w:rPr>
                <w:rFonts w:hint="eastAsia" w:eastAsia="宋体"/>
                <w:sz w:val="21"/>
                <w:szCs w:val="21"/>
              </w:rPr>
              <w:t>9</w:t>
            </w:r>
          </w:p>
        </w:tc>
        <w:tc>
          <w:tcPr>
            <w:tcW w:w="9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EB35EF">
            <w:pPr>
              <w:widowControl/>
              <w:adjustRightInd/>
              <w:spacing w:line="240" w:lineRule="auto"/>
              <w:jc w:val="center"/>
              <w:textAlignment w:val="auto"/>
              <w:rPr>
                <w:rFonts w:eastAsia="宋体"/>
                <w:sz w:val="21"/>
                <w:szCs w:val="21"/>
              </w:rPr>
            </w:pPr>
            <w:r>
              <w:rPr>
                <w:rFonts w:eastAsia="宋体"/>
                <w:sz w:val="21"/>
                <w:szCs w:val="21"/>
              </w:rPr>
              <w:t>接地装置检验测试记录</w:t>
            </w:r>
          </w:p>
        </w:tc>
        <w:tc>
          <w:tcPr>
            <w:tcW w:w="22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45C596">
            <w:pPr>
              <w:widowControl/>
              <w:adjustRightInd/>
              <w:spacing w:line="240" w:lineRule="auto"/>
              <w:textAlignment w:val="auto"/>
              <w:rPr>
                <w:rFonts w:eastAsia="宋体"/>
                <w:sz w:val="21"/>
                <w:szCs w:val="21"/>
              </w:rPr>
            </w:pPr>
            <w:r>
              <w:rPr>
                <w:rFonts w:eastAsia="宋体"/>
                <w:sz w:val="21"/>
                <w:szCs w:val="21"/>
              </w:rPr>
              <w:t>检测单位：</w:t>
            </w:r>
            <w:r>
              <w:rPr>
                <w:rFonts w:eastAsia="宋体"/>
                <w:sz w:val="21"/>
                <w:szCs w:val="21"/>
              </w:rPr>
              <w:br w:type="textWrapping"/>
            </w:r>
            <w:r>
              <w:rPr>
                <w:rFonts w:eastAsia="宋体"/>
                <w:sz w:val="21"/>
                <w:szCs w:val="21"/>
              </w:rPr>
              <w:t>检测日期：</w:t>
            </w:r>
            <w:r>
              <w:rPr>
                <w:rFonts w:hint="eastAsia" w:eastAsia="宋体"/>
                <w:sz w:val="21"/>
                <w:szCs w:val="21"/>
              </w:rPr>
              <w:t xml:space="preserve">     </w:t>
            </w:r>
            <w:r>
              <w:rPr>
                <w:rFonts w:eastAsia="宋体"/>
                <w:sz w:val="21"/>
                <w:szCs w:val="21"/>
              </w:rPr>
              <w:t>年</w:t>
            </w:r>
            <w:r>
              <w:rPr>
                <w:rFonts w:hint="eastAsia" w:eastAsia="宋体"/>
                <w:sz w:val="21"/>
                <w:szCs w:val="21"/>
              </w:rPr>
              <w:t xml:space="preserve">   </w:t>
            </w:r>
            <w:r>
              <w:rPr>
                <w:rFonts w:eastAsia="宋体"/>
                <w:sz w:val="21"/>
                <w:szCs w:val="21"/>
              </w:rPr>
              <w:t>月</w:t>
            </w:r>
            <w:r>
              <w:rPr>
                <w:rFonts w:hint="eastAsia" w:eastAsia="宋体"/>
                <w:sz w:val="21"/>
                <w:szCs w:val="21"/>
              </w:rPr>
              <w:t xml:space="preserve">   </w:t>
            </w:r>
            <w:r>
              <w:rPr>
                <w:rFonts w:eastAsia="宋体"/>
                <w:sz w:val="21"/>
                <w:szCs w:val="21"/>
              </w:rPr>
              <w:t>日</w:t>
            </w:r>
            <w:r>
              <w:rPr>
                <w:rFonts w:eastAsia="宋体"/>
                <w:sz w:val="21"/>
                <w:szCs w:val="21"/>
              </w:rPr>
              <w:br w:type="textWrapping"/>
            </w:r>
            <w:r>
              <w:rPr>
                <w:rFonts w:eastAsia="宋体"/>
                <w:sz w:val="21"/>
                <w:szCs w:val="21"/>
              </w:rPr>
              <w:t>检测结果：</w:t>
            </w:r>
          </w:p>
        </w:tc>
        <w:tc>
          <w:tcPr>
            <w:tcW w:w="13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B40B7D">
            <w:pPr>
              <w:widowControl/>
              <w:adjustRightInd/>
              <w:spacing w:line="240" w:lineRule="auto"/>
              <w:textAlignment w:val="auto"/>
              <w:rPr>
                <w:rFonts w:eastAsia="宋体"/>
                <w:sz w:val="21"/>
                <w:szCs w:val="21"/>
              </w:rPr>
            </w:pPr>
            <w:r>
              <w:rPr>
                <w:rFonts w:hint="eastAsia" w:ascii="宋体" w:hAnsi="宋体" w:eastAsia="宋体"/>
                <w:sz w:val="21"/>
                <w:szCs w:val="21"/>
              </w:rPr>
              <w:t>【要求】</w:t>
            </w:r>
            <w:r>
              <w:rPr>
                <w:rFonts w:eastAsia="宋体"/>
                <w:sz w:val="21"/>
                <w:szCs w:val="21"/>
              </w:rPr>
              <w:t>查验第三方试验检测报告</w:t>
            </w:r>
            <w:r>
              <w:rPr>
                <w:rFonts w:hint="eastAsia" w:eastAsia="宋体"/>
                <w:sz w:val="21"/>
                <w:szCs w:val="21"/>
              </w:rPr>
              <w:t>。</w:t>
            </w:r>
          </w:p>
        </w:tc>
      </w:tr>
      <w:tr w14:paraId="2E0E9D9F">
        <w:tblPrEx>
          <w:tblCellMar>
            <w:top w:w="0" w:type="dxa"/>
            <w:left w:w="108" w:type="dxa"/>
            <w:bottom w:w="0" w:type="dxa"/>
            <w:right w:w="108" w:type="dxa"/>
          </w:tblCellMar>
        </w:tblPrEx>
        <w:trPr>
          <w:cantSplit/>
          <w:trHeight w:val="1303" w:hRule="atLeast"/>
          <w:jc w:val="center"/>
        </w:trPr>
        <w:tc>
          <w:tcPr>
            <w:tcW w:w="1369"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0DA697">
            <w:pPr>
              <w:adjustRightInd/>
              <w:spacing w:line="240" w:lineRule="auto"/>
              <w:jc w:val="center"/>
              <w:textAlignment w:val="auto"/>
              <w:rPr>
                <w:rFonts w:eastAsia="宋体"/>
                <w:kern w:val="2"/>
                <w:sz w:val="21"/>
                <w:szCs w:val="21"/>
              </w:rPr>
            </w:pPr>
            <w:r>
              <w:rPr>
                <w:rFonts w:eastAsia="宋体"/>
                <w:color w:val="000000"/>
                <w:kern w:val="2"/>
                <w:sz w:val="21"/>
                <w:szCs w:val="21"/>
              </w:rPr>
              <w:t>核查结论</w:t>
            </w:r>
          </w:p>
        </w:tc>
        <w:tc>
          <w:tcPr>
            <w:tcW w:w="363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60F7ADD">
            <w:pPr>
              <w:adjustRightInd/>
              <w:spacing w:before="217" w:beforeLines="-2147483648" w:line="500" w:lineRule="exact"/>
              <w:jc w:val="both"/>
              <w:textAlignment w:val="auto"/>
              <w:rPr>
                <w:rFonts w:eastAsia="宋体"/>
                <w:color w:val="000000"/>
                <w:kern w:val="2"/>
                <w:sz w:val="21"/>
                <w:szCs w:val="21"/>
              </w:rPr>
            </w:pPr>
            <w:r>
              <w:rPr>
                <w:rFonts w:eastAsia="宋体"/>
                <w:color w:val="000000"/>
                <w:kern w:val="2"/>
                <w:sz w:val="21"/>
                <w:szCs w:val="21"/>
              </w:rPr>
              <w:t>组别：</w:t>
            </w:r>
          </w:p>
          <w:p w14:paraId="230543DA">
            <w:pPr>
              <w:adjustRightInd/>
              <w:spacing w:line="500" w:lineRule="exact"/>
              <w:jc w:val="both"/>
              <w:textAlignment w:val="auto"/>
              <w:rPr>
                <w:rFonts w:ascii="宋体" w:hAnsi="宋体" w:eastAsia="宋体"/>
                <w:color w:val="000000"/>
                <w:kern w:val="2"/>
                <w:sz w:val="21"/>
                <w:szCs w:val="21"/>
              </w:rPr>
            </w:pPr>
            <w:r>
              <w:rPr>
                <w:rFonts w:eastAsia="宋体"/>
                <w:color w:val="000000"/>
                <w:kern w:val="2"/>
                <w:sz w:val="21"/>
                <w:szCs w:val="21"/>
              </w:rPr>
              <w:t>核</w:t>
            </w:r>
            <w:r>
              <w:rPr>
                <w:rFonts w:ascii="宋体" w:hAnsi="宋体" w:eastAsia="宋体"/>
                <w:color w:val="000000"/>
                <w:kern w:val="2"/>
                <w:sz w:val="21"/>
                <w:szCs w:val="21"/>
              </w:rPr>
              <w:t>查结果：上表所列重要信息及数据本工程共涉及    项，</w:t>
            </w:r>
          </w:p>
          <w:p w14:paraId="09FA3F4A">
            <w:pPr>
              <w:adjustRightInd/>
              <w:spacing w:line="500" w:lineRule="exact"/>
              <w:jc w:val="both"/>
              <w:textAlignment w:val="auto"/>
              <w:rPr>
                <w:rFonts w:ascii="宋体" w:hAnsi="宋体" w:eastAsia="宋体"/>
                <w:color w:val="000000"/>
                <w:kern w:val="2"/>
                <w:sz w:val="21"/>
                <w:szCs w:val="21"/>
              </w:rPr>
            </w:pPr>
            <w:r>
              <w:rPr>
                <w:rFonts w:ascii="宋体" w:hAnsi="宋体" w:eastAsia="宋体"/>
                <w:color w:val="000000"/>
                <w:kern w:val="2"/>
                <w:sz w:val="21"/>
                <w:szCs w:val="21"/>
              </w:rPr>
              <w:t>经核查全部真实有效 □ ；经核查缺少    项 □；</w:t>
            </w:r>
          </w:p>
          <w:p w14:paraId="4657F4DA">
            <w:pPr>
              <w:adjustRightInd/>
              <w:spacing w:line="500" w:lineRule="exact"/>
              <w:jc w:val="both"/>
              <w:textAlignment w:val="auto"/>
              <w:rPr>
                <w:rFonts w:ascii="宋体" w:hAnsi="宋体" w:eastAsia="宋体"/>
                <w:color w:val="000000"/>
                <w:kern w:val="2"/>
                <w:sz w:val="21"/>
                <w:szCs w:val="21"/>
              </w:rPr>
            </w:pPr>
            <w:r>
              <w:rPr>
                <w:rFonts w:ascii="宋体" w:hAnsi="宋体" w:eastAsia="宋体"/>
                <w:color w:val="000000"/>
                <w:kern w:val="2"/>
                <w:sz w:val="21"/>
                <w:szCs w:val="21"/>
              </w:rPr>
              <w:t>经核查    项数据不真实。</w:t>
            </w:r>
          </w:p>
          <w:p w14:paraId="0EEEE89A">
            <w:pPr>
              <w:adjustRightInd/>
              <w:spacing w:line="500" w:lineRule="exact"/>
              <w:jc w:val="both"/>
              <w:textAlignment w:val="auto"/>
              <w:rPr>
                <w:rFonts w:ascii="宋体" w:hAnsi="宋体" w:eastAsia="宋体"/>
                <w:color w:val="000000"/>
                <w:kern w:val="2"/>
                <w:sz w:val="21"/>
                <w:szCs w:val="21"/>
              </w:rPr>
            </w:pPr>
            <w:r>
              <w:rPr>
                <w:rFonts w:ascii="宋体" w:hAnsi="宋体" w:eastAsia="宋体"/>
                <w:color w:val="000000"/>
                <w:kern w:val="2"/>
                <w:sz w:val="21"/>
                <w:szCs w:val="21"/>
              </w:rPr>
              <w:t>核查结论：主要安全功能、使用功能等均满足设计要求 □</w:t>
            </w:r>
          </w:p>
          <w:p w14:paraId="1E7490F6">
            <w:pPr>
              <w:adjustRightInd/>
              <w:spacing w:line="500" w:lineRule="exact"/>
              <w:jc w:val="both"/>
              <w:textAlignment w:val="auto"/>
              <w:rPr>
                <w:rFonts w:ascii="宋体" w:hAnsi="宋体" w:eastAsia="宋体"/>
                <w:color w:val="000000"/>
                <w:kern w:val="2"/>
                <w:sz w:val="21"/>
                <w:szCs w:val="21"/>
              </w:rPr>
            </w:pPr>
            <w:r>
              <w:rPr>
                <w:rFonts w:ascii="宋体" w:hAnsi="宋体" w:eastAsia="宋体"/>
                <w:color w:val="000000"/>
                <w:kern w:val="2"/>
                <w:sz w:val="21"/>
                <w:szCs w:val="21"/>
              </w:rPr>
              <w:t xml:space="preserve">          主要安全功能、使用功能等不能做出判定 □</w:t>
            </w:r>
          </w:p>
          <w:p w14:paraId="548FCE43">
            <w:pPr>
              <w:adjustRightInd/>
              <w:spacing w:line="500" w:lineRule="exact"/>
              <w:jc w:val="both"/>
              <w:textAlignment w:val="auto"/>
              <w:rPr>
                <w:rFonts w:eastAsia="宋体"/>
                <w:color w:val="000000"/>
                <w:kern w:val="2"/>
                <w:sz w:val="21"/>
                <w:szCs w:val="21"/>
              </w:rPr>
            </w:pPr>
            <w:r>
              <w:rPr>
                <w:rFonts w:eastAsia="宋体"/>
                <w:color w:val="000000"/>
                <w:kern w:val="2"/>
                <w:sz w:val="21"/>
                <w:szCs w:val="21"/>
              </w:rPr>
              <w:t>核查人：</w:t>
            </w:r>
          </w:p>
          <w:p w14:paraId="043B0537">
            <w:pPr>
              <w:adjustRightInd w:val="0"/>
              <w:spacing w:after="217" w:afterLines="-2147483648" w:line="500" w:lineRule="exact"/>
              <w:jc w:val="left"/>
              <w:textAlignment w:val="baseline"/>
              <w:rPr>
                <w:rFonts w:eastAsia="宋体"/>
                <w:kern w:val="2"/>
                <w:sz w:val="21"/>
                <w:szCs w:val="21"/>
              </w:rPr>
            </w:pPr>
            <w:r>
              <w:rPr>
                <w:rFonts w:eastAsia="宋体"/>
                <w:color w:val="000000"/>
                <w:kern w:val="2"/>
                <w:sz w:val="21"/>
                <w:szCs w:val="21"/>
              </w:rPr>
              <w:t xml:space="preserve">                                   </w:t>
            </w:r>
            <w:r>
              <w:rPr>
                <w:rFonts w:hint="eastAsia" w:eastAsia="宋体"/>
                <w:color w:val="000000"/>
                <w:kern w:val="2"/>
                <w:sz w:val="21"/>
                <w:szCs w:val="21"/>
              </w:rPr>
              <w:t xml:space="preserve">       </w:t>
            </w:r>
            <w:r>
              <w:rPr>
                <w:rFonts w:eastAsia="宋体"/>
                <w:color w:val="000000"/>
                <w:kern w:val="2"/>
                <w:sz w:val="21"/>
                <w:szCs w:val="21"/>
              </w:rPr>
              <w:t xml:space="preserve">  年    月    日</w:t>
            </w:r>
          </w:p>
        </w:tc>
      </w:tr>
    </w:tbl>
    <w:p w14:paraId="644C1599">
      <w:pPr>
        <w:pStyle w:val="9"/>
        <w:spacing w:line="500" w:lineRule="exact"/>
        <w:rPr>
          <w:rFonts w:ascii="Times New Roman" w:hAnsi="Times New Roman" w:eastAsia="宋体"/>
          <w:sz w:val="24"/>
          <w:szCs w:val="24"/>
        </w:rPr>
      </w:pPr>
    </w:p>
    <w:p w14:paraId="453C55B1">
      <w:pPr>
        <w:jc w:val="both"/>
        <w:rPr>
          <w:rFonts w:ascii="方正小标宋简体" w:eastAsia="方正小标宋简体"/>
          <w:szCs w:val="32"/>
        </w:rPr>
      </w:pPr>
      <w:r>
        <w:rPr>
          <w:rFonts w:ascii="方正小标宋简体" w:eastAsia="方正小标宋简体"/>
          <w:szCs w:val="32"/>
        </w:rPr>
        <w:br w:type="page"/>
      </w:r>
    </w:p>
    <w:p w14:paraId="03EB3A20">
      <w:pPr>
        <w:spacing w:line="360" w:lineRule="auto"/>
        <w:jc w:val="center"/>
        <w:outlineLvl w:val="3"/>
        <w:rPr>
          <w:rFonts w:eastAsia="宋体"/>
          <w:b/>
          <w:kern w:val="2"/>
          <w:sz w:val="24"/>
          <w:szCs w:val="24"/>
        </w:rPr>
      </w:pPr>
      <w:r>
        <w:rPr>
          <w:rFonts w:eastAsia="宋体"/>
          <w:b/>
          <w:kern w:val="2"/>
          <w:sz w:val="24"/>
          <w:szCs w:val="24"/>
        </w:rPr>
        <w:t>表B-1</w:t>
      </w:r>
      <w:r>
        <w:rPr>
          <w:rFonts w:hint="eastAsia" w:eastAsia="宋体"/>
          <w:b/>
          <w:kern w:val="2"/>
          <w:sz w:val="24"/>
          <w:szCs w:val="24"/>
        </w:rPr>
        <w:t>2</w:t>
      </w:r>
      <w:r>
        <w:rPr>
          <w:rFonts w:eastAsia="宋体"/>
          <w:b/>
          <w:kern w:val="2"/>
          <w:sz w:val="24"/>
          <w:szCs w:val="24"/>
        </w:rPr>
        <w:t xml:space="preserve">  </w:t>
      </w:r>
      <w:r>
        <w:rPr>
          <w:rFonts w:hint="eastAsia" w:eastAsia="宋体"/>
          <w:b/>
          <w:kern w:val="2"/>
          <w:sz w:val="24"/>
          <w:szCs w:val="24"/>
        </w:rPr>
        <w:t>地基</w:t>
      </w:r>
      <w:r>
        <w:rPr>
          <w:rFonts w:eastAsia="宋体"/>
          <w:b/>
          <w:kern w:val="2"/>
          <w:sz w:val="24"/>
          <w:szCs w:val="24"/>
        </w:rPr>
        <w:t>基础</w:t>
      </w:r>
      <w:r>
        <w:rPr>
          <w:rFonts w:hint="eastAsia" w:eastAsia="宋体"/>
          <w:b/>
          <w:kern w:val="2"/>
          <w:sz w:val="24"/>
          <w:szCs w:val="24"/>
        </w:rPr>
        <w:t>、</w:t>
      </w:r>
      <w:r>
        <w:rPr>
          <w:rFonts w:eastAsia="宋体"/>
          <w:b/>
          <w:kern w:val="2"/>
          <w:sz w:val="24"/>
          <w:szCs w:val="24"/>
        </w:rPr>
        <w:t>主体结构、装饰装修及屋面工程有关数据（城市轨道交通工程）</w:t>
      </w:r>
    </w:p>
    <w:tbl>
      <w:tblPr>
        <w:tblStyle w:val="1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81"/>
        <w:gridCol w:w="1213"/>
        <w:gridCol w:w="4531"/>
        <w:gridCol w:w="2466"/>
      </w:tblGrid>
      <w:tr w14:paraId="75A519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atLeast"/>
          <w:jc w:val="center"/>
        </w:trPr>
        <w:tc>
          <w:tcPr>
            <w:tcW w:w="1065" w:type="pct"/>
            <w:gridSpan w:val="2"/>
            <w:tcBorders>
              <w:top w:val="single" w:color="auto" w:sz="4" w:space="0"/>
              <w:left w:val="single" w:color="auto" w:sz="4" w:space="0"/>
              <w:bottom w:val="single" w:color="auto" w:sz="4" w:space="0"/>
              <w:right w:val="single" w:color="auto" w:sz="4" w:space="0"/>
            </w:tcBorders>
            <w:vAlign w:val="center"/>
          </w:tcPr>
          <w:p w14:paraId="5FB16E81">
            <w:pPr>
              <w:adjustRightInd/>
              <w:spacing w:line="240" w:lineRule="auto"/>
              <w:jc w:val="center"/>
              <w:textAlignment w:val="auto"/>
              <w:rPr>
                <w:rFonts w:ascii="宋体" w:hAnsi="宋体" w:eastAsia="宋体" w:cs="宋体"/>
                <w:b/>
                <w:kern w:val="2"/>
                <w:sz w:val="21"/>
                <w:szCs w:val="21"/>
              </w:rPr>
            </w:pPr>
            <w:r>
              <w:rPr>
                <w:rFonts w:hint="eastAsia" w:ascii="宋体" w:hAnsi="宋体" w:eastAsia="宋体" w:cs="宋体"/>
                <w:b/>
                <w:kern w:val="2"/>
                <w:sz w:val="21"/>
                <w:szCs w:val="21"/>
              </w:rPr>
              <w:t>工程名称</w:t>
            </w:r>
          </w:p>
        </w:tc>
        <w:tc>
          <w:tcPr>
            <w:tcW w:w="3935" w:type="pct"/>
            <w:gridSpan w:val="2"/>
            <w:tcBorders>
              <w:top w:val="single" w:color="auto" w:sz="4" w:space="0"/>
              <w:left w:val="single" w:color="auto" w:sz="4" w:space="0"/>
              <w:bottom w:val="single" w:color="auto" w:sz="4" w:space="0"/>
              <w:right w:val="single" w:color="auto" w:sz="4" w:space="0"/>
            </w:tcBorders>
            <w:vAlign w:val="center"/>
          </w:tcPr>
          <w:p w14:paraId="304277C3">
            <w:pPr>
              <w:adjustRightInd/>
              <w:spacing w:line="240" w:lineRule="auto"/>
              <w:jc w:val="center"/>
              <w:textAlignment w:val="auto"/>
              <w:rPr>
                <w:rFonts w:ascii="宋体" w:hAnsi="宋体" w:eastAsia="宋体" w:cs="宋体"/>
                <w:b/>
                <w:kern w:val="2"/>
                <w:sz w:val="21"/>
                <w:szCs w:val="21"/>
              </w:rPr>
            </w:pPr>
          </w:p>
        </w:tc>
      </w:tr>
      <w:tr w14:paraId="31BE2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atLeast"/>
          <w:jc w:val="center"/>
        </w:trPr>
        <w:tc>
          <w:tcPr>
            <w:tcW w:w="383" w:type="pct"/>
            <w:tcBorders>
              <w:top w:val="single" w:color="auto" w:sz="4" w:space="0"/>
              <w:left w:val="single" w:color="auto" w:sz="4" w:space="0"/>
              <w:bottom w:val="single" w:color="auto" w:sz="4" w:space="0"/>
              <w:right w:val="single" w:color="auto" w:sz="4" w:space="0"/>
            </w:tcBorders>
            <w:vAlign w:val="center"/>
          </w:tcPr>
          <w:p w14:paraId="05CF4B3B">
            <w:pPr>
              <w:snapToGrid w:val="0"/>
              <w:spacing w:line="240" w:lineRule="auto"/>
              <w:jc w:val="center"/>
              <w:textAlignment w:val="auto"/>
              <w:rPr>
                <w:rFonts w:ascii="宋体" w:hAnsi="宋体" w:eastAsia="宋体" w:cs="宋体"/>
                <w:b/>
                <w:kern w:val="2"/>
                <w:sz w:val="21"/>
                <w:szCs w:val="21"/>
              </w:rPr>
            </w:pPr>
            <w:r>
              <w:rPr>
                <w:rFonts w:eastAsia="宋体"/>
                <w:b/>
                <w:kern w:val="2"/>
                <w:sz w:val="21"/>
                <w:szCs w:val="21"/>
              </w:rPr>
              <w:t>序号</w:t>
            </w:r>
          </w:p>
        </w:tc>
        <w:tc>
          <w:tcPr>
            <w:tcW w:w="682" w:type="pct"/>
            <w:tcBorders>
              <w:top w:val="single" w:color="auto" w:sz="4" w:space="0"/>
              <w:left w:val="single" w:color="auto" w:sz="4" w:space="0"/>
              <w:bottom w:val="single" w:color="auto" w:sz="4" w:space="0"/>
              <w:right w:val="single" w:color="auto" w:sz="4" w:space="0"/>
            </w:tcBorders>
            <w:vAlign w:val="center"/>
          </w:tcPr>
          <w:p w14:paraId="6DDCCABC">
            <w:pPr>
              <w:snapToGrid w:val="0"/>
              <w:spacing w:line="240" w:lineRule="auto"/>
              <w:jc w:val="center"/>
              <w:textAlignment w:val="auto"/>
              <w:rPr>
                <w:rFonts w:ascii="宋体" w:hAnsi="宋体" w:eastAsia="宋体" w:cs="宋体"/>
                <w:b/>
                <w:kern w:val="2"/>
                <w:sz w:val="21"/>
                <w:szCs w:val="21"/>
              </w:rPr>
            </w:pPr>
            <w:r>
              <w:rPr>
                <w:rFonts w:hint="eastAsia" w:eastAsia="宋体"/>
                <w:b/>
                <w:kern w:val="2"/>
                <w:sz w:val="21"/>
                <w:szCs w:val="21"/>
              </w:rPr>
              <w:t>项目</w:t>
            </w:r>
          </w:p>
        </w:tc>
        <w:tc>
          <w:tcPr>
            <w:tcW w:w="2548" w:type="pct"/>
            <w:tcBorders>
              <w:top w:val="single" w:color="auto" w:sz="4" w:space="0"/>
              <w:left w:val="single" w:color="auto" w:sz="4" w:space="0"/>
              <w:bottom w:val="single" w:color="auto" w:sz="4" w:space="0"/>
              <w:right w:val="single" w:color="auto" w:sz="4" w:space="0"/>
            </w:tcBorders>
            <w:vAlign w:val="center"/>
          </w:tcPr>
          <w:p w14:paraId="2027D810">
            <w:pPr>
              <w:snapToGrid w:val="0"/>
              <w:spacing w:line="240" w:lineRule="auto"/>
              <w:jc w:val="center"/>
              <w:textAlignment w:val="auto"/>
              <w:rPr>
                <w:rFonts w:ascii="宋体" w:hAnsi="宋体" w:eastAsia="宋体" w:cs="宋体"/>
                <w:b/>
                <w:kern w:val="2"/>
                <w:sz w:val="21"/>
                <w:szCs w:val="21"/>
              </w:rPr>
            </w:pPr>
            <w:r>
              <w:rPr>
                <w:rFonts w:hint="eastAsia" w:eastAsia="宋体"/>
                <w:b/>
                <w:kern w:val="2"/>
                <w:sz w:val="21"/>
                <w:szCs w:val="21"/>
              </w:rPr>
              <w:t>有关数据及</w:t>
            </w:r>
            <w:r>
              <w:rPr>
                <w:rFonts w:eastAsia="宋体"/>
                <w:b/>
                <w:kern w:val="2"/>
                <w:sz w:val="21"/>
                <w:szCs w:val="21"/>
              </w:rPr>
              <w:t>结论</w:t>
            </w:r>
          </w:p>
        </w:tc>
        <w:tc>
          <w:tcPr>
            <w:tcW w:w="1387" w:type="pct"/>
            <w:tcBorders>
              <w:top w:val="single" w:color="auto" w:sz="4" w:space="0"/>
              <w:left w:val="single" w:color="auto" w:sz="4" w:space="0"/>
              <w:bottom w:val="single" w:color="auto" w:sz="4" w:space="0"/>
              <w:right w:val="single" w:color="auto" w:sz="4" w:space="0"/>
            </w:tcBorders>
            <w:vAlign w:val="center"/>
          </w:tcPr>
          <w:p w14:paraId="3EC6306D">
            <w:pPr>
              <w:snapToGrid w:val="0"/>
              <w:spacing w:line="240" w:lineRule="auto"/>
              <w:jc w:val="center"/>
              <w:textAlignment w:val="auto"/>
              <w:rPr>
                <w:rFonts w:ascii="宋体" w:hAnsi="宋体" w:eastAsia="宋体" w:cs="宋体"/>
                <w:b/>
                <w:kern w:val="2"/>
                <w:sz w:val="21"/>
                <w:szCs w:val="21"/>
              </w:rPr>
            </w:pPr>
            <w:r>
              <w:rPr>
                <w:rFonts w:eastAsia="宋体"/>
                <w:b/>
                <w:kern w:val="2"/>
                <w:sz w:val="21"/>
                <w:szCs w:val="21"/>
              </w:rPr>
              <w:t>备注</w:t>
            </w:r>
          </w:p>
        </w:tc>
      </w:tr>
      <w:tr w14:paraId="0DF44C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3" w:type="pct"/>
            <w:tcBorders>
              <w:top w:val="single" w:color="auto" w:sz="4" w:space="0"/>
              <w:left w:val="single" w:color="auto" w:sz="4" w:space="0"/>
              <w:bottom w:val="single" w:color="auto" w:sz="4" w:space="0"/>
              <w:right w:val="single" w:color="auto" w:sz="4" w:space="0"/>
            </w:tcBorders>
            <w:vAlign w:val="center"/>
          </w:tcPr>
          <w:p w14:paraId="33B14170">
            <w:pPr>
              <w:spacing w:line="300" w:lineRule="exact"/>
              <w:jc w:val="center"/>
              <w:rPr>
                <w:rFonts w:eastAsia="宋体"/>
                <w:sz w:val="21"/>
                <w:szCs w:val="21"/>
              </w:rPr>
            </w:pPr>
            <w:r>
              <w:rPr>
                <w:rFonts w:eastAsia="宋体"/>
                <w:sz w:val="21"/>
                <w:szCs w:val="21"/>
              </w:rPr>
              <w:t>1</w:t>
            </w:r>
          </w:p>
        </w:tc>
        <w:tc>
          <w:tcPr>
            <w:tcW w:w="682" w:type="pct"/>
            <w:tcBorders>
              <w:top w:val="single" w:color="auto" w:sz="4" w:space="0"/>
              <w:left w:val="single" w:color="auto" w:sz="4" w:space="0"/>
              <w:bottom w:val="single" w:color="auto" w:sz="4" w:space="0"/>
              <w:right w:val="single" w:color="auto" w:sz="4" w:space="0"/>
            </w:tcBorders>
            <w:vAlign w:val="center"/>
          </w:tcPr>
          <w:p w14:paraId="0209C1F5">
            <w:pPr>
              <w:keepNext w:val="0"/>
              <w:keepLines w:val="0"/>
              <w:pageBreakBefore w:val="0"/>
              <w:widowControl w:val="0"/>
              <w:kinsoku/>
              <w:wordWrap/>
              <w:overflowPunct/>
              <w:topLinePunct w:val="0"/>
              <w:autoSpaceDE/>
              <w:autoSpaceDN/>
              <w:bidi w:val="0"/>
              <w:adjustRightInd w:val="0"/>
              <w:snapToGrid/>
              <w:spacing w:line="320" w:lineRule="exact"/>
              <w:jc w:val="center"/>
              <w:textAlignment w:val="baseline"/>
              <w:rPr>
                <w:rFonts w:eastAsia="宋体"/>
                <w:sz w:val="21"/>
                <w:szCs w:val="21"/>
              </w:rPr>
            </w:pPr>
            <w:r>
              <w:rPr>
                <w:rFonts w:eastAsia="宋体"/>
                <w:sz w:val="21"/>
                <w:szCs w:val="21"/>
              </w:rPr>
              <w:t>路基处理</w:t>
            </w:r>
          </w:p>
        </w:tc>
        <w:tc>
          <w:tcPr>
            <w:tcW w:w="2548" w:type="pct"/>
            <w:tcBorders>
              <w:top w:val="single" w:color="auto" w:sz="4" w:space="0"/>
              <w:left w:val="single" w:color="auto" w:sz="4" w:space="0"/>
              <w:bottom w:val="single" w:color="auto" w:sz="4" w:space="0"/>
              <w:right w:val="single" w:color="auto" w:sz="4" w:space="0"/>
            </w:tcBorders>
            <w:vAlign w:val="center"/>
          </w:tcPr>
          <w:p w14:paraId="2EA62EF8">
            <w:pPr>
              <w:keepNext w:val="0"/>
              <w:keepLines w:val="0"/>
              <w:pageBreakBefore w:val="0"/>
              <w:widowControl w:val="0"/>
              <w:kinsoku/>
              <w:wordWrap/>
              <w:overflowPunct/>
              <w:topLinePunct w:val="0"/>
              <w:autoSpaceDE/>
              <w:autoSpaceDN/>
              <w:bidi w:val="0"/>
              <w:adjustRightInd w:val="0"/>
              <w:snapToGrid/>
              <w:spacing w:line="320" w:lineRule="exact"/>
              <w:textAlignment w:val="baseline"/>
              <w:rPr>
                <w:rFonts w:eastAsia="宋体"/>
                <w:sz w:val="21"/>
                <w:szCs w:val="21"/>
              </w:rPr>
            </w:pPr>
            <w:r>
              <w:rPr>
                <w:rFonts w:eastAsia="宋体"/>
                <w:sz w:val="21"/>
                <w:szCs w:val="21"/>
              </w:rPr>
              <w:t>基础处理：</w:t>
            </w:r>
          </w:p>
          <w:p w14:paraId="023B2688">
            <w:pPr>
              <w:keepNext w:val="0"/>
              <w:keepLines w:val="0"/>
              <w:pageBreakBefore w:val="0"/>
              <w:widowControl w:val="0"/>
              <w:kinsoku/>
              <w:wordWrap/>
              <w:overflowPunct/>
              <w:topLinePunct w:val="0"/>
              <w:autoSpaceDE/>
              <w:autoSpaceDN/>
              <w:bidi w:val="0"/>
              <w:adjustRightInd w:val="0"/>
              <w:snapToGrid/>
              <w:spacing w:line="320" w:lineRule="exact"/>
              <w:textAlignment w:val="baseline"/>
              <w:rPr>
                <w:rFonts w:eastAsia="宋体"/>
                <w:sz w:val="21"/>
                <w:szCs w:val="21"/>
              </w:rPr>
            </w:pPr>
            <w:r>
              <w:rPr>
                <w:rFonts w:eastAsia="宋体"/>
                <w:sz w:val="21"/>
                <w:szCs w:val="21"/>
              </w:rPr>
              <w:t>换填</w:t>
            </w:r>
            <w:r>
              <w:rPr>
                <w:rFonts w:hint="eastAsia" w:eastAsia="宋体"/>
                <w:sz w:val="21"/>
                <w:szCs w:val="21"/>
              </w:rPr>
              <w:t>：</w:t>
            </w:r>
            <w:r>
              <w:rPr>
                <w:rFonts w:eastAsia="宋体"/>
                <w:sz w:val="21"/>
                <w:szCs w:val="21"/>
              </w:rPr>
              <w:t xml:space="preserve">   </w:t>
            </w:r>
            <w:r>
              <w:rPr>
                <w:rFonts w:hint="eastAsia" w:eastAsia="宋体"/>
                <w:sz w:val="21"/>
                <w:szCs w:val="21"/>
              </w:rPr>
              <w:t xml:space="preserve">  </w:t>
            </w:r>
            <w:r>
              <w:rPr>
                <w:rFonts w:eastAsia="宋体"/>
                <w:sz w:val="21"/>
                <w:szCs w:val="21"/>
              </w:rPr>
              <w:t xml:space="preserve"> m</w:t>
            </w:r>
            <w:r>
              <w:rPr>
                <w:rFonts w:eastAsia="宋体"/>
                <w:sz w:val="21"/>
                <w:szCs w:val="21"/>
                <w:vertAlign w:val="superscript"/>
              </w:rPr>
              <w:t>3</w:t>
            </w:r>
            <w:r>
              <w:rPr>
                <w:rFonts w:hint="eastAsia" w:eastAsia="宋体"/>
                <w:sz w:val="21"/>
                <w:szCs w:val="21"/>
              </w:rPr>
              <w:t>；</w:t>
            </w:r>
            <w:r>
              <w:rPr>
                <w:rFonts w:eastAsia="宋体"/>
                <w:sz w:val="21"/>
                <w:szCs w:val="21"/>
              </w:rPr>
              <w:t>塑料排水板</w:t>
            </w:r>
            <w:r>
              <w:rPr>
                <w:rFonts w:hint="eastAsia" w:eastAsia="宋体"/>
                <w:sz w:val="21"/>
                <w:szCs w:val="21"/>
              </w:rPr>
              <w:t>：</w:t>
            </w:r>
            <w:r>
              <w:rPr>
                <w:rFonts w:eastAsia="宋体"/>
                <w:sz w:val="21"/>
                <w:szCs w:val="21"/>
              </w:rPr>
              <w:t xml:space="preserve"> </w:t>
            </w:r>
            <w:r>
              <w:rPr>
                <w:rFonts w:hint="eastAsia" w:eastAsia="宋体"/>
                <w:sz w:val="21"/>
                <w:szCs w:val="21"/>
              </w:rPr>
              <w:t xml:space="preserve">  </w:t>
            </w:r>
            <w:r>
              <w:rPr>
                <w:rFonts w:eastAsia="宋体"/>
                <w:sz w:val="21"/>
                <w:szCs w:val="21"/>
              </w:rPr>
              <w:t xml:space="preserve"> m</w:t>
            </w:r>
            <w:r>
              <w:rPr>
                <w:rFonts w:hint="eastAsia" w:eastAsia="宋体"/>
                <w:sz w:val="21"/>
                <w:szCs w:val="21"/>
              </w:rPr>
              <w:t>；</w:t>
            </w:r>
          </w:p>
          <w:p w14:paraId="78D3DF38">
            <w:pPr>
              <w:keepNext w:val="0"/>
              <w:keepLines w:val="0"/>
              <w:pageBreakBefore w:val="0"/>
              <w:widowControl w:val="0"/>
              <w:kinsoku/>
              <w:wordWrap/>
              <w:overflowPunct/>
              <w:topLinePunct w:val="0"/>
              <w:autoSpaceDE/>
              <w:autoSpaceDN/>
              <w:bidi w:val="0"/>
              <w:adjustRightInd w:val="0"/>
              <w:snapToGrid/>
              <w:spacing w:line="320" w:lineRule="exact"/>
              <w:textAlignment w:val="baseline"/>
              <w:rPr>
                <w:rFonts w:eastAsia="宋体"/>
                <w:sz w:val="21"/>
                <w:szCs w:val="21"/>
              </w:rPr>
            </w:pPr>
            <w:r>
              <w:rPr>
                <w:rFonts w:eastAsia="宋体"/>
                <w:sz w:val="21"/>
                <w:szCs w:val="21"/>
              </w:rPr>
              <w:t>袋装砂井</w:t>
            </w:r>
            <w:r>
              <w:rPr>
                <w:rFonts w:hint="eastAsia" w:eastAsia="宋体"/>
                <w:sz w:val="21"/>
                <w:szCs w:val="21"/>
              </w:rPr>
              <w:t xml:space="preserve">：  </w:t>
            </w:r>
            <w:r>
              <w:rPr>
                <w:rFonts w:eastAsia="宋体"/>
                <w:sz w:val="21"/>
                <w:szCs w:val="21"/>
              </w:rPr>
              <w:t>m</w:t>
            </w:r>
            <w:r>
              <w:rPr>
                <w:rFonts w:hint="eastAsia" w:eastAsia="宋体"/>
                <w:sz w:val="21"/>
                <w:szCs w:val="21"/>
              </w:rPr>
              <w:t>；</w:t>
            </w:r>
            <w:r>
              <w:rPr>
                <w:rFonts w:eastAsia="宋体"/>
                <w:sz w:val="21"/>
                <w:szCs w:val="21"/>
              </w:rPr>
              <w:t>高压旋喷桩</w:t>
            </w:r>
            <w:r>
              <w:rPr>
                <w:rFonts w:hint="eastAsia" w:eastAsia="宋体"/>
                <w:sz w:val="21"/>
                <w:szCs w:val="21"/>
              </w:rPr>
              <w:t xml:space="preserve">：   </w:t>
            </w:r>
            <w:r>
              <w:rPr>
                <w:rFonts w:eastAsia="宋体"/>
                <w:sz w:val="21"/>
                <w:szCs w:val="21"/>
              </w:rPr>
              <w:t>m</w:t>
            </w:r>
            <w:r>
              <w:rPr>
                <w:rFonts w:hint="eastAsia" w:eastAsia="宋体"/>
                <w:sz w:val="21"/>
                <w:szCs w:val="21"/>
              </w:rPr>
              <w:t>；</w:t>
            </w:r>
          </w:p>
          <w:p w14:paraId="0D43474A">
            <w:pPr>
              <w:keepNext w:val="0"/>
              <w:keepLines w:val="0"/>
              <w:pageBreakBefore w:val="0"/>
              <w:widowControl w:val="0"/>
              <w:kinsoku/>
              <w:wordWrap/>
              <w:overflowPunct/>
              <w:topLinePunct w:val="0"/>
              <w:autoSpaceDE/>
              <w:autoSpaceDN/>
              <w:bidi w:val="0"/>
              <w:adjustRightInd w:val="0"/>
              <w:snapToGrid/>
              <w:spacing w:line="320" w:lineRule="exact"/>
              <w:textAlignment w:val="baseline"/>
              <w:rPr>
                <w:rFonts w:eastAsia="宋体"/>
                <w:sz w:val="21"/>
              </w:rPr>
            </w:pPr>
            <w:r>
              <w:rPr>
                <w:rFonts w:eastAsia="宋体"/>
                <w:sz w:val="21"/>
                <w:szCs w:val="21"/>
              </w:rPr>
              <w:t>粉喷桩</w:t>
            </w:r>
            <w:r>
              <w:rPr>
                <w:rFonts w:hint="eastAsia" w:eastAsia="宋体"/>
                <w:sz w:val="21"/>
                <w:szCs w:val="21"/>
              </w:rPr>
              <w:t xml:space="preserve">：    </w:t>
            </w:r>
            <w:r>
              <w:rPr>
                <w:rFonts w:eastAsia="宋体"/>
                <w:sz w:val="21"/>
                <w:szCs w:val="21"/>
              </w:rPr>
              <w:t>m</w:t>
            </w:r>
            <w:r>
              <w:rPr>
                <w:rFonts w:hint="eastAsia" w:eastAsia="宋体"/>
                <w:sz w:val="21"/>
                <w:szCs w:val="21"/>
              </w:rPr>
              <w:t>；</w:t>
            </w:r>
            <w:r>
              <w:rPr>
                <w:rFonts w:eastAsia="宋体"/>
                <w:sz w:val="21"/>
                <w:szCs w:val="21"/>
              </w:rPr>
              <w:t>碎石桩</w:t>
            </w:r>
            <w:r>
              <w:rPr>
                <w:rFonts w:hint="eastAsia" w:eastAsia="宋体"/>
                <w:sz w:val="21"/>
                <w:szCs w:val="21"/>
              </w:rPr>
              <w:t xml:space="preserve">：    </w:t>
            </w:r>
            <w:r>
              <w:rPr>
                <w:rFonts w:eastAsia="宋体"/>
                <w:sz w:val="21"/>
                <w:szCs w:val="21"/>
              </w:rPr>
              <w:t>m</w:t>
            </w:r>
            <w:r>
              <w:rPr>
                <w:rFonts w:hint="eastAsia" w:eastAsia="宋体"/>
                <w:sz w:val="21"/>
                <w:szCs w:val="21"/>
              </w:rPr>
              <w:t>；</w:t>
            </w:r>
            <w:r>
              <w:rPr>
                <w:rFonts w:eastAsia="宋体"/>
                <w:sz w:val="21"/>
                <w:szCs w:val="21"/>
              </w:rPr>
              <w:t xml:space="preserve">  打入桩</w:t>
            </w:r>
            <w:r>
              <w:rPr>
                <w:rFonts w:hint="eastAsia" w:eastAsia="宋体"/>
                <w:sz w:val="21"/>
                <w:szCs w:val="21"/>
              </w:rPr>
              <w:t xml:space="preserve">：    </w:t>
            </w:r>
            <w:r>
              <w:rPr>
                <w:rFonts w:eastAsia="宋体"/>
                <w:sz w:val="21"/>
                <w:szCs w:val="21"/>
              </w:rPr>
              <w:t>m</w:t>
            </w:r>
          </w:p>
          <w:p w14:paraId="123891CD">
            <w:pPr>
              <w:keepNext w:val="0"/>
              <w:keepLines w:val="0"/>
              <w:pageBreakBefore w:val="0"/>
              <w:widowControl w:val="0"/>
              <w:kinsoku/>
              <w:wordWrap/>
              <w:overflowPunct/>
              <w:topLinePunct w:val="0"/>
              <w:autoSpaceDE/>
              <w:autoSpaceDN/>
              <w:bidi w:val="0"/>
              <w:adjustRightInd w:val="0"/>
              <w:snapToGrid/>
              <w:spacing w:line="320" w:lineRule="exact"/>
              <w:textAlignment w:val="baseline"/>
              <w:rPr>
                <w:rFonts w:eastAsia="宋体"/>
                <w:sz w:val="21"/>
              </w:rPr>
            </w:pPr>
            <w:r>
              <w:rPr>
                <w:rFonts w:eastAsia="宋体"/>
                <w:sz w:val="21"/>
                <w:szCs w:val="21"/>
              </w:rPr>
              <w:t>其它方法地基处理</w:t>
            </w:r>
            <w:r>
              <w:rPr>
                <w:rFonts w:hint="eastAsia" w:eastAsia="宋体"/>
                <w:sz w:val="21"/>
                <w:szCs w:val="21"/>
              </w:rPr>
              <w:t xml:space="preserve">：    </w:t>
            </w:r>
            <w:r>
              <w:rPr>
                <w:rFonts w:eastAsia="宋体"/>
                <w:sz w:val="21"/>
                <w:szCs w:val="21"/>
              </w:rPr>
              <w:t>m</w:t>
            </w:r>
          </w:p>
          <w:p w14:paraId="399937D8">
            <w:pPr>
              <w:keepNext w:val="0"/>
              <w:keepLines w:val="0"/>
              <w:pageBreakBefore w:val="0"/>
              <w:widowControl w:val="0"/>
              <w:kinsoku/>
              <w:wordWrap/>
              <w:overflowPunct/>
              <w:topLinePunct w:val="0"/>
              <w:autoSpaceDE/>
              <w:autoSpaceDN/>
              <w:bidi w:val="0"/>
              <w:adjustRightInd w:val="0"/>
              <w:snapToGrid/>
              <w:spacing w:line="320" w:lineRule="exact"/>
              <w:textAlignment w:val="baseline"/>
              <w:rPr>
                <w:rFonts w:eastAsia="宋体"/>
                <w:sz w:val="21"/>
                <w:szCs w:val="21"/>
              </w:rPr>
            </w:pPr>
            <w:r>
              <w:rPr>
                <w:rFonts w:eastAsia="宋体"/>
                <w:sz w:val="21"/>
                <w:szCs w:val="21"/>
              </w:rPr>
              <w:t>路基填料数量</w:t>
            </w:r>
            <w:r>
              <w:rPr>
                <w:rFonts w:hint="eastAsia" w:eastAsia="宋体"/>
                <w:sz w:val="21"/>
                <w:szCs w:val="21"/>
              </w:rPr>
              <w:t>：</w:t>
            </w:r>
          </w:p>
          <w:p w14:paraId="5756E733">
            <w:pPr>
              <w:keepNext w:val="0"/>
              <w:keepLines w:val="0"/>
              <w:pageBreakBefore w:val="0"/>
              <w:widowControl w:val="0"/>
              <w:kinsoku/>
              <w:wordWrap/>
              <w:overflowPunct/>
              <w:topLinePunct w:val="0"/>
              <w:autoSpaceDE/>
              <w:autoSpaceDN/>
              <w:bidi w:val="0"/>
              <w:adjustRightInd w:val="0"/>
              <w:snapToGrid/>
              <w:spacing w:line="320" w:lineRule="exact"/>
              <w:textAlignment w:val="baseline"/>
              <w:rPr>
                <w:rFonts w:eastAsia="宋体"/>
                <w:sz w:val="21"/>
                <w:vertAlign w:val="superscript"/>
              </w:rPr>
            </w:pPr>
            <w:r>
              <w:rPr>
                <w:rFonts w:eastAsia="宋体"/>
                <w:sz w:val="21"/>
                <w:szCs w:val="21"/>
              </w:rPr>
              <w:t>A</w:t>
            </w:r>
            <w:r>
              <w:rPr>
                <w:rFonts w:hint="eastAsia" w:eastAsia="宋体"/>
                <w:sz w:val="21"/>
                <w:szCs w:val="21"/>
              </w:rPr>
              <w:t xml:space="preserve">:   </w:t>
            </w:r>
            <w:r>
              <w:rPr>
                <w:rFonts w:eastAsia="宋体"/>
                <w:sz w:val="21"/>
                <w:szCs w:val="21"/>
              </w:rPr>
              <w:t xml:space="preserve">  m</w:t>
            </w:r>
            <w:r>
              <w:rPr>
                <w:rFonts w:eastAsia="宋体"/>
                <w:sz w:val="21"/>
                <w:szCs w:val="21"/>
                <w:vertAlign w:val="superscript"/>
              </w:rPr>
              <w:t>3</w:t>
            </w:r>
            <w:r>
              <w:rPr>
                <w:rFonts w:hint="eastAsia" w:eastAsia="宋体"/>
                <w:sz w:val="21"/>
                <w:szCs w:val="21"/>
                <w:lang w:eastAsia="zh-CN"/>
              </w:rPr>
              <w:t>；</w:t>
            </w:r>
            <w:r>
              <w:rPr>
                <w:rFonts w:eastAsia="宋体"/>
                <w:sz w:val="21"/>
                <w:szCs w:val="21"/>
              </w:rPr>
              <w:t>B</w:t>
            </w:r>
            <w:r>
              <w:rPr>
                <w:rFonts w:hint="eastAsia" w:eastAsia="宋体"/>
                <w:sz w:val="21"/>
                <w:szCs w:val="21"/>
              </w:rPr>
              <w:t>:</w:t>
            </w:r>
            <w:r>
              <w:rPr>
                <w:rFonts w:eastAsia="宋体"/>
                <w:sz w:val="21"/>
                <w:szCs w:val="21"/>
              </w:rPr>
              <w:t xml:space="preserve"> </w:t>
            </w:r>
            <w:r>
              <w:rPr>
                <w:rFonts w:hint="eastAsia" w:eastAsia="宋体"/>
                <w:sz w:val="21"/>
                <w:szCs w:val="21"/>
              </w:rPr>
              <w:t xml:space="preserve">  </w:t>
            </w:r>
            <w:r>
              <w:rPr>
                <w:rFonts w:eastAsia="宋体"/>
                <w:sz w:val="21"/>
                <w:szCs w:val="21"/>
              </w:rPr>
              <w:t xml:space="preserve"> m</w:t>
            </w:r>
            <w:r>
              <w:rPr>
                <w:rFonts w:eastAsia="宋体"/>
                <w:sz w:val="21"/>
                <w:szCs w:val="21"/>
                <w:vertAlign w:val="superscript"/>
              </w:rPr>
              <w:t>3</w:t>
            </w:r>
            <w:r>
              <w:rPr>
                <w:rFonts w:hint="eastAsia" w:eastAsia="宋体"/>
                <w:sz w:val="21"/>
                <w:szCs w:val="21"/>
                <w:lang w:eastAsia="zh-CN"/>
              </w:rPr>
              <w:t>；</w:t>
            </w:r>
            <w:r>
              <w:rPr>
                <w:rFonts w:eastAsia="宋体"/>
                <w:sz w:val="21"/>
                <w:szCs w:val="21"/>
              </w:rPr>
              <w:t>C</w:t>
            </w:r>
            <w:r>
              <w:rPr>
                <w:rFonts w:hint="eastAsia" w:eastAsia="宋体"/>
                <w:sz w:val="21"/>
                <w:szCs w:val="21"/>
              </w:rPr>
              <w:t>:</w:t>
            </w:r>
            <w:r>
              <w:rPr>
                <w:rFonts w:eastAsia="宋体"/>
                <w:sz w:val="21"/>
                <w:szCs w:val="21"/>
              </w:rPr>
              <w:t xml:space="preserve"> </w:t>
            </w:r>
            <w:r>
              <w:rPr>
                <w:rFonts w:hint="eastAsia" w:eastAsia="宋体"/>
                <w:sz w:val="21"/>
                <w:szCs w:val="21"/>
              </w:rPr>
              <w:t xml:space="preserve">  </w:t>
            </w:r>
            <w:r>
              <w:rPr>
                <w:rFonts w:eastAsia="宋体"/>
                <w:sz w:val="21"/>
                <w:szCs w:val="21"/>
              </w:rPr>
              <w:t xml:space="preserve"> m</w:t>
            </w:r>
            <w:r>
              <w:rPr>
                <w:rFonts w:eastAsia="宋体"/>
                <w:sz w:val="21"/>
                <w:szCs w:val="21"/>
                <w:vertAlign w:val="superscript"/>
              </w:rPr>
              <w:t>3</w:t>
            </w:r>
            <w:r>
              <w:rPr>
                <w:rFonts w:hint="eastAsia" w:eastAsia="宋体"/>
                <w:sz w:val="21"/>
                <w:szCs w:val="21"/>
                <w:lang w:eastAsia="zh-CN"/>
              </w:rPr>
              <w:t>；</w:t>
            </w:r>
            <w:r>
              <w:rPr>
                <w:rFonts w:eastAsia="宋体"/>
                <w:sz w:val="21"/>
                <w:szCs w:val="21"/>
              </w:rPr>
              <w:t>AB</w:t>
            </w:r>
            <w:r>
              <w:rPr>
                <w:rFonts w:hint="eastAsia" w:eastAsia="宋体"/>
                <w:sz w:val="21"/>
                <w:szCs w:val="21"/>
              </w:rPr>
              <w:t>:</w:t>
            </w:r>
            <w:r>
              <w:rPr>
                <w:rFonts w:eastAsia="宋体"/>
                <w:sz w:val="21"/>
                <w:szCs w:val="21"/>
              </w:rPr>
              <w:t xml:space="preserve"> </w:t>
            </w:r>
            <w:r>
              <w:rPr>
                <w:rFonts w:hint="eastAsia" w:eastAsia="宋体"/>
                <w:sz w:val="21"/>
                <w:szCs w:val="21"/>
              </w:rPr>
              <w:t xml:space="preserve">  </w:t>
            </w:r>
            <w:r>
              <w:rPr>
                <w:rFonts w:eastAsia="宋体"/>
                <w:sz w:val="21"/>
                <w:szCs w:val="21"/>
              </w:rPr>
              <w:t xml:space="preserve"> m</w:t>
            </w:r>
            <w:r>
              <w:rPr>
                <w:rFonts w:eastAsia="宋体"/>
                <w:sz w:val="21"/>
                <w:szCs w:val="21"/>
                <w:vertAlign w:val="superscript"/>
              </w:rPr>
              <w:t>3</w:t>
            </w:r>
          </w:p>
          <w:p w14:paraId="5519871B">
            <w:pPr>
              <w:keepNext w:val="0"/>
              <w:keepLines w:val="0"/>
              <w:pageBreakBefore w:val="0"/>
              <w:widowControl w:val="0"/>
              <w:kinsoku/>
              <w:wordWrap/>
              <w:overflowPunct/>
              <w:topLinePunct w:val="0"/>
              <w:autoSpaceDE/>
              <w:autoSpaceDN/>
              <w:bidi w:val="0"/>
              <w:adjustRightInd w:val="0"/>
              <w:snapToGrid/>
              <w:spacing w:line="320" w:lineRule="exact"/>
              <w:textAlignment w:val="baseline"/>
              <w:rPr>
                <w:rFonts w:eastAsia="宋体"/>
                <w:sz w:val="21"/>
              </w:rPr>
            </w:pPr>
            <w:r>
              <w:rPr>
                <w:rFonts w:eastAsia="宋体"/>
                <w:sz w:val="21"/>
                <w:szCs w:val="21"/>
              </w:rPr>
              <w:t>原材料试验</w:t>
            </w:r>
            <w:r>
              <w:rPr>
                <w:rFonts w:hint="eastAsia" w:eastAsia="宋体"/>
                <w:sz w:val="21"/>
                <w:szCs w:val="21"/>
              </w:rPr>
              <w:t>：</w:t>
            </w:r>
            <w:r>
              <w:rPr>
                <w:rFonts w:eastAsia="宋体"/>
                <w:sz w:val="21"/>
                <w:szCs w:val="21"/>
              </w:rPr>
              <w:t xml:space="preserve">   组</w:t>
            </w:r>
          </w:p>
          <w:p w14:paraId="4497D003">
            <w:pPr>
              <w:keepNext w:val="0"/>
              <w:keepLines w:val="0"/>
              <w:pageBreakBefore w:val="0"/>
              <w:widowControl w:val="0"/>
              <w:kinsoku/>
              <w:wordWrap/>
              <w:overflowPunct/>
              <w:topLinePunct w:val="0"/>
              <w:autoSpaceDE/>
              <w:autoSpaceDN/>
              <w:bidi w:val="0"/>
              <w:adjustRightInd w:val="0"/>
              <w:snapToGrid/>
              <w:spacing w:line="320" w:lineRule="exact"/>
              <w:textAlignment w:val="baseline"/>
              <w:rPr>
                <w:rFonts w:eastAsia="宋体"/>
                <w:sz w:val="21"/>
                <w:szCs w:val="21"/>
              </w:rPr>
            </w:pPr>
            <w:r>
              <w:rPr>
                <w:rFonts w:eastAsia="宋体"/>
                <w:sz w:val="21"/>
                <w:szCs w:val="21"/>
              </w:rPr>
              <w:t>密实度及其它试验</w:t>
            </w:r>
            <w:r>
              <w:rPr>
                <w:rFonts w:hint="eastAsia" w:eastAsia="宋体"/>
                <w:sz w:val="21"/>
                <w:szCs w:val="21"/>
              </w:rPr>
              <w:t>：</w:t>
            </w:r>
            <w:r>
              <w:rPr>
                <w:rFonts w:eastAsia="宋体"/>
                <w:sz w:val="21"/>
                <w:szCs w:val="21"/>
              </w:rPr>
              <w:t xml:space="preserve">   组</w:t>
            </w:r>
          </w:p>
          <w:p w14:paraId="637F2C69">
            <w:pPr>
              <w:keepNext w:val="0"/>
              <w:keepLines w:val="0"/>
              <w:pageBreakBefore w:val="0"/>
              <w:widowControl w:val="0"/>
              <w:kinsoku/>
              <w:wordWrap/>
              <w:overflowPunct/>
              <w:topLinePunct w:val="0"/>
              <w:autoSpaceDE/>
              <w:autoSpaceDN/>
              <w:bidi w:val="0"/>
              <w:adjustRightInd w:val="0"/>
              <w:snapToGrid/>
              <w:spacing w:line="320" w:lineRule="exact"/>
              <w:textAlignment w:val="baseline"/>
              <w:rPr>
                <w:rFonts w:eastAsia="宋体"/>
                <w:sz w:val="21"/>
                <w:szCs w:val="21"/>
              </w:rPr>
            </w:pPr>
            <w:r>
              <w:rPr>
                <w:rFonts w:eastAsia="宋体"/>
                <w:sz w:val="21"/>
                <w:szCs w:val="21"/>
              </w:rPr>
              <w:t>结论：</w:t>
            </w:r>
          </w:p>
        </w:tc>
        <w:tc>
          <w:tcPr>
            <w:tcW w:w="1387" w:type="pct"/>
            <w:tcBorders>
              <w:top w:val="single" w:color="auto" w:sz="4" w:space="0"/>
              <w:left w:val="single" w:color="auto" w:sz="4" w:space="0"/>
              <w:bottom w:val="single" w:color="auto" w:sz="4" w:space="0"/>
              <w:right w:val="single" w:color="auto" w:sz="4" w:space="0"/>
            </w:tcBorders>
            <w:vAlign w:val="center"/>
          </w:tcPr>
          <w:p w14:paraId="3CE0B599">
            <w:pPr>
              <w:keepNext w:val="0"/>
              <w:keepLines w:val="0"/>
              <w:pageBreakBefore w:val="0"/>
              <w:widowControl w:val="0"/>
              <w:kinsoku/>
              <w:wordWrap/>
              <w:overflowPunct/>
              <w:topLinePunct w:val="0"/>
              <w:autoSpaceDE/>
              <w:autoSpaceDN/>
              <w:bidi w:val="0"/>
              <w:adjustRightInd w:val="0"/>
              <w:snapToGrid/>
              <w:spacing w:line="320" w:lineRule="exact"/>
              <w:textAlignment w:val="baseline"/>
              <w:rPr>
                <w:rFonts w:eastAsia="宋体"/>
                <w:sz w:val="21"/>
                <w:szCs w:val="21"/>
              </w:rPr>
            </w:pPr>
          </w:p>
        </w:tc>
      </w:tr>
      <w:tr w14:paraId="1CAD1E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3" w:type="pct"/>
            <w:tcBorders>
              <w:top w:val="single" w:color="auto" w:sz="4" w:space="0"/>
              <w:left w:val="single" w:color="auto" w:sz="4" w:space="0"/>
              <w:bottom w:val="single" w:color="auto" w:sz="4" w:space="0"/>
              <w:right w:val="single" w:color="auto" w:sz="4" w:space="0"/>
            </w:tcBorders>
            <w:vAlign w:val="center"/>
          </w:tcPr>
          <w:p w14:paraId="1FECA529">
            <w:pPr>
              <w:spacing w:line="300" w:lineRule="exact"/>
              <w:jc w:val="center"/>
              <w:rPr>
                <w:rFonts w:eastAsia="宋体"/>
                <w:sz w:val="21"/>
                <w:szCs w:val="21"/>
              </w:rPr>
            </w:pPr>
            <w:r>
              <w:rPr>
                <w:rFonts w:eastAsia="宋体"/>
                <w:sz w:val="21"/>
                <w:szCs w:val="21"/>
              </w:rPr>
              <w:t>2</w:t>
            </w:r>
          </w:p>
        </w:tc>
        <w:tc>
          <w:tcPr>
            <w:tcW w:w="682" w:type="pct"/>
            <w:tcBorders>
              <w:top w:val="single" w:color="auto" w:sz="4" w:space="0"/>
              <w:left w:val="single" w:color="auto" w:sz="4" w:space="0"/>
              <w:bottom w:val="single" w:color="auto" w:sz="4" w:space="0"/>
              <w:right w:val="single" w:color="auto" w:sz="4" w:space="0"/>
            </w:tcBorders>
            <w:vAlign w:val="center"/>
          </w:tcPr>
          <w:p w14:paraId="7CB908E4">
            <w:pPr>
              <w:keepNext w:val="0"/>
              <w:keepLines w:val="0"/>
              <w:pageBreakBefore w:val="0"/>
              <w:widowControl w:val="0"/>
              <w:kinsoku/>
              <w:wordWrap/>
              <w:overflowPunct/>
              <w:topLinePunct w:val="0"/>
              <w:autoSpaceDE/>
              <w:autoSpaceDN/>
              <w:bidi w:val="0"/>
              <w:adjustRightInd w:val="0"/>
              <w:snapToGrid/>
              <w:spacing w:line="320" w:lineRule="exact"/>
              <w:jc w:val="left"/>
              <w:textAlignment w:val="baseline"/>
              <w:rPr>
                <w:rFonts w:eastAsia="宋体"/>
                <w:sz w:val="21"/>
                <w:szCs w:val="21"/>
              </w:rPr>
            </w:pPr>
            <w:r>
              <w:rPr>
                <w:rFonts w:eastAsia="宋体"/>
                <w:sz w:val="21"/>
                <w:szCs w:val="21"/>
              </w:rPr>
              <w:t>明挖法施工</w:t>
            </w:r>
          </w:p>
        </w:tc>
        <w:tc>
          <w:tcPr>
            <w:tcW w:w="2548" w:type="pct"/>
            <w:tcBorders>
              <w:top w:val="single" w:color="auto" w:sz="4" w:space="0"/>
              <w:left w:val="single" w:color="auto" w:sz="4" w:space="0"/>
              <w:bottom w:val="single" w:color="auto" w:sz="4" w:space="0"/>
              <w:right w:val="single" w:color="auto" w:sz="4" w:space="0"/>
            </w:tcBorders>
            <w:vAlign w:val="center"/>
          </w:tcPr>
          <w:p w14:paraId="69A32D61">
            <w:pPr>
              <w:keepNext w:val="0"/>
              <w:keepLines w:val="0"/>
              <w:pageBreakBefore w:val="0"/>
              <w:widowControl w:val="0"/>
              <w:kinsoku/>
              <w:wordWrap/>
              <w:overflowPunct/>
              <w:topLinePunct w:val="0"/>
              <w:autoSpaceDE/>
              <w:autoSpaceDN/>
              <w:bidi w:val="0"/>
              <w:adjustRightInd w:val="0"/>
              <w:snapToGrid/>
              <w:spacing w:line="320" w:lineRule="exact"/>
              <w:textAlignment w:val="baseline"/>
              <w:rPr>
                <w:rFonts w:eastAsia="宋体"/>
                <w:sz w:val="21"/>
                <w:szCs w:val="21"/>
              </w:rPr>
            </w:pPr>
            <w:r>
              <w:rPr>
                <w:rFonts w:eastAsia="宋体"/>
                <w:sz w:val="21"/>
                <w:szCs w:val="21"/>
              </w:rPr>
              <w:t>围护结构类型及质量情况：</w:t>
            </w:r>
          </w:p>
          <w:p w14:paraId="25C053E5">
            <w:pPr>
              <w:keepNext w:val="0"/>
              <w:keepLines w:val="0"/>
              <w:pageBreakBefore w:val="0"/>
              <w:widowControl w:val="0"/>
              <w:kinsoku/>
              <w:wordWrap/>
              <w:overflowPunct/>
              <w:topLinePunct w:val="0"/>
              <w:autoSpaceDE/>
              <w:autoSpaceDN/>
              <w:bidi w:val="0"/>
              <w:adjustRightInd w:val="0"/>
              <w:snapToGrid/>
              <w:spacing w:line="320" w:lineRule="exact"/>
              <w:textAlignment w:val="baseline"/>
              <w:rPr>
                <w:rFonts w:eastAsia="宋体"/>
                <w:sz w:val="21"/>
                <w:szCs w:val="21"/>
              </w:rPr>
            </w:pPr>
            <w:r>
              <w:rPr>
                <w:rFonts w:eastAsia="宋体"/>
                <w:sz w:val="21"/>
                <w:szCs w:val="21"/>
              </w:rPr>
              <w:t>主体结构质量情况</w:t>
            </w:r>
            <w:r>
              <w:rPr>
                <w:rFonts w:hint="eastAsia" w:eastAsia="宋体"/>
                <w:sz w:val="21"/>
                <w:szCs w:val="21"/>
              </w:rPr>
              <w:t>（</w:t>
            </w:r>
            <w:r>
              <w:rPr>
                <w:rFonts w:eastAsia="宋体"/>
                <w:sz w:val="21"/>
                <w:szCs w:val="21"/>
              </w:rPr>
              <w:t>包括混凝土的数量、厚度、强度及外观质量，钢筋的数量、强度、间距及保护层厚度</w:t>
            </w:r>
            <w:r>
              <w:rPr>
                <w:rFonts w:hint="eastAsia" w:eastAsia="宋体"/>
                <w:sz w:val="21"/>
                <w:szCs w:val="21"/>
              </w:rPr>
              <w:t>）</w:t>
            </w:r>
            <w:r>
              <w:rPr>
                <w:rFonts w:eastAsia="宋体"/>
                <w:sz w:val="21"/>
                <w:szCs w:val="21"/>
              </w:rPr>
              <w:t>，裂缝或裂纹处理情况：</w:t>
            </w:r>
          </w:p>
          <w:p w14:paraId="6AF83697">
            <w:pPr>
              <w:keepNext w:val="0"/>
              <w:keepLines w:val="0"/>
              <w:pageBreakBefore w:val="0"/>
              <w:widowControl w:val="0"/>
              <w:kinsoku/>
              <w:wordWrap/>
              <w:overflowPunct/>
              <w:topLinePunct w:val="0"/>
              <w:autoSpaceDE/>
              <w:autoSpaceDN/>
              <w:bidi w:val="0"/>
              <w:adjustRightInd w:val="0"/>
              <w:snapToGrid/>
              <w:spacing w:line="320" w:lineRule="exact"/>
              <w:textAlignment w:val="baseline"/>
              <w:rPr>
                <w:rFonts w:eastAsia="宋体"/>
                <w:sz w:val="21"/>
                <w:szCs w:val="21"/>
              </w:rPr>
            </w:pPr>
            <w:r>
              <w:rPr>
                <w:rFonts w:eastAsia="宋体"/>
                <w:sz w:val="21"/>
                <w:szCs w:val="21"/>
              </w:rPr>
              <w:t>伸缩缝、沉降缝质量情况：</w:t>
            </w:r>
          </w:p>
          <w:p w14:paraId="4CE1FC10">
            <w:pPr>
              <w:keepNext w:val="0"/>
              <w:keepLines w:val="0"/>
              <w:pageBreakBefore w:val="0"/>
              <w:widowControl w:val="0"/>
              <w:kinsoku/>
              <w:wordWrap/>
              <w:overflowPunct/>
              <w:topLinePunct w:val="0"/>
              <w:autoSpaceDE/>
              <w:autoSpaceDN/>
              <w:bidi w:val="0"/>
              <w:adjustRightInd w:val="0"/>
              <w:snapToGrid/>
              <w:spacing w:line="320" w:lineRule="exact"/>
              <w:textAlignment w:val="baseline"/>
              <w:rPr>
                <w:rFonts w:eastAsia="宋体"/>
                <w:sz w:val="21"/>
                <w:szCs w:val="21"/>
              </w:rPr>
            </w:pPr>
            <w:r>
              <w:rPr>
                <w:rFonts w:eastAsia="宋体"/>
                <w:sz w:val="21"/>
                <w:szCs w:val="21"/>
              </w:rPr>
              <w:t>渗漏水情况：</w:t>
            </w:r>
          </w:p>
        </w:tc>
        <w:tc>
          <w:tcPr>
            <w:tcW w:w="1387" w:type="pct"/>
            <w:tcBorders>
              <w:top w:val="single" w:color="auto" w:sz="4" w:space="0"/>
              <w:left w:val="single" w:color="auto" w:sz="4" w:space="0"/>
              <w:bottom w:val="single" w:color="auto" w:sz="4" w:space="0"/>
              <w:right w:val="single" w:color="auto" w:sz="4" w:space="0"/>
            </w:tcBorders>
            <w:vAlign w:val="center"/>
          </w:tcPr>
          <w:p w14:paraId="5C3D99F2">
            <w:pPr>
              <w:keepNext w:val="0"/>
              <w:keepLines w:val="0"/>
              <w:pageBreakBefore w:val="0"/>
              <w:widowControl w:val="0"/>
              <w:kinsoku/>
              <w:wordWrap/>
              <w:overflowPunct/>
              <w:topLinePunct w:val="0"/>
              <w:autoSpaceDE/>
              <w:autoSpaceDN/>
              <w:bidi w:val="0"/>
              <w:adjustRightInd w:val="0"/>
              <w:snapToGrid/>
              <w:spacing w:line="320" w:lineRule="exact"/>
              <w:textAlignment w:val="baseline"/>
              <w:rPr>
                <w:rFonts w:eastAsia="宋体"/>
                <w:sz w:val="21"/>
                <w:szCs w:val="21"/>
              </w:rPr>
            </w:pPr>
          </w:p>
        </w:tc>
      </w:tr>
      <w:tr w14:paraId="433DC8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3" w:type="pct"/>
            <w:tcBorders>
              <w:top w:val="single" w:color="auto" w:sz="4" w:space="0"/>
              <w:left w:val="single" w:color="auto" w:sz="4" w:space="0"/>
              <w:bottom w:val="single" w:color="auto" w:sz="4" w:space="0"/>
              <w:right w:val="single" w:color="auto" w:sz="4" w:space="0"/>
            </w:tcBorders>
            <w:vAlign w:val="center"/>
          </w:tcPr>
          <w:p w14:paraId="71544FD1">
            <w:pPr>
              <w:spacing w:line="300" w:lineRule="exact"/>
              <w:jc w:val="center"/>
              <w:rPr>
                <w:rFonts w:eastAsia="宋体"/>
                <w:sz w:val="21"/>
                <w:szCs w:val="21"/>
              </w:rPr>
            </w:pPr>
            <w:r>
              <w:rPr>
                <w:rFonts w:eastAsia="宋体"/>
                <w:sz w:val="21"/>
                <w:szCs w:val="21"/>
              </w:rPr>
              <w:t>3</w:t>
            </w:r>
          </w:p>
        </w:tc>
        <w:tc>
          <w:tcPr>
            <w:tcW w:w="682" w:type="pct"/>
            <w:tcBorders>
              <w:top w:val="single" w:color="auto" w:sz="4" w:space="0"/>
              <w:left w:val="single" w:color="auto" w:sz="4" w:space="0"/>
              <w:bottom w:val="single" w:color="auto" w:sz="4" w:space="0"/>
              <w:right w:val="single" w:color="auto" w:sz="4" w:space="0"/>
            </w:tcBorders>
            <w:vAlign w:val="center"/>
          </w:tcPr>
          <w:p w14:paraId="3B31A747">
            <w:pPr>
              <w:keepNext w:val="0"/>
              <w:keepLines w:val="0"/>
              <w:pageBreakBefore w:val="0"/>
              <w:widowControl w:val="0"/>
              <w:kinsoku/>
              <w:wordWrap/>
              <w:overflowPunct/>
              <w:topLinePunct w:val="0"/>
              <w:autoSpaceDE/>
              <w:autoSpaceDN/>
              <w:bidi w:val="0"/>
              <w:adjustRightInd w:val="0"/>
              <w:snapToGrid/>
              <w:spacing w:line="320" w:lineRule="exact"/>
              <w:jc w:val="center"/>
              <w:textAlignment w:val="baseline"/>
              <w:rPr>
                <w:rFonts w:eastAsia="宋体"/>
                <w:sz w:val="21"/>
                <w:szCs w:val="21"/>
              </w:rPr>
            </w:pPr>
            <w:r>
              <w:rPr>
                <w:rFonts w:eastAsia="宋体"/>
                <w:sz w:val="21"/>
                <w:szCs w:val="21"/>
              </w:rPr>
              <w:t>扩大基础</w:t>
            </w:r>
          </w:p>
        </w:tc>
        <w:tc>
          <w:tcPr>
            <w:tcW w:w="2548" w:type="pct"/>
            <w:tcBorders>
              <w:top w:val="single" w:color="auto" w:sz="4" w:space="0"/>
              <w:left w:val="single" w:color="auto" w:sz="4" w:space="0"/>
              <w:bottom w:val="single" w:color="auto" w:sz="4" w:space="0"/>
              <w:right w:val="single" w:color="auto" w:sz="4" w:space="0"/>
            </w:tcBorders>
            <w:vAlign w:val="center"/>
          </w:tcPr>
          <w:p w14:paraId="5ED1E3EE">
            <w:pPr>
              <w:keepNext w:val="0"/>
              <w:keepLines w:val="0"/>
              <w:pageBreakBefore w:val="0"/>
              <w:widowControl w:val="0"/>
              <w:kinsoku/>
              <w:wordWrap/>
              <w:overflowPunct/>
              <w:topLinePunct w:val="0"/>
              <w:autoSpaceDE/>
              <w:autoSpaceDN/>
              <w:bidi w:val="0"/>
              <w:adjustRightInd w:val="0"/>
              <w:snapToGrid/>
              <w:spacing w:line="320" w:lineRule="exact"/>
              <w:textAlignment w:val="baseline"/>
              <w:rPr>
                <w:rFonts w:eastAsia="宋体"/>
                <w:sz w:val="21"/>
                <w:szCs w:val="21"/>
              </w:rPr>
            </w:pPr>
            <w:r>
              <w:rPr>
                <w:rFonts w:eastAsia="宋体"/>
                <w:sz w:val="21"/>
                <w:szCs w:val="21"/>
              </w:rPr>
              <w:t>地基钎探结论：</w:t>
            </w:r>
          </w:p>
          <w:p w14:paraId="00633935">
            <w:pPr>
              <w:keepNext w:val="0"/>
              <w:keepLines w:val="0"/>
              <w:pageBreakBefore w:val="0"/>
              <w:widowControl w:val="0"/>
              <w:kinsoku/>
              <w:wordWrap/>
              <w:overflowPunct/>
              <w:topLinePunct w:val="0"/>
              <w:autoSpaceDE/>
              <w:autoSpaceDN/>
              <w:bidi w:val="0"/>
              <w:adjustRightInd w:val="0"/>
              <w:snapToGrid/>
              <w:spacing w:line="320" w:lineRule="exact"/>
              <w:textAlignment w:val="baseline"/>
              <w:rPr>
                <w:rFonts w:eastAsia="宋体"/>
                <w:sz w:val="21"/>
                <w:szCs w:val="21"/>
              </w:rPr>
            </w:pPr>
            <w:r>
              <w:rPr>
                <w:rFonts w:eastAsia="宋体"/>
                <w:sz w:val="21"/>
                <w:szCs w:val="21"/>
              </w:rPr>
              <w:t>地基承载力结论：</w:t>
            </w:r>
          </w:p>
        </w:tc>
        <w:tc>
          <w:tcPr>
            <w:tcW w:w="1387" w:type="pct"/>
            <w:tcBorders>
              <w:top w:val="single" w:color="auto" w:sz="4" w:space="0"/>
              <w:left w:val="single" w:color="auto" w:sz="4" w:space="0"/>
              <w:bottom w:val="single" w:color="auto" w:sz="4" w:space="0"/>
              <w:right w:val="single" w:color="auto" w:sz="4" w:space="0"/>
            </w:tcBorders>
            <w:vAlign w:val="center"/>
          </w:tcPr>
          <w:p w14:paraId="64B74532">
            <w:pPr>
              <w:keepNext w:val="0"/>
              <w:keepLines w:val="0"/>
              <w:pageBreakBefore w:val="0"/>
              <w:widowControl w:val="0"/>
              <w:kinsoku/>
              <w:wordWrap/>
              <w:overflowPunct/>
              <w:topLinePunct w:val="0"/>
              <w:autoSpaceDE/>
              <w:autoSpaceDN/>
              <w:bidi w:val="0"/>
              <w:adjustRightInd w:val="0"/>
              <w:snapToGrid/>
              <w:spacing w:line="320" w:lineRule="exact"/>
              <w:textAlignment w:val="baseline"/>
              <w:rPr>
                <w:rFonts w:eastAsia="宋体"/>
                <w:sz w:val="21"/>
                <w:szCs w:val="21"/>
              </w:rPr>
            </w:pPr>
          </w:p>
        </w:tc>
      </w:tr>
      <w:tr w14:paraId="249CD9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3" w:type="pct"/>
            <w:tcBorders>
              <w:top w:val="single" w:color="auto" w:sz="4" w:space="0"/>
              <w:left w:val="single" w:color="auto" w:sz="4" w:space="0"/>
              <w:bottom w:val="single" w:color="auto" w:sz="4" w:space="0"/>
              <w:right w:val="single" w:color="auto" w:sz="4" w:space="0"/>
            </w:tcBorders>
            <w:vAlign w:val="center"/>
          </w:tcPr>
          <w:p w14:paraId="27BDE1BA">
            <w:pPr>
              <w:spacing w:line="300" w:lineRule="exact"/>
              <w:jc w:val="center"/>
              <w:rPr>
                <w:rFonts w:eastAsia="宋体"/>
                <w:sz w:val="21"/>
                <w:szCs w:val="21"/>
              </w:rPr>
            </w:pPr>
            <w:r>
              <w:rPr>
                <w:rFonts w:eastAsia="宋体"/>
                <w:sz w:val="21"/>
                <w:szCs w:val="21"/>
              </w:rPr>
              <w:t>4</w:t>
            </w:r>
          </w:p>
        </w:tc>
        <w:tc>
          <w:tcPr>
            <w:tcW w:w="682" w:type="pct"/>
            <w:tcBorders>
              <w:top w:val="single" w:color="auto" w:sz="4" w:space="0"/>
              <w:left w:val="single" w:color="auto" w:sz="4" w:space="0"/>
              <w:bottom w:val="single" w:color="auto" w:sz="4" w:space="0"/>
              <w:right w:val="single" w:color="auto" w:sz="4" w:space="0"/>
            </w:tcBorders>
            <w:vAlign w:val="center"/>
          </w:tcPr>
          <w:p w14:paraId="0FFB36E9">
            <w:pPr>
              <w:keepNext w:val="0"/>
              <w:keepLines w:val="0"/>
              <w:pageBreakBefore w:val="0"/>
              <w:widowControl w:val="0"/>
              <w:kinsoku/>
              <w:wordWrap/>
              <w:overflowPunct/>
              <w:topLinePunct w:val="0"/>
              <w:autoSpaceDE/>
              <w:autoSpaceDN/>
              <w:bidi w:val="0"/>
              <w:adjustRightInd w:val="0"/>
              <w:snapToGrid/>
              <w:spacing w:line="320" w:lineRule="exact"/>
              <w:jc w:val="center"/>
              <w:textAlignment w:val="baseline"/>
              <w:rPr>
                <w:rFonts w:eastAsia="宋体"/>
                <w:sz w:val="21"/>
                <w:szCs w:val="21"/>
              </w:rPr>
            </w:pPr>
            <w:r>
              <w:rPr>
                <w:rFonts w:eastAsia="宋体"/>
                <w:sz w:val="21"/>
                <w:szCs w:val="21"/>
              </w:rPr>
              <w:t>桩基检测</w:t>
            </w:r>
          </w:p>
        </w:tc>
        <w:tc>
          <w:tcPr>
            <w:tcW w:w="2548" w:type="pct"/>
            <w:tcBorders>
              <w:top w:val="single" w:color="auto" w:sz="4" w:space="0"/>
              <w:left w:val="single" w:color="auto" w:sz="4" w:space="0"/>
              <w:bottom w:val="single" w:color="auto" w:sz="4" w:space="0"/>
              <w:right w:val="single" w:color="auto" w:sz="4" w:space="0"/>
            </w:tcBorders>
            <w:vAlign w:val="center"/>
          </w:tcPr>
          <w:p w14:paraId="0DAF8DB0">
            <w:pPr>
              <w:keepNext w:val="0"/>
              <w:keepLines w:val="0"/>
              <w:pageBreakBefore w:val="0"/>
              <w:widowControl w:val="0"/>
              <w:kinsoku/>
              <w:wordWrap/>
              <w:overflowPunct/>
              <w:topLinePunct w:val="0"/>
              <w:autoSpaceDE/>
              <w:autoSpaceDN/>
              <w:bidi w:val="0"/>
              <w:adjustRightInd w:val="0"/>
              <w:snapToGrid/>
              <w:spacing w:line="320" w:lineRule="exact"/>
              <w:textAlignment w:val="baseline"/>
              <w:rPr>
                <w:rFonts w:eastAsia="宋体"/>
                <w:sz w:val="21"/>
              </w:rPr>
            </w:pPr>
            <w:r>
              <w:rPr>
                <w:rFonts w:eastAsia="宋体"/>
                <w:sz w:val="21"/>
                <w:szCs w:val="21"/>
              </w:rPr>
              <w:t>桩基总数</w:t>
            </w:r>
            <w:r>
              <w:rPr>
                <w:rFonts w:hint="eastAsia" w:eastAsia="宋体"/>
                <w:sz w:val="21"/>
                <w:szCs w:val="21"/>
              </w:rPr>
              <w:t xml:space="preserve">：    </w:t>
            </w:r>
            <w:r>
              <w:rPr>
                <w:rFonts w:eastAsia="宋体"/>
                <w:sz w:val="21"/>
                <w:szCs w:val="21"/>
              </w:rPr>
              <w:t>根；桩基类型：</w:t>
            </w:r>
            <w:r>
              <w:rPr>
                <w:rFonts w:hint="eastAsia" w:eastAsia="宋体"/>
                <w:sz w:val="21"/>
                <w:szCs w:val="21"/>
              </w:rPr>
              <w:t xml:space="preserve">    ；</w:t>
            </w:r>
            <w:r>
              <w:rPr>
                <w:rFonts w:eastAsia="宋体"/>
                <w:sz w:val="21"/>
                <w:szCs w:val="21"/>
              </w:rPr>
              <w:t>桩径</w:t>
            </w:r>
            <w:r>
              <w:rPr>
                <w:rFonts w:hint="eastAsia" w:eastAsia="宋体"/>
                <w:sz w:val="21"/>
                <w:szCs w:val="21"/>
              </w:rPr>
              <w:t>：    mm</w:t>
            </w:r>
          </w:p>
          <w:p w14:paraId="473AA5A8">
            <w:pPr>
              <w:keepNext w:val="0"/>
              <w:keepLines w:val="0"/>
              <w:pageBreakBefore w:val="0"/>
              <w:widowControl w:val="0"/>
              <w:kinsoku/>
              <w:wordWrap/>
              <w:overflowPunct/>
              <w:topLinePunct w:val="0"/>
              <w:autoSpaceDE/>
              <w:autoSpaceDN/>
              <w:bidi w:val="0"/>
              <w:adjustRightInd w:val="0"/>
              <w:snapToGrid/>
              <w:spacing w:line="320" w:lineRule="exact"/>
              <w:textAlignment w:val="baseline"/>
              <w:rPr>
                <w:rFonts w:eastAsia="宋体"/>
                <w:sz w:val="21"/>
              </w:rPr>
            </w:pPr>
            <w:r>
              <w:rPr>
                <w:rFonts w:eastAsia="宋体"/>
                <w:sz w:val="21"/>
                <w:szCs w:val="21"/>
              </w:rPr>
              <w:t>单桩承载力试验方法：</w:t>
            </w:r>
          </w:p>
          <w:p w14:paraId="617F19D5">
            <w:pPr>
              <w:keepNext w:val="0"/>
              <w:keepLines w:val="0"/>
              <w:pageBreakBefore w:val="0"/>
              <w:widowControl w:val="0"/>
              <w:kinsoku/>
              <w:wordWrap/>
              <w:overflowPunct/>
              <w:topLinePunct w:val="0"/>
              <w:autoSpaceDE/>
              <w:autoSpaceDN/>
              <w:bidi w:val="0"/>
              <w:adjustRightInd w:val="0"/>
              <w:snapToGrid/>
              <w:spacing w:line="320" w:lineRule="exact"/>
              <w:textAlignment w:val="baseline"/>
              <w:rPr>
                <w:rFonts w:eastAsia="宋体"/>
                <w:sz w:val="21"/>
              </w:rPr>
            </w:pPr>
            <w:r>
              <w:rPr>
                <w:rFonts w:eastAsia="宋体"/>
                <w:sz w:val="21"/>
                <w:szCs w:val="21"/>
              </w:rPr>
              <w:t>单桩承载力试验数量：</w:t>
            </w:r>
            <w:r>
              <w:rPr>
                <w:rFonts w:hint="eastAsia" w:eastAsia="宋体"/>
                <w:sz w:val="21"/>
                <w:szCs w:val="21"/>
              </w:rPr>
              <w:t xml:space="preserve">  </w:t>
            </w:r>
            <w:r>
              <w:rPr>
                <w:rFonts w:eastAsia="宋体"/>
                <w:sz w:val="21"/>
                <w:szCs w:val="21"/>
              </w:rPr>
              <w:t>根</w:t>
            </w:r>
            <w:r>
              <w:rPr>
                <w:rFonts w:hint="eastAsia" w:eastAsia="宋体"/>
                <w:sz w:val="21"/>
                <w:szCs w:val="21"/>
              </w:rPr>
              <w:t>；</w:t>
            </w:r>
            <w:r>
              <w:rPr>
                <w:rFonts w:eastAsia="宋体"/>
                <w:sz w:val="21"/>
                <w:szCs w:val="21"/>
              </w:rPr>
              <w:t>占总桩数的比例</w:t>
            </w:r>
            <w:r>
              <w:rPr>
                <w:rFonts w:hint="eastAsia" w:eastAsia="宋体"/>
                <w:sz w:val="21"/>
                <w:szCs w:val="21"/>
              </w:rPr>
              <w:t>：</w:t>
            </w:r>
            <w:r>
              <w:rPr>
                <w:rFonts w:eastAsia="宋体"/>
                <w:sz w:val="21"/>
                <w:szCs w:val="21"/>
              </w:rPr>
              <w:t xml:space="preserve">  %</w:t>
            </w:r>
          </w:p>
          <w:p w14:paraId="74EDE6A0">
            <w:pPr>
              <w:keepNext w:val="0"/>
              <w:keepLines w:val="0"/>
              <w:pageBreakBefore w:val="0"/>
              <w:widowControl w:val="0"/>
              <w:kinsoku/>
              <w:wordWrap/>
              <w:overflowPunct/>
              <w:topLinePunct w:val="0"/>
              <w:autoSpaceDE/>
              <w:autoSpaceDN/>
              <w:bidi w:val="0"/>
              <w:adjustRightInd w:val="0"/>
              <w:snapToGrid/>
              <w:spacing w:line="320" w:lineRule="exact"/>
              <w:textAlignment w:val="baseline"/>
              <w:rPr>
                <w:rFonts w:eastAsia="宋体"/>
                <w:sz w:val="21"/>
              </w:rPr>
            </w:pPr>
            <w:r>
              <w:rPr>
                <w:rFonts w:eastAsia="宋体"/>
                <w:sz w:val="21"/>
                <w:szCs w:val="21"/>
              </w:rPr>
              <w:t xml:space="preserve">单桩承载力试验结果：          </w:t>
            </w:r>
          </w:p>
          <w:p w14:paraId="225817B2">
            <w:pPr>
              <w:keepNext w:val="0"/>
              <w:keepLines w:val="0"/>
              <w:pageBreakBefore w:val="0"/>
              <w:widowControl w:val="0"/>
              <w:kinsoku/>
              <w:wordWrap/>
              <w:overflowPunct/>
              <w:topLinePunct w:val="0"/>
              <w:autoSpaceDE/>
              <w:autoSpaceDN/>
              <w:bidi w:val="0"/>
              <w:adjustRightInd w:val="0"/>
              <w:snapToGrid/>
              <w:spacing w:line="320" w:lineRule="exact"/>
              <w:textAlignment w:val="baseline"/>
              <w:rPr>
                <w:rFonts w:eastAsia="宋体"/>
                <w:sz w:val="21"/>
              </w:rPr>
            </w:pPr>
            <w:r>
              <w:rPr>
                <w:rFonts w:eastAsia="宋体"/>
                <w:sz w:val="21"/>
                <w:szCs w:val="21"/>
              </w:rPr>
              <w:t>桩身完整性检测方法：</w:t>
            </w:r>
          </w:p>
          <w:p w14:paraId="2714707D">
            <w:pPr>
              <w:keepNext w:val="0"/>
              <w:keepLines w:val="0"/>
              <w:pageBreakBefore w:val="0"/>
              <w:widowControl w:val="0"/>
              <w:kinsoku/>
              <w:wordWrap/>
              <w:overflowPunct/>
              <w:topLinePunct w:val="0"/>
              <w:autoSpaceDE/>
              <w:autoSpaceDN/>
              <w:bidi w:val="0"/>
              <w:adjustRightInd w:val="0"/>
              <w:snapToGrid/>
              <w:spacing w:line="320" w:lineRule="exact"/>
              <w:textAlignment w:val="baseline"/>
              <w:rPr>
                <w:rFonts w:eastAsia="宋体"/>
                <w:sz w:val="21"/>
              </w:rPr>
            </w:pPr>
            <w:r>
              <w:rPr>
                <w:rFonts w:eastAsia="宋体"/>
                <w:sz w:val="21"/>
                <w:szCs w:val="21"/>
              </w:rPr>
              <w:t>桩身完整性检测数量</w:t>
            </w:r>
            <w:r>
              <w:rPr>
                <w:rFonts w:hint="eastAsia" w:eastAsia="宋体"/>
                <w:sz w:val="21"/>
                <w:szCs w:val="21"/>
              </w:rPr>
              <w:t xml:space="preserve">：    </w:t>
            </w:r>
            <w:r>
              <w:rPr>
                <w:rFonts w:eastAsia="宋体"/>
                <w:sz w:val="21"/>
                <w:szCs w:val="21"/>
              </w:rPr>
              <w:t>根，检测比例</w:t>
            </w:r>
            <w:r>
              <w:rPr>
                <w:rFonts w:hint="eastAsia" w:eastAsia="宋体"/>
                <w:sz w:val="21"/>
                <w:szCs w:val="21"/>
              </w:rPr>
              <w:t xml:space="preserve">：  </w:t>
            </w:r>
            <w:r>
              <w:rPr>
                <w:rFonts w:eastAsia="宋体"/>
                <w:sz w:val="21"/>
                <w:szCs w:val="21"/>
              </w:rPr>
              <w:t xml:space="preserve">  %</w:t>
            </w:r>
          </w:p>
          <w:p w14:paraId="3EC4FCE2">
            <w:pPr>
              <w:keepNext w:val="0"/>
              <w:keepLines w:val="0"/>
              <w:pageBreakBefore w:val="0"/>
              <w:widowControl w:val="0"/>
              <w:kinsoku/>
              <w:wordWrap/>
              <w:overflowPunct/>
              <w:topLinePunct w:val="0"/>
              <w:autoSpaceDE/>
              <w:autoSpaceDN/>
              <w:bidi w:val="0"/>
              <w:adjustRightInd w:val="0"/>
              <w:snapToGrid/>
              <w:spacing w:line="320" w:lineRule="exact"/>
              <w:textAlignment w:val="baseline"/>
              <w:rPr>
                <w:rFonts w:eastAsia="宋体"/>
                <w:sz w:val="21"/>
              </w:rPr>
            </w:pPr>
            <w:r>
              <w:rPr>
                <w:rFonts w:eastAsia="宋体"/>
                <w:sz w:val="21"/>
                <w:szCs w:val="21"/>
              </w:rPr>
              <w:t>检测结果：Ⅰ类桩</w:t>
            </w:r>
            <w:r>
              <w:rPr>
                <w:rFonts w:hint="eastAsia" w:eastAsia="宋体"/>
                <w:sz w:val="21"/>
                <w:szCs w:val="21"/>
              </w:rPr>
              <w:t xml:space="preserve">：    </w:t>
            </w:r>
            <w:r>
              <w:rPr>
                <w:rFonts w:hint="eastAsia" w:eastAsia="宋体"/>
                <w:sz w:val="21"/>
                <w:szCs w:val="21"/>
                <w:lang w:val="en-US" w:eastAsia="zh-CN"/>
              </w:rPr>
              <w:t xml:space="preserve"> </w:t>
            </w:r>
            <w:r>
              <w:rPr>
                <w:rFonts w:eastAsia="宋体"/>
                <w:sz w:val="21"/>
                <w:szCs w:val="21"/>
              </w:rPr>
              <w:t>根，占检测桩的</w:t>
            </w:r>
            <w:r>
              <w:rPr>
                <w:rFonts w:hint="eastAsia" w:eastAsia="宋体"/>
                <w:sz w:val="21"/>
                <w:szCs w:val="21"/>
              </w:rPr>
              <w:t xml:space="preserve">：  </w:t>
            </w:r>
            <w:r>
              <w:rPr>
                <w:rFonts w:eastAsia="宋体"/>
                <w:sz w:val="21"/>
                <w:szCs w:val="21"/>
              </w:rPr>
              <w:t xml:space="preserve">  %</w:t>
            </w:r>
          </w:p>
          <w:p w14:paraId="555330EB">
            <w:pPr>
              <w:keepNext w:val="0"/>
              <w:keepLines w:val="0"/>
              <w:pageBreakBefore w:val="0"/>
              <w:widowControl w:val="0"/>
              <w:kinsoku/>
              <w:wordWrap/>
              <w:overflowPunct/>
              <w:topLinePunct w:val="0"/>
              <w:autoSpaceDE/>
              <w:autoSpaceDN/>
              <w:bidi w:val="0"/>
              <w:adjustRightInd w:val="0"/>
              <w:snapToGrid/>
              <w:spacing w:line="320" w:lineRule="exact"/>
              <w:ind w:firstLine="1050" w:firstLineChars="500"/>
              <w:textAlignment w:val="baseline"/>
              <w:rPr>
                <w:rFonts w:eastAsia="宋体"/>
                <w:sz w:val="21"/>
              </w:rPr>
            </w:pPr>
            <w:r>
              <w:rPr>
                <w:rFonts w:eastAsia="宋体"/>
                <w:sz w:val="21"/>
                <w:szCs w:val="21"/>
              </w:rPr>
              <w:t>Ⅱ类桩</w:t>
            </w:r>
            <w:r>
              <w:rPr>
                <w:rFonts w:hint="eastAsia" w:eastAsia="宋体"/>
                <w:sz w:val="21"/>
                <w:szCs w:val="21"/>
              </w:rPr>
              <w:t xml:space="preserve">：    </w:t>
            </w:r>
            <w:r>
              <w:rPr>
                <w:rFonts w:eastAsia="宋体"/>
                <w:sz w:val="21"/>
                <w:szCs w:val="21"/>
              </w:rPr>
              <w:t>根，占检测桩的</w:t>
            </w:r>
            <w:r>
              <w:rPr>
                <w:rFonts w:hint="eastAsia" w:eastAsia="宋体"/>
                <w:sz w:val="21"/>
                <w:szCs w:val="21"/>
              </w:rPr>
              <w:t>：</w:t>
            </w:r>
            <w:r>
              <w:rPr>
                <w:rFonts w:eastAsia="宋体"/>
                <w:sz w:val="21"/>
                <w:szCs w:val="21"/>
              </w:rPr>
              <w:t xml:space="preserve"> </w:t>
            </w:r>
            <w:r>
              <w:rPr>
                <w:rFonts w:hint="eastAsia" w:eastAsia="宋体"/>
                <w:sz w:val="21"/>
                <w:szCs w:val="21"/>
              </w:rPr>
              <w:t xml:space="preserve"> </w:t>
            </w:r>
            <w:r>
              <w:rPr>
                <w:rFonts w:eastAsia="宋体"/>
                <w:sz w:val="21"/>
                <w:szCs w:val="21"/>
              </w:rPr>
              <w:t xml:space="preserve">  %</w:t>
            </w:r>
          </w:p>
          <w:p w14:paraId="1DA69253">
            <w:pPr>
              <w:keepNext w:val="0"/>
              <w:keepLines w:val="0"/>
              <w:pageBreakBefore w:val="0"/>
              <w:widowControl w:val="0"/>
              <w:kinsoku/>
              <w:wordWrap/>
              <w:overflowPunct/>
              <w:topLinePunct w:val="0"/>
              <w:autoSpaceDE/>
              <w:autoSpaceDN/>
              <w:bidi w:val="0"/>
              <w:adjustRightInd w:val="0"/>
              <w:snapToGrid/>
              <w:spacing w:line="320" w:lineRule="exact"/>
              <w:ind w:firstLine="1050" w:firstLineChars="500"/>
              <w:textAlignment w:val="baseline"/>
              <w:rPr>
                <w:rFonts w:eastAsia="宋体"/>
                <w:sz w:val="21"/>
              </w:rPr>
            </w:pPr>
            <w:r>
              <w:rPr>
                <w:rFonts w:eastAsia="宋体"/>
                <w:sz w:val="21"/>
                <w:szCs w:val="21"/>
              </w:rPr>
              <w:t>III类及以下桩</w:t>
            </w:r>
            <w:r>
              <w:rPr>
                <w:rFonts w:hint="eastAsia" w:eastAsia="宋体"/>
                <w:sz w:val="21"/>
                <w:szCs w:val="21"/>
              </w:rPr>
              <w:t>：</w:t>
            </w:r>
            <w:r>
              <w:rPr>
                <w:rFonts w:eastAsia="宋体"/>
                <w:sz w:val="21"/>
                <w:szCs w:val="21"/>
              </w:rPr>
              <w:t xml:space="preserve">   </w:t>
            </w:r>
            <w:r>
              <w:rPr>
                <w:rFonts w:hint="eastAsia" w:eastAsia="宋体"/>
                <w:sz w:val="21"/>
                <w:szCs w:val="21"/>
              </w:rPr>
              <w:t xml:space="preserve"> </w:t>
            </w:r>
            <w:r>
              <w:rPr>
                <w:rFonts w:eastAsia="宋体"/>
                <w:sz w:val="21"/>
                <w:szCs w:val="21"/>
              </w:rPr>
              <w:t>根</w:t>
            </w:r>
          </w:p>
          <w:p w14:paraId="6D9C857A">
            <w:pPr>
              <w:keepNext w:val="0"/>
              <w:keepLines w:val="0"/>
              <w:pageBreakBefore w:val="0"/>
              <w:widowControl w:val="0"/>
              <w:kinsoku/>
              <w:wordWrap/>
              <w:overflowPunct/>
              <w:topLinePunct w:val="0"/>
              <w:autoSpaceDE/>
              <w:autoSpaceDN/>
              <w:bidi w:val="0"/>
              <w:adjustRightInd w:val="0"/>
              <w:snapToGrid/>
              <w:spacing w:line="320" w:lineRule="exact"/>
              <w:textAlignment w:val="baseline"/>
              <w:rPr>
                <w:rFonts w:eastAsia="宋体"/>
                <w:sz w:val="21"/>
                <w:szCs w:val="21"/>
              </w:rPr>
            </w:pPr>
            <w:r>
              <w:rPr>
                <w:rFonts w:eastAsia="宋体"/>
                <w:sz w:val="21"/>
                <w:szCs w:val="21"/>
              </w:rPr>
              <w:t>结论：</w:t>
            </w:r>
          </w:p>
        </w:tc>
        <w:tc>
          <w:tcPr>
            <w:tcW w:w="1387" w:type="pct"/>
            <w:tcBorders>
              <w:top w:val="single" w:color="auto" w:sz="4" w:space="0"/>
              <w:left w:val="single" w:color="auto" w:sz="4" w:space="0"/>
              <w:bottom w:val="single" w:color="auto" w:sz="4" w:space="0"/>
              <w:right w:val="single" w:color="auto" w:sz="4" w:space="0"/>
            </w:tcBorders>
            <w:vAlign w:val="center"/>
          </w:tcPr>
          <w:p w14:paraId="4D673FCB">
            <w:pPr>
              <w:keepNext w:val="0"/>
              <w:keepLines w:val="0"/>
              <w:pageBreakBefore w:val="0"/>
              <w:widowControl w:val="0"/>
              <w:kinsoku/>
              <w:wordWrap/>
              <w:overflowPunct/>
              <w:topLinePunct w:val="0"/>
              <w:autoSpaceDE/>
              <w:autoSpaceDN/>
              <w:bidi w:val="0"/>
              <w:adjustRightInd w:val="0"/>
              <w:snapToGrid/>
              <w:spacing w:line="320" w:lineRule="exact"/>
              <w:textAlignment w:val="baseline"/>
              <w:rPr>
                <w:rFonts w:eastAsia="宋体"/>
                <w:sz w:val="21"/>
                <w:szCs w:val="21"/>
              </w:rPr>
            </w:pPr>
            <w:r>
              <w:rPr>
                <w:rFonts w:eastAsia="宋体"/>
                <w:sz w:val="21"/>
                <w:szCs w:val="21"/>
              </w:rPr>
              <w:t>【要求】</w:t>
            </w:r>
          </w:p>
          <w:p w14:paraId="6379AFE4">
            <w:pPr>
              <w:keepNext w:val="0"/>
              <w:keepLines w:val="0"/>
              <w:pageBreakBefore w:val="0"/>
              <w:widowControl w:val="0"/>
              <w:kinsoku/>
              <w:wordWrap/>
              <w:overflowPunct/>
              <w:topLinePunct w:val="0"/>
              <w:autoSpaceDE/>
              <w:autoSpaceDN/>
              <w:bidi w:val="0"/>
              <w:adjustRightInd w:val="0"/>
              <w:snapToGrid/>
              <w:spacing w:line="320" w:lineRule="exact"/>
              <w:textAlignment w:val="baseline"/>
              <w:rPr>
                <w:rFonts w:eastAsia="宋体"/>
                <w:sz w:val="21"/>
                <w:szCs w:val="21"/>
              </w:rPr>
            </w:pPr>
            <w:r>
              <w:rPr>
                <w:rFonts w:eastAsia="宋体"/>
                <w:sz w:val="21"/>
                <w:szCs w:val="21"/>
              </w:rPr>
              <w:t>1. 当桩基类型、桩径有多种时应逐一列出数量。</w:t>
            </w:r>
          </w:p>
          <w:p w14:paraId="5E0E6E3D">
            <w:pPr>
              <w:keepNext w:val="0"/>
              <w:keepLines w:val="0"/>
              <w:pageBreakBefore w:val="0"/>
              <w:widowControl w:val="0"/>
              <w:kinsoku/>
              <w:wordWrap/>
              <w:overflowPunct/>
              <w:topLinePunct w:val="0"/>
              <w:autoSpaceDE/>
              <w:autoSpaceDN/>
              <w:bidi w:val="0"/>
              <w:adjustRightInd w:val="0"/>
              <w:snapToGrid/>
              <w:spacing w:line="320" w:lineRule="exact"/>
              <w:textAlignment w:val="baseline"/>
              <w:rPr>
                <w:rFonts w:eastAsia="宋体"/>
                <w:sz w:val="21"/>
                <w:szCs w:val="21"/>
              </w:rPr>
            </w:pPr>
            <w:r>
              <w:rPr>
                <w:rFonts w:eastAsia="宋体"/>
                <w:sz w:val="21"/>
                <w:szCs w:val="21"/>
              </w:rPr>
              <w:t>2. 当采用不同方法确认单桩承载力时，应逐一说明试验方法。</w:t>
            </w:r>
          </w:p>
          <w:p w14:paraId="32300FCD">
            <w:pPr>
              <w:keepNext w:val="0"/>
              <w:keepLines w:val="0"/>
              <w:pageBreakBefore w:val="0"/>
              <w:widowControl w:val="0"/>
              <w:kinsoku/>
              <w:wordWrap/>
              <w:overflowPunct/>
              <w:topLinePunct w:val="0"/>
              <w:autoSpaceDE/>
              <w:autoSpaceDN/>
              <w:bidi w:val="0"/>
              <w:adjustRightInd w:val="0"/>
              <w:snapToGrid/>
              <w:spacing w:line="320" w:lineRule="exact"/>
              <w:textAlignment w:val="baseline"/>
              <w:rPr>
                <w:rFonts w:eastAsia="宋体"/>
                <w:sz w:val="21"/>
                <w:szCs w:val="21"/>
              </w:rPr>
            </w:pPr>
            <w:r>
              <w:rPr>
                <w:rFonts w:eastAsia="宋体"/>
                <w:sz w:val="21"/>
                <w:szCs w:val="21"/>
              </w:rPr>
              <w:t>3. 当采用不同方法检测桩身完整性时应分别列出各种方法的检测数量及检测结果。</w:t>
            </w:r>
          </w:p>
        </w:tc>
      </w:tr>
      <w:tr w14:paraId="1C9DED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3" w:type="pct"/>
            <w:tcBorders>
              <w:top w:val="single" w:color="auto" w:sz="4" w:space="0"/>
              <w:left w:val="single" w:color="auto" w:sz="4" w:space="0"/>
              <w:bottom w:val="single" w:color="auto" w:sz="4" w:space="0"/>
              <w:right w:val="single" w:color="auto" w:sz="4" w:space="0"/>
            </w:tcBorders>
            <w:vAlign w:val="center"/>
          </w:tcPr>
          <w:p w14:paraId="7B7FD800">
            <w:pPr>
              <w:spacing w:line="300" w:lineRule="exact"/>
              <w:jc w:val="center"/>
              <w:rPr>
                <w:rFonts w:eastAsia="宋体"/>
                <w:sz w:val="21"/>
                <w:szCs w:val="21"/>
              </w:rPr>
            </w:pPr>
            <w:r>
              <w:rPr>
                <w:rFonts w:eastAsia="宋体"/>
                <w:sz w:val="21"/>
                <w:szCs w:val="21"/>
              </w:rPr>
              <w:t>5</w:t>
            </w:r>
          </w:p>
        </w:tc>
        <w:tc>
          <w:tcPr>
            <w:tcW w:w="682" w:type="pct"/>
            <w:tcBorders>
              <w:top w:val="single" w:color="auto" w:sz="4" w:space="0"/>
              <w:left w:val="single" w:color="auto" w:sz="4" w:space="0"/>
              <w:bottom w:val="single" w:color="auto" w:sz="4" w:space="0"/>
              <w:right w:val="single" w:color="auto" w:sz="4" w:space="0"/>
            </w:tcBorders>
            <w:vAlign w:val="center"/>
          </w:tcPr>
          <w:p w14:paraId="031CA5B1">
            <w:pPr>
              <w:keepNext w:val="0"/>
              <w:keepLines w:val="0"/>
              <w:pageBreakBefore w:val="0"/>
              <w:widowControl w:val="0"/>
              <w:kinsoku/>
              <w:wordWrap/>
              <w:overflowPunct/>
              <w:topLinePunct w:val="0"/>
              <w:autoSpaceDE/>
              <w:autoSpaceDN/>
              <w:bidi w:val="0"/>
              <w:adjustRightInd w:val="0"/>
              <w:snapToGrid/>
              <w:spacing w:line="320" w:lineRule="exact"/>
              <w:jc w:val="center"/>
              <w:textAlignment w:val="baseline"/>
              <w:rPr>
                <w:rFonts w:eastAsia="宋体"/>
                <w:sz w:val="21"/>
                <w:szCs w:val="21"/>
              </w:rPr>
            </w:pPr>
            <w:r>
              <w:rPr>
                <w:rFonts w:eastAsia="宋体"/>
                <w:sz w:val="21"/>
                <w:szCs w:val="21"/>
              </w:rPr>
              <w:t>沉降、变形</w:t>
            </w:r>
          </w:p>
          <w:p w14:paraId="128335DB">
            <w:pPr>
              <w:keepNext w:val="0"/>
              <w:keepLines w:val="0"/>
              <w:pageBreakBefore w:val="0"/>
              <w:widowControl w:val="0"/>
              <w:kinsoku/>
              <w:wordWrap/>
              <w:overflowPunct/>
              <w:topLinePunct w:val="0"/>
              <w:autoSpaceDE/>
              <w:autoSpaceDN/>
              <w:bidi w:val="0"/>
              <w:adjustRightInd w:val="0"/>
              <w:snapToGrid/>
              <w:spacing w:line="320" w:lineRule="exact"/>
              <w:jc w:val="center"/>
              <w:textAlignment w:val="baseline"/>
              <w:rPr>
                <w:rFonts w:eastAsia="宋体"/>
                <w:sz w:val="21"/>
                <w:szCs w:val="21"/>
              </w:rPr>
            </w:pPr>
            <w:r>
              <w:rPr>
                <w:rFonts w:eastAsia="宋体"/>
                <w:sz w:val="21"/>
                <w:szCs w:val="21"/>
              </w:rPr>
              <w:t>观测</w:t>
            </w:r>
          </w:p>
        </w:tc>
        <w:tc>
          <w:tcPr>
            <w:tcW w:w="2548" w:type="pct"/>
            <w:tcBorders>
              <w:top w:val="single" w:color="auto" w:sz="4" w:space="0"/>
              <w:left w:val="single" w:color="auto" w:sz="4" w:space="0"/>
              <w:bottom w:val="single" w:color="auto" w:sz="4" w:space="0"/>
              <w:right w:val="single" w:color="auto" w:sz="4" w:space="0"/>
            </w:tcBorders>
            <w:vAlign w:val="center"/>
          </w:tcPr>
          <w:p w14:paraId="3FB257A1">
            <w:pPr>
              <w:keepNext w:val="0"/>
              <w:keepLines w:val="0"/>
              <w:pageBreakBefore w:val="0"/>
              <w:widowControl w:val="0"/>
              <w:kinsoku/>
              <w:wordWrap/>
              <w:overflowPunct/>
              <w:topLinePunct w:val="0"/>
              <w:autoSpaceDE/>
              <w:autoSpaceDN/>
              <w:bidi w:val="0"/>
              <w:adjustRightInd w:val="0"/>
              <w:snapToGrid/>
              <w:spacing w:line="320" w:lineRule="exact"/>
              <w:textAlignment w:val="baseline"/>
              <w:rPr>
                <w:rFonts w:eastAsia="宋体"/>
                <w:sz w:val="21"/>
                <w:szCs w:val="21"/>
              </w:rPr>
            </w:pPr>
            <w:r>
              <w:rPr>
                <w:rFonts w:eastAsia="宋体"/>
                <w:sz w:val="21"/>
                <w:szCs w:val="21"/>
              </w:rPr>
              <w:t>观测点数量</w:t>
            </w:r>
            <w:r>
              <w:rPr>
                <w:rFonts w:hint="eastAsia" w:eastAsia="宋体"/>
                <w:sz w:val="21"/>
                <w:szCs w:val="21"/>
              </w:rPr>
              <w:t xml:space="preserve">：    </w:t>
            </w:r>
            <w:r>
              <w:rPr>
                <w:rFonts w:eastAsia="宋体"/>
                <w:sz w:val="21"/>
                <w:szCs w:val="21"/>
              </w:rPr>
              <w:t>个</w:t>
            </w:r>
          </w:p>
          <w:p w14:paraId="777547B9">
            <w:pPr>
              <w:keepNext w:val="0"/>
              <w:keepLines w:val="0"/>
              <w:pageBreakBefore w:val="0"/>
              <w:widowControl w:val="0"/>
              <w:kinsoku/>
              <w:wordWrap/>
              <w:overflowPunct/>
              <w:topLinePunct w:val="0"/>
              <w:autoSpaceDE/>
              <w:autoSpaceDN/>
              <w:bidi w:val="0"/>
              <w:adjustRightInd w:val="0"/>
              <w:snapToGrid/>
              <w:spacing w:line="320" w:lineRule="exact"/>
              <w:textAlignment w:val="baseline"/>
              <w:rPr>
                <w:rFonts w:eastAsia="宋体"/>
                <w:sz w:val="21"/>
                <w:szCs w:val="21"/>
              </w:rPr>
            </w:pPr>
            <w:r>
              <w:rPr>
                <w:rFonts w:eastAsia="宋体"/>
                <w:sz w:val="21"/>
                <w:szCs w:val="21"/>
              </w:rPr>
              <w:t>观测次数</w:t>
            </w:r>
            <w:r>
              <w:rPr>
                <w:rFonts w:hint="eastAsia" w:eastAsia="宋体"/>
                <w:sz w:val="21"/>
                <w:szCs w:val="21"/>
              </w:rPr>
              <w:t xml:space="preserve">：      </w:t>
            </w:r>
            <w:r>
              <w:rPr>
                <w:rFonts w:eastAsia="宋体"/>
                <w:sz w:val="21"/>
                <w:szCs w:val="21"/>
              </w:rPr>
              <w:t>次</w:t>
            </w:r>
          </w:p>
          <w:p w14:paraId="64F6A2C4">
            <w:pPr>
              <w:keepNext w:val="0"/>
              <w:keepLines w:val="0"/>
              <w:pageBreakBefore w:val="0"/>
              <w:widowControl w:val="0"/>
              <w:kinsoku/>
              <w:wordWrap/>
              <w:overflowPunct/>
              <w:topLinePunct w:val="0"/>
              <w:autoSpaceDE/>
              <w:autoSpaceDN/>
              <w:bidi w:val="0"/>
              <w:adjustRightInd w:val="0"/>
              <w:snapToGrid/>
              <w:spacing w:line="320" w:lineRule="exact"/>
              <w:textAlignment w:val="baseline"/>
              <w:rPr>
                <w:rFonts w:eastAsia="宋体"/>
                <w:sz w:val="21"/>
                <w:szCs w:val="21"/>
              </w:rPr>
            </w:pPr>
            <w:r>
              <w:rPr>
                <w:rFonts w:eastAsia="宋体"/>
                <w:sz w:val="21"/>
                <w:szCs w:val="21"/>
              </w:rPr>
              <w:t>最大沉降量</w:t>
            </w:r>
            <w:r>
              <w:rPr>
                <w:rFonts w:hint="eastAsia" w:eastAsia="宋体"/>
                <w:sz w:val="21"/>
                <w:szCs w:val="21"/>
              </w:rPr>
              <w:t>：</w:t>
            </w:r>
            <w:r>
              <w:rPr>
                <w:rFonts w:eastAsia="宋体"/>
                <w:sz w:val="21"/>
                <w:szCs w:val="21"/>
              </w:rPr>
              <w:t xml:space="preserve">      mm</w:t>
            </w:r>
          </w:p>
          <w:p w14:paraId="027CEF5B">
            <w:pPr>
              <w:keepNext w:val="0"/>
              <w:keepLines w:val="0"/>
              <w:pageBreakBefore w:val="0"/>
              <w:widowControl w:val="0"/>
              <w:kinsoku/>
              <w:wordWrap/>
              <w:overflowPunct/>
              <w:topLinePunct w:val="0"/>
              <w:autoSpaceDE/>
              <w:autoSpaceDN/>
              <w:bidi w:val="0"/>
              <w:adjustRightInd w:val="0"/>
              <w:snapToGrid/>
              <w:spacing w:line="320" w:lineRule="exact"/>
              <w:textAlignment w:val="baseline"/>
              <w:rPr>
                <w:rFonts w:eastAsia="宋体"/>
                <w:sz w:val="21"/>
                <w:szCs w:val="21"/>
              </w:rPr>
            </w:pPr>
            <w:r>
              <w:rPr>
                <w:rFonts w:eastAsia="宋体"/>
                <w:sz w:val="21"/>
                <w:szCs w:val="21"/>
              </w:rPr>
              <w:t>最小沉降量</w:t>
            </w:r>
            <w:r>
              <w:rPr>
                <w:rFonts w:hint="eastAsia" w:eastAsia="宋体"/>
                <w:sz w:val="21"/>
                <w:szCs w:val="21"/>
              </w:rPr>
              <w:t>：</w:t>
            </w:r>
            <w:r>
              <w:rPr>
                <w:rFonts w:eastAsia="宋体"/>
                <w:sz w:val="21"/>
                <w:szCs w:val="21"/>
              </w:rPr>
              <w:t xml:space="preserve">      mm</w:t>
            </w:r>
          </w:p>
          <w:p w14:paraId="3254906D">
            <w:pPr>
              <w:keepNext w:val="0"/>
              <w:keepLines w:val="0"/>
              <w:pageBreakBefore w:val="0"/>
              <w:widowControl w:val="0"/>
              <w:kinsoku/>
              <w:wordWrap/>
              <w:overflowPunct/>
              <w:topLinePunct w:val="0"/>
              <w:autoSpaceDE/>
              <w:autoSpaceDN/>
              <w:bidi w:val="0"/>
              <w:adjustRightInd w:val="0"/>
              <w:snapToGrid/>
              <w:spacing w:line="320" w:lineRule="exact"/>
              <w:textAlignment w:val="baseline"/>
              <w:rPr>
                <w:rFonts w:eastAsia="宋体"/>
                <w:sz w:val="21"/>
                <w:szCs w:val="21"/>
              </w:rPr>
            </w:pPr>
            <w:r>
              <w:rPr>
                <w:rFonts w:eastAsia="宋体"/>
                <w:sz w:val="21"/>
                <w:szCs w:val="21"/>
              </w:rPr>
              <w:t>最后一次观测周期</w:t>
            </w:r>
            <w:r>
              <w:rPr>
                <w:rFonts w:hint="eastAsia" w:eastAsia="宋体"/>
                <w:sz w:val="21"/>
                <w:szCs w:val="21"/>
              </w:rPr>
              <w:t xml:space="preserve">：    </w:t>
            </w:r>
            <w:r>
              <w:rPr>
                <w:rFonts w:eastAsia="宋体"/>
                <w:sz w:val="21"/>
                <w:szCs w:val="21"/>
              </w:rPr>
              <w:t>天</w:t>
            </w:r>
          </w:p>
          <w:p w14:paraId="283E21B0">
            <w:pPr>
              <w:keepNext w:val="0"/>
              <w:keepLines w:val="0"/>
              <w:pageBreakBefore w:val="0"/>
              <w:widowControl w:val="0"/>
              <w:kinsoku/>
              <w:wordWrap/>
              <w:overflowPunct/>
              <w:topLinePunct w:val="0"/>
              <w:autoSpaceDE/>
              <w:autoSpaceDN/>
              <w:bidi w:val="0"/>
              <w:adjustRightInd w:val="0"/>
              <w:snapToGrid/>
              <w:spacing w:line="320" w:lineRule="exact"/>
              <w:ind w:left="630" w:hanging="630" w:hangingChars="300"/>
              <w:textAlignment w:val="baseline"/>
              <w:rPr>
                <w:rFonts w:eastAsia="宋体"/>
                <w:sz w:val="21"/>
                <w:szCs w:val="21"/>
              </w:rPr>
            </w:pPr>
            <w:r>
              <w:rPr>
                <w:rFonts w:eastAsia="宋体"/>
                <w:sz w:val="21"/>
                <w:szCs w:val="21"/>
              </w:rPr>
              <w:t>最后一次观测周期内的沉降速率</w:t>
            </w:r>
            <w:r>
              <w:rPr>
                <w:rFonts w:hint="eastAsia" w:eastAsia="宋体"/>
                <w:sz w:val="21"/>
                <w:szCs w:val="21"/>
              </w:rPr>
              <w:t>：</w:t>
            </w:r>
            <w:r>
              <w:rPr>
                <w:rFonts w:eastAsia="宋体"/>
                <w:sz w:val="21"/>
                <w:szCs w:val="21"/>
              </w:rPr>
              <w:t xml:space="preserve">        mm/d</w:t>
            </w:r>
          </w:p>
          <w:p w14:paraId="5F0EBF6D">
            <w:pPr>
              <w:keepNext w:val="0"/>
              <w:keepLines w:val="0"/>
              <w:pageBreakBefore w:val="0"/>
              <w:widowControl w:val="0"/>
              <w:kinsoku/>
              <w:wordWrap/>
              <w:overflowPunct/>
              <w:topLinePunct w:val="0"/>
              <w:autoSpaceDE/>
              <w:autoSpaceDN/>
              <w:bidi w:val="0"/>
              <w:adjustRightInd w:val="0"/>
              <w:snapToGrid/>
              <w:spacing w:line="320" w:lineRule="exact"/>
              <w:textAlignment w:val="baseline"/>
              <w:rPr>
                <w:rFonts w:eastAsia="宋体"/>
                <w:sz w:val="21"/>
                <w:szCs w:val="21"/>
              </w:rPr>
            </w:pPr>
            <w:r>
              <w:rPr>
                <w:rFonts w:eastAsia="宋体"/>
                <w:sz w:val="21"/>
                <w:szCs w:val="21"/>
              </w:rPr>
              <w:t>结论：</w:t>
            </w:r>
          </w:p>
        </w:tc>
        <w:tc>
          <w:tcPr>
            <w:tcW w:w="1387" w:type="pct"/>
            <w:tcBorders>
              <w:top w:val="single" w:color="auto" w:sz="4" w:space="0"/>
              <w:left w:val="single" w:color="auto" w:sz="4" w:space="0"/>
              <w:bottom w:val="single" w:color="auto" w:sz="4" w:space="0"/>
              <w:right w:val="single" w:color="auto" w:sz="4" w:space="0"/>
            </w:tcBorders>
            <w:vAlign w:val="center"/>
          </w:tcPr>
          <w:p w14:paraId="327485D6">
            <w:pPr>
              <w:keepNext w:val="0"/>
              <w:keepLines w:val="0"/>
              <w:pageBreakBefore w:val="0"/>
              <w:widowControl w:val="0"/>
              <w:kinsoku/>
              <w:wordWrap/>
              <w:overflowPunct/>
              <w:topLinePunct w:val="0"/>
              <w:autoSpaceDE/>
              <w:autoSpaceDN/>
              <w:bidi w:val="0"/>
              <w:adjustRightInd w:val="0"/>
              <w:snapToGrid/>
              <w:spacing w:line="320" w:lineRule="exact"/>
              <w:textAlignment w:val="baseline"/>
              <w:rPr>
                <w:rFonts w:eastAsia="宋体"/>
                <w:sz w:val="21"/>
                <w:szCs w:val="21"/>
              </w:rPr>
            </w:pPr>
            <w:r>
              <w:rPr>
                <w:rFonts w:eastAsia="宋体"/>
                <w:sz w:val="21"/>
                <w:szCs w:val="21"/>
              </w:rPr>
              <w:t>【要求】群体建筑应说明每个建筑物的观测点数量。</w:t>
            </w:r>
          </w:p>
        </w:tc>
      </w:tr>
      <w:tr w14:paraId="0B29C9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3" w:type="pct"/>
            <w:tcBorders>
              <w:top w:val="single" w:color="auto" w:sz="4" w:space="0"/>
              <w:left w:val="single" w:color="auto" w:sz="4" w:space="0"/>
              <w:bottom w:val="single" w:color="auto" w:sz="4" w:space="0"/>
              <w:right w:val="single" w:color="auto" w:sz="4" w:space="0"/>
            </w:tcBorders>
            <w:vAlign w:val="center"/>
          </w:tcPr>
          <w:p w14:paraId="0323B9ED">
            <w:pPr>
              <w:keepNext w:val="0"/>
              <w:keepLines w:val="0"/>
              <w:pageBreakBefore w:val="0"/>
              <w:widowControl w:val="0"/>
              <w:kinsoku/>
              <w:wordWrap/>
              <w:overflowPunct/>
              <w:topLinePunct w:val="0"/>
              <w:autoSpaceDE/>
              <w:autoSpaceDN/>
              <w:bidi w:val="0"/>
              <w:adjustRightInd w:val="0"/>
              <w:snapToGrid/>
              <w:spacing w:line="320" w:lineRule="exact"/>
              <w:jc w:val="center"/>
              <w:textAlignment w:val="baseline"/>
              <w:rPr>
                <w:rFonts w:eastAsia="宋体"/>
                <w:sz w:val="21"/>
                <w:szCs w:val="21"/>
              </w:rPr>
            </w:pPr>
            <w:r>
              <w:rPr>
                <w:rFonts w:eastAsia="宋体"/>
                <w:sz w:val="21"/>
                <w:szCs w:val="21"/>
              </w:rPr>
              <w:t>6</w:t>
            </w:r>
          </w:p>
        </w:tc>
        <w:tc>
          <w:tcPr>
            <w:tcW w:w="682" w:type="pct"/>
            <w:tcBorders>
              <w:top w:val="single" w:color="auto" w:sz="4" w:space="0"/>
              <w:left w:val="single" w:color="auto" w:sz="4" w:space="0"/>
              <w:bottom w:val="single" w:color="auto" w:sz="4" w:space="0"/>
              <w:right w:val="single" w:color="auto" w:sz="4" w:space="0"/>
            </w:tcBorders>
            <w:vAlign w:val="center"/>
          </w:tcPr>
          <w:p w14:paraId="09D9F32E">
            <w:pPr>
              <w:keepNext w:val="0"/>
              <w:keepLines w:val="0"/>
              <w:pageBreakBefore w:val="0"/>
              <w:widowControl w:val="0"/>
              <w:kinsoku/>
              <w:wordWrap/>
              <w:overflowPunct/>
              <w:topLinePunct w:val="0"/>
              <w:autoSpaceDE/>
              <w:autoSpaceDN/>
              <w:bidi w:val="0"/>
              <w:adjustRightInd w:val="0"/>
              <w:snapToGrid/>
              <w:spacing w:line="320" w:lineRule="exact"/>
              <w:jc w:val="center"/>
              <w:textAlignment w:val="baseline"/>
              <w:rPr>
                <w:rFonts w:eastAsia="宋体"/>
                <w:sz w:val="21"/>
                <w:szCs w:val="21"/>
              </w:rPr>
            </w:pPr>
            <w:r>
              <w:rPr>
                <w:rFonts w:eastAsia="宋体"/>
                <w:sz w:val="21"/>
                <w:szCs w:val="21"/>
              </w:rPr>
              <w:t>灌注桩施工记录</w:t>
            </w:r>
          </w:p>
        </w:tc>
        <w:tc>
          <w:tcPr>
            <w:tcW w:w="2548" w:type="pct"/>
            <w:tcBorders>
              <w:top w:val="single" w:color="auto" w:sz="4" w:space="0"/>
              <w:left w:val="single" w:color="auto" w:sz="4" w:space="0"/>
              <w:bottom w:val="single" w:color="auto" w:sz="4" w:space="0"/>
              <w:right w:val="single" w:color="auto" w:sz="4" w:space="0"/>
            </w:tcBorders>
            <w:vAlign w:val="center"/>
          </w:tcPr>
          <w:p w14:paraId="1571A112">
            <w:pPr>
              <w:keepNext w:val="0"/>
              <w:keepLines w:val="0"/>
              <w:pageBreakBefore w:val="0"/>
              <w:widowControl w:val="0"/>
              <w:kinsoku/>
              <w:wordWrap/>
              <w:overflowPunct/>
              <w:topLinePunct w:val="0"/>
              <w:autoSpaceDE/>
              <w:autoSpaceDN/>
              <w:bidi w:val="0"/>
              <w:adjustRightInd w:val="0"/>
              <w:snapToGrid/>
              <w:spacing w:line="320" w:lineRule="exact"/>
              <w:textAlignment w:val="baseline"/>
              <w:rPr>
                <w:rFonts w:eastAsia="宋体"/>
                <w:sz w:val="21"/>
              </w:rPr>
            </w:pPr>
            <w:r>
              <w:rPr>
                <w:rFonts w:eastAsia="宋体"/>
                <w:sz w:val="21"/>
                <w:szCs w:val="21"/>
              </w:rPr>
              <w:t>桩底沉渣厚度</w:t>
            </w:r>
            <w:r>
              <w:rPr>
                <w:rFonts w:hint="eastAsia" w:eastAsia="宋体"/>
                <w:sz w:val="21"/>
                <w:szCs w:val="21"/>
              </w:rPr>
              <w:t>：      mm</w:t>
            </w:r>
            <w:r>
              <w:rPr>
                <w:rFonts w:eastAsia="宋体"/>
                <w:sz w:val="21"/>
                <w:szCs w:val="21"/>
              </w:rPr>
              <w:t>，设计要求</w:t>
            </w:r>
            <w:r>
              <w:rPr>
                <w:rFonts w:hint="eastAsia" w:eastAsia="宋体"/>
                <w:sz w:val="21"/>
                <w:szCs w:val="21"/>
              </w:rPr>
              <w:t>：</w:t>
            </w:r>
            <w:r>
              <w:rPr>
                <w:rFonts w:eastAsia="宋体"/>
                <w:sz w:val="21"/>
                <w:szCs w:val="21"/>
              </w:rPr>
              <w:t xml:space="preserve"> </w:t>
            </w:r>
            <w:r>
              <w:rPr>
                <w:rFonts w:hint="eastAsia" w:eastAsia="宋体"/>
                <w:sz w:val="21"/>
                <w:szCs w:val="21"/>
              </w:rPr>
              <w:t xml:space="preserve"> </w:t>
            </w:r>
            <w:r>
              <w:rPr>
                <w:rFonts w:eastAsia="宋体"/>
                <w:sz w:val="21"/>
                <w:szCs w:val="21"/>
              </w:rPr>
              <w:t xml:space="preserve">  </w:t>
            </w:r>
            <w:r>
              <w:rPr>
                <w:rFonts w:hint="eastAsia" w:eastAsia="宋体"/>
                <w:sz w:val="21"/>
                <w:szCs w:val="21"/>
              </w:rPr>
              <w:t>mm</w:t>
            </w:r>
          </w:p>
          <w:p w14:paraId="6F7A116F">
            <w:pPr>
              <w:keepNext w:val="0"/>
              <w:keepLines w:val="0"/>
              <w:pageBreakBefore w:val="0"/>
              <w:widowControl w:val="0"/>
              <w:kinsoku/>
              <w:wordWrap/>
              <w:overflowPunct/>
              <w:topLinePunct w:val="0"/>
              <w:autoSpaceDE/>
              <w:autoSpaceDN/>
              <w:bidi w:val="0"/>
              <w:adjustRightInd w:val="0"/>
              <w:snapToGrid/>
              <w:spacing w:line="320" w:lineRule="exact"/>
              <w:textAlignment w:val="baseline"/>
              <w:rPr>
                <w:rFonts w:eastAsia="宋体"/>
                <w:sz w:val="21"/>
              </w:rPr>
            </w:pPr>
            <w:r>
              <w:rPr>
                <w:rFonts w:eastAsia="宋体"/>
                <w:sz w:val="21"/>
                <w:szCs w:val="21"/>
              </w:rPr>
              <w:t>桩位最大偏差</w:t>
            </w:r>
            <w:r>
              <w:rPr>
                <w:rFonts w:hint="eastAsia" w:eastAsia="宋体"/>
                <w:sz w:val="21"/>
                <w:szCs w:val="21"/>
              </w:rPr>
              <w:t xml:space="preserve">：   </w:t>
            </w:r>
            <w:r>
              <w:rPr>
                <w:rFonts w:eastAsia="宋体"/>
                <w:sz w:val="21"/>
                <w:szCs w:val="21"/>
              </w:rPr>
              <w:t xml:space="preserve"> </w:t>
            </w:r>
            <w:r>
              <w:rPr>
                <w:rFonts w:hint="eastAsia" w:eastAsia="宋体"/>
                <w:sz w:val="21"/>
                <w:szCs w:val="21"/>
              </w:rPr>
              <w:t xml:space="preserve">  mm</w:t>
            </w:r>
            <w:r>
              <w:rPr>
                <w:rFonts w:eastAsia="宋体"/>
                <w:sz w:val="21"/>
                <w:szCs w:val="21"/>
              </w:rPr>
              <w:t>，规范规定</w:t>
            </w:r>
            <w:r>
              <w:rPr>
                <w:rFonts w:hint="eastAsia" w:eastAsia="宋体"/>
                <w:sz w:val="21"/>
                <w:szCs w:val="21"/>
              </w:rPr>
              <w:t>：</w:t>
            </w:r>
            <w:r>
              <w:rPr>
                <w:rFonts w:eastAsia="宋体"/>
                <w:sz w:val="21"/>
                <w:szCs w:val="21"/>
              </w:rPr>
              <w:t xml:space="preserve">  </w:t>
            </w:r>
            <w:r>
              <w:rPr>
                <w:rFonts w:hint="eastAsia" w:eastAsia="宋体"/>
                <w:sz w:val="21"/>
                <w:szCs w:val="21"/>
              </w:rPr>
              <w:t xml:space="preserve"> </w:t>
            </w:r>
            <w:r>
              <w:rPr>
                <w:rFonts w:eastAsia="宋体"/>
                <w:sz w:val="21"/>
                <w:szCs w:val="21"/>
              </w:rPr>
              <w:t xml:space="preserve"> </w:t>
            </w:r>
            <w:r>
              <w:rPr>
                <w:rFonts w:hint="eastAsia" w:eastAsia="宋体"/>
                <w:sz w:val="21"/>
                <w:szCs w:val="21"/>
              </w:rPr>
              <w:t>mm</w:t>
            </w:r>
          </w:p>
          <w:p w14:paraId="52279207">
            <w:pPr>
              <w:keepNext w:val="0"/>
              <w:keepLines w:val="0"/>
              <w:pageBreakBefore w:val="0"/>
              <w:widowControl w:val="0"/>
              <w:kinsoku/>
              <w:wordWrap/>
              <w:overflowPunct/>
              <w:topLinePunct w:val="0"/>
              <w:autoSpaceDE/>
              <w:autoSpaceDN/>
              <w:bidi w:val="0"/>
              <w:adjustRightInd w:val="0"/>
              <w:snapToGrid/>
              <w:spacing w:line="320" w:lineRule="exact"/>
              <w:textAlignment w:val="baseline"/>
              <w:rPr>
                <w:rFonts w:eastAsia="宋体"/>
                <w:sz w:val="21"/>
                <w:szCs w:val="21"/>
              </w:rPr>
            </w:pPr>
            <w:r>
              <w:rPr>
                <w:rFonts w:eastAsia="宋体"/>
                <w:sz w:val="21"/>
                <w:szCs w:val="21"/>
              </w:rPr>
              <w:t>垂直度最大偏差</w:t>
            </w:r>
            <w:r>
              <w:rPr>
                <w:rFonts w:hint="eastAsia" w:eastAsia="宋体"/>
                <w:sz w:val="21"/>
                <w:szCs w:val="21"/>
              </w:rPr>
              <w:t>：    mm</w:t>
            </w:r>
            <w:r>
              <w:rPr>
                <w:rFonts w:eastAsia="宋体"/>
                <w:sz w:val="21"/>
                <w:szCs w:val="21"/>
              </w:rPr>
              <w:t>，规范规定</w:t>
            </w:r>
            <w:r>
              <w:rPr>
                <w:rFonts w:hint="eastAsia" w:eastAsia="宋体"/>
                <w:sz w:val="21"/>
                <w:szCs w:val="21"/>
              </w:rPr>
              <w:t xml:space="preserve">： </w:t>
            </w:r>
            <w:r>
              <w:rPr>
                <w:rFonts w:eastAsia="宋体"/>
                <w:sz w:val="21"/>
                <w:szCs w:val="21"/>
              </w:rPr>
              <w:t xml:space="preserve">   </w:t>
            </w:r>
            <w:r>
              <w:rPr>
                <w:rFonts w:hint="eastAsia" w:eastAsia="宋体"/>
                <w:sz w:val="21"/>
                <w:szCs w:val="21"/>
              </w:rPr>
              <w:t>mm</w:t>
            </w:r>
          </w:p>
          <w:p w14:paraId="402F3FEE">
            <w:pPr>
              <w:keepNext w:val="0"/>
              <w:keepLines w:val="0"/>
              <w:pageBreakBefore w:val="0"/>
              <w:widowControl w:val="0"/>
              <w:kinsoku/>
              <w:wordWrap/>
              <w:overflowPunct/>
              <w:topLinePunct w:val="0"/>
              <w:autoSpaceDE/>
              <w:autoSpaceDN/>
              <w:bidi w:val="0"/>
              <w:adjustRightInd w:val="0"/>
              <w:snapToGrid/>
              <w:spacing w:line="320" w:lineRule="exact"/>
              <w:textAlignment w:val="baseline"/>
              <w:rPr>
                <w:rFonts w:eastAsia="宋体"/>
                <w:sz w:val="21"/>
                <w:szCs w:val="21"/>
              </w:rPr>
            </w:pPr>
            <w:r>
              <w:rPr>
                <w:rFonts w:eastAsia="宋体"/>
                <w:sz w:val="21"/>
                <w:szCs w:val="21"/>
              </w:rPr>
              <w:t>结论：</w:t>
            </w:r>
          </w:p>
        </w:tc>
        <w:tc>
          <w:tcPr>
            <w:tcW w:w="1387" w:type="pct"/>
            <w:tcBorders>
              <w:top w:val="single" w:color="auto" w:sz="4" w:space="0"/>
              <w:left w:val="single" w:color="auto" w:sz="4" w:space="0"/>
              <w:bottom w:val="single" w:color="auto" w:sz="4" w:space="0"/>
              <w:right w:val="single" w:color="auto" w:sz="4" w:space="0"/>
            </w:tcBorders>
            <w:vAlign w:val="center"/>
          </w:tcPr>
          <w:p w14:paraId="6D78F133">
            <w:pPr>
              <w:keepNext w:val="0"/>
              <w:keepLines w:val="0"/>
              <w:pageBreakBefore w:val="0"/>
              <w:widowControl w:val="0"/>
              <w:kinsoku/>
              <w:wordWrap/>
              <w:overflowPunct/>
              <w:topLinePunct w:val="0"/>
              <w:autoSpaceDE/>
              <w:autoSpaceDN/>
              <w:bidi w:val="0"/>
              <w:adjustRightInd w:val="0"/>
              <w:snapToGrid/>
              <w:spacing w:line="320" w:lineRule="exact"/>
              <w:jc w:val="center"/>
              <w:textAlignment w:val="baseline"/>
              <w:rPr>
                <w:rFonts w:eastAsia="宋体"/>
                <w:sz w:val="21"/>
                <w:szCs w:val="21"/>
              </w:rPr>
            </w:pPr>
          </w:p>
        </w:tc>
      </w:tr>
      <w:tr w14:paraId="38E6C6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3" w:type="pct"/>
            <w:tcBorders>
              <w:top w:val="single" w:color="auto" w:sz="4" w:space="0"/>
              <w:left w:val="single" w:color="auto" w:sz="4" w:space="0"/>
              <w:bottom w:val="single" w:color="auto" w:sz="4" w:space="0"/>
              <w:right w:val="single" w:color="auto" w:sz="4" w:space="0"/>
            </w:tcBorders>
            <w:vAlign w:val="center"/>
          </w:tcPr>
          <w:p w14:paraId="621582CE">
            <w:pPr>
              <w:keepNext w:val="0"/>
              <w:keepLines w:val="0"/>
              <w:pageBreakBefore w:val="0"/>
              <w:widowControl w:val="0"/>
              <w:kinsoku/>
              <w:wordWrap/>
              <w:overflowPunct/>
              <w:topLinePunct w:val="0"/>
              <w:autoSpaceDE/>
              <w:autoSpaceDN/>
              <w:bidi w:val="0"/>
              <w:adjustRightInd w:val="0"/>
              <w:snapToGrid/>
              <w:spacing w:line="320" w:lineRule="exact"/>
              <w:jc w:val="center"/>
              <w:textAlignment w:val="baseline"/>
              <w:rPr>
                <w:rFonts w:eastAsia="宋体"/>
                <w:sz w:val="21"/>
                <w:szCs w:val="21"/>
              </w:rPr>
            </w:pPr>
            <w:r>
              <w:rPr>
                <w:rFonts w:eastAsia="宋体"/>
                <w:sz w:val="21"/>
                <w:szCs w:val="21"/>
              </w:rPr>
              <w:t>7</w:t>
            </w:r>
          </w:p>
        </w:tc>
        <w:tc>
          <w:tcPr>
            <w:tcW w:w="682" w:type="pct"/>
            <w:tcBorders>
              <w:top w:val="single" w:color="auto" w:sz="4" w:space="0"/>
              <w:left w:val="single" w:color="auto" w:sz="4" w:space="0"/>
              <w:bottom w:val="single" w:color="auto" w:sz="4" w:space="0"/>
              <w:right w:val="single" w:color="auto" w:sz="4" w:space="0"/>
            </w:tcBorders>
            <w:vAlign w:val="center"/>
          </w:tcPr>
          <w:p w14:paraId="035DAF3E">
            <w:pPr>
              <w:keepNext w:val="0"/>
              <w:keepLines w:val="0"/>
              <w:pageBreakBefore w:val="0"/>
              <w:widowControl w:val="0"/>
              <w:kinsoku/>
              <w:wordWrap/>
              <w:overflowPunct/>
              <w:topLinePunct w:val="0"/>
              <w:autoSpaceDE/>
              <w:autoSpaceDN/>
              <w:bidi w:val="0"/>
              <w:adjustRightInd w:val="0"/>
              <w:snapToGrid/>
              <w:spacing w:line="320" w:lineRule="exact"/>
              <w:jc w:val="center"/>
              <w:textAlignment w:val="baseline"/>
              <w:rPr>
                <w:rFonts w:eastAsia="宋体"/>
                <w:sz w:val="21"/>
                <w:szCs w:val="21"/>
              </w:rPr>
            </w:pPr>
            <w:r>
              <w:rPr>
                <w:rFonts w:eastAsia="宋体"/>
                <w:sz w:val="21"/>
                <w:szCs w:val="21"/>
              </w:rPr>
              <w:t>预制打入桩、管桩、施工记录</w:t>
            </w:r>
          </w:p>
        </w:tc>
        <w:tc>
          <w:tcPr>
            <w:tcW w:w="2548" w:type="pct"/>
            <w:tcBorders>
              <w:top w:val="single" w:color="auto" w:sz="4" w:space="0"/>
              <w:left w:val="single" w:color="auto" w:sz="4" w:space="0"/>
              <w:bottom w:val="single" w:color="auto" w:sz="4" w:space="0"/>
              <w:right w:val="single" w:color="auto" w:sz="4" w:space="0"/>
            </w:tcBorders>
            <w:vAlign w:val="center"/>
          </w:tcPr>
          <w:p w14:paraId="105F3DC6">
            <w:pPr>
              <w:keepNext w:val="0"/>
              <w:keepLines w:val="0"/>
              <w:pageBreakBefore w:val="0"/>
              <w:widowControl w:val="0"/>
              <w:kinsoku/>
              <w:wordWrap/>
              <w:overflowPunct/>
              <w:topLinePunct w:val="0"/>
              <w:autoSpaceDE/>
              <w:autoSpaceDN/>
              <w:bidi w:val="0"/>
              <w:adjustRightInd w:val="0"/>
              <w:snapToGrid/>
              <w:spacing w:line="320" w:lineRule="exact"/>
              <w:textAlignment w:val="baseline"/>
              <w:rPr>
                <w:rFonts w:eastAsia="宋体"/>
                <w:sz w:val="21"/>
                <w:szCs w:val="21"/>
              </w:rPr>
            </w:pPr>
            <w:r>
              <w:rPr>
                <w:rFonts w:eastAsia="宋体"/>
                <w:sz w:val="21"/>
                <w:szCs w:val="21"/>
              </w:rPr>
              <w:t>桩位最大偏差</w:t>
            </w:r>
            <w:r>
              <w:rPr>
                <w:rFonts w:hint="eastAsia" w:eastAsia="宋体"/>
                <w:sz w:val="21"/>
                <w:szCs w:val="21"/>
              </w:rPr>
              <w:t>：</w:t>
            </w:r>
            <w:r>
              <w:rPr>
                <w:rFonts w:eastAsia="宋体"/>
                <w:sz w:val="21"/>
                <w:szCs w:val="21"/>
              </w:rPr>
              <w:t xml:space="preserve"> </w:t>
            </w:r>
            <w:r>
              <w:rPr>
                <w:rFonts w:hint="eastAsia" w:eastAsia="宋体"/>
                <w:sz w:val="21"/>
                <w:szCs w:val="21"/>
              </w:rPr>
              <w:t xml:space="preserve">    </w:t>
            </w:r>
            <w:r>
              <w:rPr>
                <w:rFonts w:eastAsia="宋体"/>
                <w:sz w:val="21"/>
                <w:szCs w:val="21"/>
              </w:rPr>
              <w:t xml:space="preserve"> </w:t>
            </w:r>
            <w:r>
              <w:rPr>
                <w:rFonts w:hint="eastAsia" w:eastAsia="宋体"/>
                <w:sz w:val="21"/>
                <w:szCs w:val="21"/>
              </w:rPr>
              <w:t>mm</w:t>
            </w:r>
            <w:r>
              <w:rPr>
                <w:rFonts w:eastAsia="宋体"/>
                <w:sz w:val="21"/>
                <w:szCs w:val="21"/>
              </w:rPr>
              <w:t>，规范规定</w:t>
            </w:r>
            <w:r>
              <w:rPr>
                <w:rFonts w:hint="eastAsia" w:eastAsia="宋体"/>
                <w:sz w:val="21"/>
                <w:szCs w:val="21"/>
              </w:rPr>
              <w:t>：</w:t>
            </w:r>
            <w:r>
              <w:rPr>
                <w:rFonts w:eastAsia="宋体"/>
                <w:sz w:val="21"/>
                <w:szCs w:val="21"/>
              </w:rPr>
              <w:t xml:space="preserve">    </w:t>
            </w:r>
            <w:r>
              <w:rPr>
                <w:rFonts w:hint="eastAsia" w:eastAsia="宋体"/>
                <w:sz w:val="21"/>
                <w:szCs w:val="21"/>
              </w:rPr>
              <w:t>mm</w:t>
            </w:r>
          </w:p>
          <w:p w14:paraId="6177E6FE">
            <w:pPr>
              <w:keepNext w:val="0"/>
              <w:keepLines w:val="0"/>
              <w:pageBreakBefore w:val="0"/>
              <w:widowControl w:val="0"/>
              <w:kinsoku/>
              <w:wordWrap/>
              <w:overflowPunct/>
              <w:topLinePunct w:val="0"/>
              <w:autoSpaceDE/>
              <w:autoSpaceDN/>
              <w:bidi w:val="0"/>
              <w:adjustRightInd w:val="0"/>
              <w:snapToGrid/>
              <w:spacing w:line="320" w:lineRule="exact"/>
              <w:textAlignment w:val="baseline"/>
              <w:rPr>
                <w:rFonts w:eastAsia="宋体"/>
                <w:sz w:val="21"/>
                <w:szCs w:val="21"/>
              </w:rPr>
            </w:pPr>
            <w:r>
              <w:rPr>
                <w:rFonts w:eastAsia="宋体"/>
                <w:sz w:val="21"/>
                <w:szCs w:val="21"/>
              </w:rPr>
              <w:t>垂直度最大偏差</w:t>
            </w:r>
            <w:r>
              <w:rPr>
                <w:rFonts w:hint="eastAsia" w:eastAsia="宋体"/>
                <w:sz w:val="21"/>
                <w:szCs w:val="21"/>
              </w:rPr>
              <w:t>：    mm</w:t>
            </w:r>
            <w:r>
              <w:rPr>
                <w:rFonts w:eastAsia="宋体"/>
                <w:sz w:val="21"/>
                <w:szCs w:val="21"/>
              </w:rPr>
              <w:t>，规范规定</w:t>
            </w:r>
            <w:r>
              <w:rPr>
                <w:rFonts w:hint="eastAsia" w:eastAsia="宋体"/>
                <w:sz w:val="21"/>
                <w:szCs w:val="21"/>
              </w:rPr>
              <w:t>：</w:t>
            </w:r>
            <w:r>
              <w:rPr>
                <w:rFonts w:eastAsia="宋体"/>
                <w:sz w:val="21"/>
                <w:szCs w:val="21"/>
              </w:rPr>
              <w:t xml:space="preserve">    </w:t>
            </w:r>
            <w:r>
              <w:rPr>
                <w:rFonts w:hint="eastAsia" w:eastAsia="宋体"/>
                <w:sz w:val="21"/>
                <w:szCs w:val="21"/>
              </w:rPr>
              <w:t>mm</w:t>
            </w:r>
          </w:p>
          <w:p w14:paraId="772BB163">
            <w:pPr>
              <w:keepNext w:val="0"/>
              <w:keepLines w:val="0"/>
              <w:pageBreakBefore w:val="0"/>
              <w:widowControl w:val="0"/>
              <w:kinsoku/>
              <w:wordWrap/>
              <w:overflowPunct/>
              <w:topLinePunct w:val="0"/>
              <w:autoSpaceDE/>
              <w:autoSpaceDN/>
              <w:bidi w:val="0"/>
              <w:adjustRightInd w:val="0"/>
              <w:snapToGrid/>
              <w:spacing w:line="320" w:lineRule="exact"/>
              <w:textAlignment w:val="baseline"/>
              <w:rPr>
                <w:rFonts w:eastAsia="宋体"/>
                <w:sz w:val="21"/>
                <w:szCs w:val="21"/>
              </w:rPr>
            </w:pPr>
            <w:r>
              <w:rPr>
                <w:rFonts w:eastAsia="宋体"/>
                <w:sz w:val="21"/>
                <w:szCs w:val="21"/>
              </w:rPr>
              <w:t>结论：</w:t>
            </w:r>
          </w:p>
        </w:tc>
        <w:tc>
          <w:tcPr>
            <w:tcW w:w="1387" w:type="pct"/>
            <w:tcBorders>
              <w:top w:val="single" w:color="auto" w:sz="4" w:space="0"/>
              <w:left w:val="single" w:color="auto" w:sz="4" w:space="0"/>
              <w:bottom w:val="single" w:color="auto" w:sz="4" w:space="0"/>
              <w:right w:val="single" w:color="auto" w:sz="4" w:space="0"/>
            </w:tcBorders>
            <w:vAlign w:val="center"/>
          </w:tcPr>
          <w:p w14:paraId="40A10248">
            <w:pPr>
              <w:keepNext w:val="0"/>
              <w:keepLines w:val="0"/>
              <w:pageBreakBefore w:val="0"/>
              <w:widowControl w:val="0"/>
              <w:kinsoku/>
              <w:wordWrap/>
              <w:overflowPunct/>
              <w:topLinePunct w:val="0"/>
              <w:autoSpaceDE/>
              <w:autoSpaceDN/>
              <w:bidi w:val="0"/>
              <w:adjustRightInd w:val="0"/>
              <w:snapToGrid/>
              <w:spacing w:line="320" w:lineRule="exact"/>
              <w:jc w:val="center"/>
              <w:textAlignment w:val="baseline"/>
              <w:rPr>
                <w:rFonts w:eastAsia="宋体"/>
                <w:sz w:val="21"/>
                <w:szCs w:val="21"/>
              </w:rPr>
            </w:pPr>
          </w:p>
        </w:tc>
      </w:tr>
      <w:tr w14:paraId="4E6A8E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3" w:type="pct"/>
            <w:tcBorders>
              <w:top w:val="single" w:color="auto" w:sz="4" w:space="0"/>
              <w:left w:val="single" w:color="auto" w:sz="4" w:space="0"/>
              <w:bottom w:val="single" w:color="auto" w:sz="4" w:space="0"/>
              <w:right w:val="single" w:color="auto" w:sz="4" w:space="0"/>
            </w:tcBorders>
            <w:vAlign w:val="center"/>
          </w:tcPr>
          <w:p w14:paraId="5D7B15B6">
            <w:pPr>
              <w:keepNext w:val="0"/>
              <w:keepLines w:val="0"/>
              <w:pageBreakBefore w:val="0"/>
              <w:widowControl w:val="0"/>
              <w:kinsoku/>
              <w:wordWrap/>
              <w:overflowPunct/>
              <w:topLinePunct w:val="0"/>
              <w:autoSpaceDE/>
              <w:autoSpaceDN/>
              <w:bidi w:val="0"/>
              <w:adjustRightInd w:val="0"/>
              <w:snapToGrid/>
              <w:spacing w:line="320" w:lineRule="exact"/>
              <w:jc w:val="center"/>
              <w:textAlignment w:val="baseline"/>
              <w:rPr>
                <w:rFonts w:eastAsia="宋体"/>
                <w:sz w:val="21"/>
                <w:szCs w:val="21"/>
              </w:rPr>
            </w:pPr>
            <w:r>
              <w:rPr>
                <w:rFonts w:eastAsia="宋体"/>
                <w:sz w:val="21"/>
                <w:szCs w:val="21"/>
              </w:rPr>
              <w:t>8</w:t>
            </w:r>
          </w:p>
        </w:tc>
        <w:tc>
          <w:tcPr>
            <w:tcW w:w="682" w:type="pct"/>
            <w:tcBorders>
              <w:top w:val="single" w:color="auto" w:sz="4" w:space="0"/>
              <w:left w:val="single" w:color="auto" w:sz="4" w:space="0"/>
              <w:bottom w:val="single" w:color="auto" w:sz="4" w:space="0"/>
              <w:right w:val="single" w:color="auto" w:sz="4" w:space="0"/>
            </w:tcBorders>
            <w:vAlign w:val="center"/>
          </w:tcPr>
          <w:p w14:paraId="6C36F9DB">
            <w:pPr>
              <w:keepNext w:val="0"/>
              <w:keepLines w:val="0"/>
              <w:pageBreakBefore w:val="0"/>
              <w:widowControl w:val="0"/>
              <w:kinsoku/>
              <w:wordWrap/>
              <w:overflowPunct/>
              <w:topLinePunct w:val="0"/>
              <w:autoSpaceDE/>
              <w:autoSpaceDN/>
              <w:bidi w:val="0"/>
              <w:adjustRightInd w:val="0"/>
              <w:snapToGrid/>
              <w:spacing w:line="320" w:lineRule="exact"/>
              <w:jc w:val="center"/>
              <w:textAlignment w:val="baseline"/>
              <w:rPr>
                <w:rFonts w:eastAsia="宋体"/>
                <w:sz w:val="21"/>
                <w:szCs w:val="21"/>
              </w:rPr>
            </w:pPr>
            <w:r>
              <w:rPr>
                <w:rFonts w:eastAsia="宋体"/>
                <w:sz w:val="21"/>
                <w:szCs w:val="21"/>
              </w:rPr>
              <w:t>回填土密实度检测</w:t>
            </w:r>
          </w:p>
        </w:tc>
        <w:tc>
          <w:tcPr>
            <w:tcW w:w="2548" w:type="pct"/>
            <w:tcBorders>
              <w:top w:val="single" w:color="auto" w:sz="4" w:space="0"/>
              <w:left w:val="single" w:color="auto" w:sz="4" w:space="0"/>
              <w:bottom w:val="single" w:color="auto" w:sz="4" w:space="0"/>
              <w:right w:val="single" w:color="auto" w:sz="4" w:space="0"/>
            </w:tcBorders>
            <w:vAlign w:val="center"/>
          </w:tcPr>
          <w:p w14:paraId="2C929EBE">
            <w:pPr>
              <w:keepNext w:val="0"/>
              <w:keepLines w:val="0"/>
              <w:pageBreakBefore w:val="0"/>
              <w:widowControl w:val="0"/>
              <w:kinsoku/>
              <w:wordWrap/>
              <w:overflowPunct/>
              <w:topLinePunct w:val="0"/>
              <w:autoSpaceDE/>
              <w:autoSpaceDN/>
              <w:bidi w:val="0"/>
              <w:adjustRightInd w:val="0"/>
              <w:snapToGrid/>
              <w:spacing w:line="320" w:lineRule="exact"/>
              <w:textAlignment w:val="baseline"/>
              <w:rPr>
                <w:rFonts w:eastAsia="宋体"/>
                <w:sz w:val="21"/>
                <w:szCs w:val="21"/>
              </w:rPr>
            </w:pPr>
            <w:r>
              <w:rPr>
                <w:rFonts w:eastAsia="宋体"/>
                <w:sz w:val="21"/>
                <w:szCs w:val="21"/>
              </w:rPr>
              <w:t>分层厚度</w:t>
            </w:r>
            <w:r>
              <w:rPr>
                <w:rFonts w:hint="eastAsia" w:eastAsia="宋体"/>
                <w:sz w:val="21"/>
                <w:szCs w:val="21"/>
              </w:rPr>
              <w:t>：</w:t>
            </w:r>
            <w:r>
              <w:rPr>
                <w:rFonts w:eastAsia="宋体"/>
                <w:sz w:val="21"/>
                <w:szCs w:val="21"/>
              </w:rPr>
              <w:t xml:space="preserve"> </w:t>
            </w:r>
            <w:r>
              <w:rPr>
                <w:rFonts w:hint="eastAsia" w:eastAsia="宋体"/>
                <w:sz w:val="21"/>
                <w:szCs w:val="21"/>
              </w:rPr>
              <w:t xml:space="preserve">     mm</w:t>
            </w:r>
          </w:p>
          <w:p w14:paraId="2AD01E18">
            <w:pPr>
              <w:keepNext w:val="0"/>
              <w:keepLines w:val="0"/>
              <w:pageBreakBefore w:val="0"/>
              <w:widowControl w:val="0"/>
              <w:kinsoku/>
              <w:wordWrap/>
              <w:overflowPunct/>
              <w:topLinePunct w:val="0"/>
              <w:autoSpaceDE/>
              <w:autoSpaceDN/>
              <w:bidi w:val="0"/>
              <w:adjustRightInd w:val="0"/>
              <w:snapToGrid/>
              <w:spacing w:line="320" w:lineRule="exact"/>
              <w:textAlignment w:val="baseline"/>
              <w:rPr>
                <w:rFonts w:eastAsia="宋体"/>
                <w:sz w:val="21"/>
                <w:szCs w:val="21"/>
              </w:rPr>
            </w:pPr>
            <w:r>
              <w:rPr>
                <w:rFonts w:eastAsia="宋体"/>
                <w:sz w:val="21"/>
                <w:szCs w:val="21"/>
              </w:rPr>
              <w:t>取样密度</w:t>
            </w:r>
            <w:r>
              <w:rPr>
                <w:rFonts w:hint="eastAsia" w:eastAsia="宋体"/>
                <w:sz w:val="21"/>
                <w:szCs w:val="21"/>
              </w:rPr>
              <w:t xml:space="preserve">：      </w:t>
            </w:r>
            <w:r>
              <w:rPr>
                <w:rFonts w:eastAsia="宋体"/>
                <w:sz w:val="21"/>
                <w:szCs w:val="21"/>
              </w:rPr>
              <w:t>m</w:t>
            </w:r>
            <w:r>
              <w:rPr>
                <w:rFonts w:eastAsia="宋体"/>
                <w:sz w:val="21"/>
                <w:szCs w:val="21"/>
                <w:vertAlign w:val="superscript"/>
              </w:rPr>
              <w:t>2</w:t>
            </w:r>
            <w:r>
              <w:rPr>
                <w:rFonts w:eastAsia="宋体"/>
                <w:sz w:val="21"/>
                <w:szCs w:val="21"/>
              </w:rPr>
              <w:t>/点</w:t>
            </w:r>
          </w:p>
          <w:p w14:paraId="3CF73F09">
            <w:pPr>
              <w:keepNext w:val="0"/>
              <w:keepLines w:val="0"/>
              <w:pageBreakBefore w:val="0"/>
              <w:widowControl w:val="0"/>
              <w:kinsoku/>
              <w:wordWrap/>
              <w:overflowPunct/>
              <w:topLinePunct w:val="0"/>
              <w:autoSpaceDE/>
              <w:autoSpaceDN/>
              <w:bidi w:val="0"/>
              <w:adjustRightInd w:val="0"/>
              <w:snapToGrid/>
              <w:spacing w:line="320" w:lineRule="exact"/>
              <w:textAlignment w:val="baseline"/>
              <w:rPr>
                <w:rFonts w:eastAsia="宋体"/>
                <w:sz w:val="21"/>
                <w:szCs w:val="21"/>
              </w:rPr>
            </w:pPr>
            <w:r>
              <w:rPr>
                <w:rFonts w:eastAsia="宋体"/>
                <w:sz w:val="21"/>
                <w:szCs w:val="21"/>
              </w:rPr>
              <w:t>设计压实系数</w:t>
            </w:r>
            <w:r>
              <w:rPr>
                <w:rFonts w:hint="eastAsia" w:eastAsia="宋体"/>
                <w:sz w:val="21"/>
                <w:szCs w:val="21"/>
              </w:rPr>
              <w:t>：</w:t>
            </w:r>
            <w:r>
              <w:rPr>
                <w:rFonts w:eastAsia="宋体"/>
                <w:sz w:val="21"/>
                <w:szCs w:val="21"/>
              </w:rPr>
              <w:t xml:space="preserve">   </w:t>
            </w:r>
          </w:p>
          <w:p w14:paraId="72BC1C48">
            <w:pPr>
              <w:keepNext w:val="0"/>
              <w:keepLines w:val="0"/>
              <w:pageBreakBefore w:val="0"/>
              <w:widowControl w:val="0"/>
              <w:kinsoku/>
              <w:wordWrap/>
              <w:overflowPunct/>
              <w:topLinePunct w:val="0"/>
              <w:autoSpaceDE/>
              <w:autoSpaceDN/>
              <w:bidi w:val="0"/>
              <w:adjustRightInd w:val="0"/>
              <w:snapToGrid/>
              <w:spacing w:line="320" w:lineRule="exact"/>
              <w:textAlignment w:val="baseline"/>
              <w:rPr>
                <w:rFonts w:eastAsia="宋体"/>
                <w:sz w:val="21"/>
                <w:szCs w:val="21"/>
              </w:rPr>
            </w:pPr>
            <w:r>
              <w:rPr>
                <w:rFonts w:eastAsia="宋体"/>
                <w:sz w:val="21"/>
                <w:szCs w:val="21"/>
              </w:rPr>
              <w:t>实测最小压实系数</w:t>
            </w:r>
            <w:r>
              <w:rPr>
                <w:rFonts w:hint="eastAsia" w:eastAsia="宋体"/>
                <w:sz w:val="21"/>
                <w:szCs w:val="21"/>
              </w:rPr>
              <w:t>：</w:t>
            </w:r>
          </w:p>
          <w:p w14:paraId="4EF0C52D">
            <w:pPr>
              <w:keepNext w:val="0"/>
              <w:keepLines w:val="0"/>
              <w:pageBreakBefore w:val="0"/>
              <w:widowControl w:val="0"/>
              <w:kinsoku/>
              <w:wordWrap/>
              <w:overflowPunct/>
              <w:topLinePunct w:val="0"/>
              <w:autoSpaceDE/>
              <w:autoSpaceDN/>
              <w:bidi w:val="0"/>
              <w:adjustRightInd w:val="0"/>
              <w:snapToGrid/>
              <w:spacing w:line="320" w:lineRule="exact"/>
              <w:textAlignment w:val="baseline"/>
              <w:rPr>
                <w:rFonts w:eastAsia="宋体"/>
                <w:sz w:val="21"/>
                <w:szCs w:val="21"/>
              </w:rPr>
            </w:pPr>
            <w:r>
              <w:rPr>
                <w:rFonts w:eastAsia="宋体"/>
                <w:sz w:val="21"/>
                <w:szCs w:val="21"/>
              </w:rPr>
              <w:t>结论：</w:t>
            </w:r>
          </w:p>
        </w:tc>
        <w:tc>
          <w:tcPr>
            <w:tcW w:w="1387" w:type="pct"/>
            <w:tcBorders>
              <w:top w:val="single" w:color="auto" w:sz="4" w:space="0"/>
              <w:left w:val="single" w:color="auto" w:sz="4" w:space="0"/>
              <w:bottom w:val="single" w:color="auto" w:sz="4" w:space="0"/>
              <w:right w:val="single" w:color="auto" w:sz="4" w:space="0"/>
            </w:tcBorders>
            <w:vAlign w:val="center"/>
          </w:tcPr>
          <w:p w14:paraId="66EC16B3">
            <w:pPr>
              <w:keepNext w:val="0"/>
              <w:keepLines w:val="0"/>
              <w:pageBreakBefore w:val="0"/>
              <w:widowControl w:val="0"/>
              <w:kinsoku/>
              <w:wordWrap/>
              <w:overflowPunct/>
              <w:topLinePunct w:val="0"/>
              <w:autoSpaceDE/>
              <w:autoSpaceDN/>
              <w:bidi w:val="0"/>
              <w:adjustRightInd w:val="0"/>
              <w:snapToGrid/>
              <w:spacing w:line="320" w:lineRule="exact"/>
              <w:jc w:val="center"/>
              <w:textAlignment w:val="baseline"/>
              <w:rPr>
                <w:rFonts w:eastAsia="宋体"/>
                <w:sz w:val="21"/>
                <w:szCs w:val="21"/>
              </w:rPr>
            </w:pPr>
          </w:p>
        </w:tc>
      </w:tr>
      <w:tr w14:paraId="73B896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3" w:type="pct"/>
            <w:tcBorders>
              <w:top w:val="single" w:color="auto" w:sz="4" w:space="0"/>
              <w:left w:val="single" w:color="auto" w:sz="4" w:space="0"/>
              <w:bottom w:val="single" w:color="auto" w:sz="4" w:space="0"/>
              <w:right w:val="single" w:color="auto" w:sz="4" w:space="0"/>
            </w:tcBorders>
            <w:vAlign w:val="center"/>
          </w:tcPr>
          <w:p w14:paraId="75047223">
            <w:pPr>
              <w:keepNext w:val="0"/>
              <w:keepLines w:val="0"/>
              <w:pageBreakBefore w:val="0"/>
              <w:widowControl w:val="0"/>
              <w:kinsoku/>
              <w:wordWrap/>
              <w:overflowPunct/>
              <w:topLinePunct w:val="0"/>
              <w:autoSpaceDE/>
              <w:autoSpaceDN/>
              <w:bidi w:val="0"/>
              <w:adjustRightInd w:val="0"/>
              <w:snapToGrid/>
              <w:spacing w:line="320" w:lineRule="exact"/>
              <w:jc w:val="center"/>
              <w:textAlignment w:val="baseline"/>
              <w:rPr>
                <w:rFonts w:eastAsia="宋体"/>
                <w:sz w:val="21"/>
                <w:szCs w:val="21"/>
              </w:rPr>
            </w:pPr>
            <w:r>
              <w:rPr>
                <w:rFonts w:eastAsia="宋体"/>
                <w:sz w:val="21"/>
                <w:szCs w:val="21"/>
              </w:rPr>
              <w:t>9</w:t>
            </w:r>
          </w:p>
        </w:tc>
        <w:tc>
          <w:tcPr>
            <w:tcW w:w="682" w:type="pct"/>
            <w:tcBorders>
              <w:top w:val="single" w:color="auto" w:sz="4" w:space="0"/>
              <w:left w:val="single" w:color="auto" w:sz="4" w:space="0"/>
              <w:bottom w:val="single" w:color="auto" w:sz="4" w:space="0"/>
              <w:right w:val="single" w:color="auto" w:sz="4" w:space="0"/>
            </w:tcBorders>
            <w:vAlign w:val="center"/>
          </w:tcPr>
          <w:p w14:paraId="16B002E9">
            <w:pPr>
              <w:keepNext w:val="0"/>
              <w:keepLines w:val="0"/>
              <w:pageBreakBefore w:val="0"/>
              <w:widowControl w:val="0"/>
              <w:kinsoku/>
              <w:wordWrap/>
              <w:overflowPunct/>
              <w:topLinePunct w:val="0"/>
              <w:autoSpaceDE/>
              <w:autoSpaceDN/>
              <w:bidi w:val="0"/>
              <w:adjustRightInd w:val="0"/>
              <w:snapToGrid/>
              <w:spacing w:line="320" w:lineRule="exact"/>
              <w:jc w:val="center"/>
              <w:textAlignment w:val="baseline"/>
              <w:rPr>
                <w:rFonts w:eastAsia="宋体"/>
                <w:sz w:val="21"/>
                <w:szCs w:val="21"/>
              </w:rPr>
            </w:pPr>
            <w:r>
              <w:rPr>
                <w:rFonts w:eastAsia="宋体"/>
                <w:sz w:val="21"/>
                <w:szCs w:val="21"/>
              </w:rPr>
              <w:t>灌注桩、预制桩、沉井钢筋复试</w:t>
            </w:r>
          </w:p>
        </w:tc>
        <w:tc>
          <w:tcPr>
            <w:tcW w:w="2548" w:type="pct"/>
            <w:tcBorders>
              <w:top w:val="single" w:color="auto" w:sz="4" w:space="0"/>
              <w:left w:val="single" w:color="auto" w:sz="4" w:space="0"/>
              <w:bottom w:val="single" w:color="auto" w:sz="4" w:space="0"/>
              <w:right w:val="single" w:color="auto" w:sz="4" w:space="0"/>
            </w:tcBorders>
            <w:vAlign w:val="center"/>
          </w:tcPr>
          <w:p w14:paraId="6E4C1623">
            <w:pPr>
              <w:keepNext w:val="0"/>
              <w:keepLines w:val="0"/>
              <w:pageBreakBefore w:val="0"/>
              <w:widowControl w:val="0"/>
              <w:kinsoku/>
              <w:wordWrap/>
              <w:overflowPunct/>
              <w:topLinePunct w:val="0"/>
              <w:autoSpaceDE/>
              <w:autoSpaceDN/>
              <w:bidi w:val="0"/>
              <w:adjustRightInd w:val="0"/>
              <w:snapToGrid/>
              <w:spacing w:line="320" w:lineRule="exact"/>
              <w:textAlignment w:val="baseline"/>
              <w:rPr>
                <w:rFonts w:eastAsia="宋体"/>
                <w:sz w:val="21"/>
                <w:szCs w:val="21"/>
              </w:rPr>
            </w:pPr>
            <w:r>
              <w:rPr>
                <w:rFonts w:eastAsia="宋体"/>
                <w:sz w:val="21"/>
                <w:szCs w:val="21"/>
              </w:rPr>
              <w:t>进场数量</w:t>
            </w:r>
            <w:r>
              <w:rPr>
                <w:rFonts w:hint="eastAsia" w:eastAsia="宋体"/>
                <w:sz w:val="21"/>
                <w:szCs w:val="21"/>
              </w:rPr>
              <w:t xml:space="preserve">：    </w:t>
            </w:r>
            <w:r>
              <w:rPr>
                <w:rFonts w:eastAsia="宋体"/>
                <w:sz w:val="21"/>
                <w:szCs w:val="21"/>
              </w:rPr>
              <w:t>吨</w:t>
            </w:r>
          </w:p>
          <w:p w14:paraId="16320A63">
            <w:pPr>
              <w:keepNext w:val="0"/>
              <w:keepLines w:val="0"/>
              <w:pageBreakBefore w:val="0"/>
              <w:widowControl w:val="0"/>
              <w:kinsoku/>
              <w:wordWrap/>
              <w:overflowPunct/>
              <w:topLinePunct w:val="0"/>
              <w:autoSpaceDE/>
              <w:autoSpaceDN/>
              <w:bidi w:val="0"/>
              <w:adjustRightInd w:val="0"/>
              <w:snapToGrid/>
              <w:spacing w:line="320" w:lineRule="exact"/>
              <w:textAlignment w:val="baseline"/>
              <w:rPr>
                <w:rFonts w:eastAsia="宋体"/>
                <w:sz w:val="21"/>
                <w:szCs w:val="21"/>
              </w:rPr>
            </w:pPr>
            <w:r>
              <w:rPr>
                <w:rFonts w:eastAsia="宋体"/>
                <w:sz w:val="21"/>
                <w:szCs w:val="21"/>
              </w:rPr>
              <w:t>进场批次</w:t>
            </w:r>
            <w:r>
              <w:rPr>
                <w:rFonts w:hint="eastAsia" w:eastAsia="宋体"/>
                <w:sz w:val="21"/>
                <w:szCs w:val="21"/>
              </w:rPr>
              <w:t xml:space="preserve">：    </w:t>
            </w:r>
            <w:r>
              <w:rPr>
                <w:rFonts w:eastAsia="宋体"/>
                <w:sz w:val="21"/>
                <w:szCs w:val="21"/>
              </w:rPr>
              <w:t>批</w:t>
            </w:r>
          </w:p>
          <w:p w14:paraId="21E2913B">
            <w:pPr>
              <w:keepNext w:val="0"/>
              <w:keepLines w:val="0"/>
              <w:pageBreakBefore w:val="0"/>
              <w:widowControl w:val="0"/>
              <w:kinsoku/>
              <w:wordWrap/>
              <w:overflowPunct/>
              <w:topLinePunct w:val="0"/>
              <w:autoSpaceDE/>
              <w:autoSpaceDN/>
              <w:bidi w:val="0"/>
              <w:adjustRightInd w:val="0"/>
              <w:snapToGrid/>
              <w:spacing w:line="320" w:lineRule="exact"/>
              <w:textAlignment w:val="baseline"/>
              <w:rPr>
                <w:rFonts w:eastAsia="宋体"/>
                <w:sz w:val="21"/>
                <w:szCs w:val="21"/>
              </w:rPr>
            </w:pPr>
            <w:r>
              <w:rPr>
                <w:rFonts w:eastAsia="宋体"/>
                <w:sz w:val="21"/>
                <w:szCs w:val="21"/>
              </w:rPr>
              <w:t>复试组数</w:t>
            </w:r>
            <w:r>
              <w:rPr>
                <w:rFonts w:hint="eastAsia" w:eastAsia="宋体"/>
                <w:sz w:val="21"/>
                <w:szCs w:val="21"/>
              </w:rPr>
              <w:t xml:space="preserve">：    </w:t>
            </w:r>
            <w:r>
              <w:rPr>
                <w:rFonts w:eastAsia="宋体"/>
                <w:sz w:val="21"/>
                <w:szCs w:val="21"/>
              </w:rPr>
              <w:t>组</w:t>
            </w:r>
          </w:p>
          <w:p w14:paraId="1191199F">
            <w:pPr>
              <w:keepNext w:val="0"/>
              <w:keepLines w:val="0"/>
              <w:pageBreakBefore w:val="0"/>
              <w:widowControl w:val="0"/>
              <w:kinsoku/>
              <w:wordWrap/>
              <w:overflowPunct/>
              <w:topLinePunct w:val="0"/>
              <w:autoSpaceDE/>
              <w:autoSpaceDN/>
              <w:bidi w:val="0"/>
              <w:adjustRightInd w:val="0"/>
              <w:snapToGrid/>
              <w:spacing w:line="320" w:lineRule="exact"/>
              <w:textAlignment w:val="baseline"/>
              <w:rPr>
                <w:rFonts w:eastAsia="宋体"/>
                <w:sz w:val="21"/>
                <w:szCs w:val="21"/>
              </w:rPr>
            </w:pPr>
            <w:r>
              <w:rPr>
                <w:rFonts w:eastAsia="宋体"/>
                <w:sz w:val="21"/>
                <w:szCs w:val="21"/>
              </w:rPr>
              <w:t>结论：</w:t>
            </w:r>
          </w:p>
        </w:tc>
        <w:tc>
          <w:tcPr>
            <w:tcW w:w="1387" w:type="pct"/>
            <w:tcBorders>
              <w:top w:val="single" w:color="auto" w:sz="4" w:space="0"/>
              <w:left w:val="single" w:color="auto" w:sz="4" w:space="0"/>
              <w:bottom w:val="single" w:color="auto" w:sz="4" w:space="0"/>
              <w:right w:val="single" w:color="auto" w:sz="4" w:space="0"/>
            </w:tcBorders>
            <w:vAlign w:val="center"/>
          </w:tcPr>
          <w:p w14:paraId="4176ECD7">
            <w:pPr>
              <w:keepNext w:val="0"/>
              <w:keepLines w:val="0"/>
              <w:pageBreakBefore w:val="0"/>
              <w:widowControl w:val="0"/>
              <w:kinsoku/>
              <w:wordWrap/>
              <w:overflowPunct/>
              <w:topLinePunct w:val="0"/>
              <w:autoSpaceDE/>
              <w:autoSpaceDN/>
              <w:bidi w:val="0"/>
              <w:adjustRightInd w:val="0"/>
              <w:snapToGrid/>
              <w:spacing w:line="320" w:lineRule="exact"/>
              <w:jc w:val="center"/>
              <w:textAlignment w:val="baseline"/>
              <w:rPr>
                <w:rFonts w:eastAsia="宋体"/>
                <w:sz w:val="21"/>
                <w:szCs w:val="21"/>
              </w:rPr>
            </w:pPr>
          </w:p>
        </w:tc>
      </w:tr>
      <w:tr w14:paraId="5F8FCB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3" w:type="pct"/>
            <w:tcBorders>
              <w:top w:val="single" w:color="auto" w:sz="4" w:space="0"/>
              <w:left w:val="single" w:color="auto" w:sz="4" w:space="0"/>
              <w:bottom w:val="single" w:color="auto" w:sz="4" w:space="0"/>
              <w:right w:val="single" w:color="auto" w:sz="4" w:space="0"/>
            </w:tcBorders>
            <w:vAlign w:val="center"/>
          </w:tcPr>
          <w:p w14:paraId="103FFE83">
            <w:pPr>
              <w:keepNext w:val="0"/>
              <w:keepLines w:val="0"/>
              <w:pageBreakBefore w:val="0"/>
              <w:widowControl w:val="0"/>
              <w:kinsoku/>
              <w:wordWrap/>
              <w:overflowPunct/>
              <w:topLinePunct w:val="0"/>
              <w:autoSpaceDE/>
              <w:autoSpaceDN/>
              <w:bidi w:val="0"/>
              <w:adjustRightInd w:val="0"/>
              <w:snapToGrid/>
              <w:spacing w:line="320" w:lineRule="exact"/>
              <w:jc w:val="center"/>
              <w:textAlignment w:val="baseline"/>
              <w:rPr>
                <w:rFonts w:eastAsia="宋体"/>
                <w:sz w:val="21"/>
                <w:szCs w:val="21"/>
              </w:rPr>
            </w:pPr>
            <w:r>
              <w:rPr>
                <w:rFonts w:eastAsia="宋体"/>
                <w:sz w:val="21"/>
                <w:szCs w:val="21"/>
              </w:rPr>
              <w:t>10</w:t>
            </w:r>
          </w:p>
        </w:tc>
        <w:tc>
          <w:tcPr>
            <w:tcW w:w="682" w:type="pct"/>
            <w:tcBorders>
              <w:top w:val="single" w:color="auto" w:sz="4" w:space="0"/>
              <w:left w:val="single" w:color="auto" w:sz="4" w:space="0"/>
              <w:bottom w:val="single" w:color="auto" w:sz="4" w:space="0"/>
              <w:right w:val="single" w:color="auto" w:sz="4" w:space="0"/>
            </w:tcBorders>
            <w:vAlign w:val="center"/>
          </w:tcPr>
          <w:p w14:paraId="590C1867">
            <w:pPr>
              <w:keepNext w:val="0"/>
              <w:keepLines w:val="0"/>
              <w:pageBreakBefore w:val="0"/>
              <w:widowControl w:val="0"/>
              <w:kinsoku/>
              <w:wordWrap/>
              <w:overflowPunct/>
              <w:topLinePunct w:val="0"/>
              <w:autoSpaceDE/>
              <w:autoSpaceDN/>
              <w:bidi w:val="0"/>
              <w:adjustRightInd w:val="0"/>
              <w:snapToGrid/>
              <w:spacing w:line="320" w:lineRule="exact"/>
              <w:jc w:val="center"/>
              <w:textAlignment w:val="baseline"/>
              <w:rPr>
                <w:rFonts w:eastAsia="宋体"/>
                <w:sz w:val="21"/>
                <w:szCs w:val="21"/>
              </w:rPr>
            </w:pPr>
            <w:r>
              <w:rPr>
                <w:rFonts w:eastAsia="宋体"/>
                <w:sz w:val="21"/>
                <w:szCs w:val="21"/>
              </w:rPr>
              <w:t>灌注桩、预制桩、沉井混凝土试块</w:t>
            </w:r>
          </w:p>
        </w:tc>
        <w:tc>
          <w:tcPr>
            <w:tcW w:w="2548" w:type="pct"/>
            <w:tcBorders>
              <w:top w:val="single" w:color="auto" w:sz="4" w:space="0"/>
              <w:left w:val="single" w:color="auto" w:sz="4" w:space="0"/>
              <w:bottom w:val="single" w:color="auto" w:sz="4" w:space="0"/>
              <w:right w:val="single" w:color="auto" w:sz="4" w:space="0"/>
            </w:tcBorders>
            <w:vAlign w:val="center"/>
          </w:tcPr>
          <w:p w14:paraId="789AA18E">
            <w:pPr>
              <w:keepNext w:val="0"/>
              <w:keepLines w:val="0"/>
              <w:pageBreakBefore w:val="0"/>
              <w:widowControl w:val="0"/>
              <w:kinsoku/>
              <w:wordWrap/>
              <w:overflowPunct/>
              <w:topLinePunct w:val="0"/>
              <w:autoSpaceDE/>
              <w:autoSpaceDN/>
              <w:bidi w:val="0"/>
              <w:adjustRightInd w:val="0"/>
              <w:snapToGrid/>
              <w:spacing w:line="320" w:lineRule="exact"/>
              <w:textAlignment w:val="baseline"/>
              <w:rPr>
                <w:rFonts w:eastAsia="宋体"/>
                <w:sz w:val="21"/>
                <w:szCs w:val="21"/>
              </w:rPr>
            </w:pPr>
            <w:r>
              <w:rPr>
                <w:rFonts w:eastAsia="宋体"/>
                <w:sz w:val="21"/>
                <w:szCs w:val="21"/>
              </w:rPr>
              <w:t>灌注桩数量</w:t>
            </w:r>
            <w:r>
              <w:rPr>
                <w:rFonts w:hint="eastAsia" w:eastAsia="宋体"/>
                <w:sz w:val="21"/>
                <w:szCs w:val="21"/>
              </w:rPr>
              <w:t xml:space="preserve">：    </w:t>
            </w:r>
            <w:r>
              <w:rPr>
                <w:rFonts w:eastAsia="宋体"/>
                <w:sz w:val="21"/>
                <w:szCs w:val="21"/>
              </w:rPr>
              <w:t>根</w:t>
            </w:r>
          </w:p>
          <w:p w14:paraId="4EFDF7B7">
            <w:pPr>
              <w:keepNext w:val="0"/>
              <w:keepLines w:val="0"/>
              <w:pageBreakBefore w:val="0"/>
              <w:widowControl w:val="0"/>
              <w:kinsoku/>
              <w:wordWrap/>
              <w:overflowPunct/>
              <w:topLinePunct w:val="0"/>
              <w:autoSpaceDE/>
              <w:autoSpaceDN/>
              <w:bidi w:val="0"/>
              <w:adjustRightInd w:val="0"/>
              <w:snapToGrid/>
              <w:spacing w:line="320" w:lineRule="exact"/>
              <w:textAlignment w:val="baseline"/>
              <w:rPr>
                <w:rFonts w:eastAsia="宋体"/>
                <w:sz w:val="21"/>
                <w:szCs w:val="21"/>
              </w:rPr>
            </w:pPr>
            <w:r>
              <w:rPr>
                <w:rFonts w:eastAsia="宋体"/>
                <w:sz w:val="21"/>
                <w:szCs w:val="21"/>
              </w:rPr>
              <w:t>混凝土强度等级</w:t>
            </w:r>
            <w:r>
              <w:rPr>
                <w:rFonts w:hint="eastAsia" w:eastAsia="宋体"/>
                <w:sz w:val="21"/>
                <w:szCs w:val="21"/>
              </w:rPr>
              <w:t>：</w:t>
            </w:r>
            <w:r>
              <w:rPr>
                <w:rFonts w:eastAsia="宋体"/>
                <w:sz w:val="21"/>
                <w:szCs w:val="21"/>
              </w:rPr>
              <w:t>C</w:t>
            </w:r>
          </w:p>
          <w:p w14:paraId="6DE5A620">
            <w:pPr>
              <w:keepNext w:val="0"/>
              <w:keepLines w:val="0"/>
              <w:pageBreakBefore w:val="0"/>
              <w:widowControl w:val="0"/>
              <w:kinsoku/>
              <w:wordWrap/>
              <w:overflowPunct/>
              <w:topLinePunct w:val="0"/>
              <w:autoSpaceDE/>
              <w:autoSpaceDN/>
              <w:bidi w:val="0"/>
              <w:adjustRightInd w:val="0"/>
              <w:snapToGrid/>
              <w:spacing w:line="320" w:lineRule="exact"/>
              <w:textAlignment w:val="baseline"/>
              <w:rPr>
                <w:rFonts w:eastAsia="宋体"/>
                <w:sz w:val="21"/>
                <w:szCs w:val="21"/>
              </w:rPr>
            </w:pPr>
            <w:r>
              <w:rPr>
                <w:rFonts w:eastAsia="宋体"/>
                <w:sz w:val="21"/>
                <w:szCs w:val="21"/>
              </w:rPr>
              <w:t>混凝土总量</w:t>
            </w:r>
            <w:r>
              <w:rPr>
                <w:rFonts w:hint="eastAsia" w:eastAsia="宋体"/>
                <w:sz w:val="21"/>
                <w:szCs w:val="21"/>
              </w:rPr>
              <w:t>：</w:t>
            </w:r>
            <w:r>
              <w:rPr>
                <w:rFonts w:eastAsia="宋体"/>
                <w:sz w:val="21"/>
                <w:szCs w:val="21"/>
              </w:rPr>
              <w:t xml:space="preserve">      m</w:t>
            </w:r>
            <w:r>
              <w:rPr>
                <w:rFonts w:eastAsia="宋体"/>
                <w:sz w:val="21"/>
                <w:szCs w:val="21"/>
                <w:vertAlign w:val="superscript"/>
              </w:rPr>
              <w:t>3</w:t>
            </w:r>
          </w:p>
          <w:p w14:paraId="455928F1">
            <w:pPr>
              <w:keepNext w:val="0"/>
              <w:keepLines w:val="0"/>
              <w:pageBreakBefore w:val="0"/>
              <w:widowControl w:val="0"/>
              <w:kinsoku/>
              <w:wordWrap/>
              <w:overflowPunct/>
              <w:topLinePunct w:val="0"/>
              <w:autoSpaceDE/>
              <w:autoSpaceDN/>
              <w:bidi w:val="0"/>
              <w:adjustRightInd w:val="0"/>
              <w:snapToGrid/>
              <w:spacing w:line="320" w:lineRule="exact"/>
              <w:textAlignment w:val="baseline"/>
              <w:rPr>
                <w:rFonts w:eastAsia="宋体"/>
                <w:sz w:val="21"/>
                <w:szCs w:val="21"/>
              </w:rPr>
            </w:pPr>
            <w:r>
              <w:rPr>
                <w:rFonts w:eastAsia="宋体"/>
                <w:sz w:val="21"/>
                <w:szCs w:val="21"/>
              </w:rPr>
              <w:t>混凝土标养试块组数</w:t>
            </w:r>
            <w:r>
              <w:rPr>
                <w:rFonts w:hint="eastAsia" w:eastAsia="宋体"/>
                <w:sz w:val="21"/>
                <w:szCs w:val="21"/>
              </w:rPr>
              <w:t xml:space="preserve">：    </w:t>
            </w:r>
            <w:r>
              <w:rPr>
                <w:rFonts w:eastAsia="宋体"/>
                <w:sz w:val="21"/>
                <w:szCs w:val="21"/>
              </w:rPr>
              <w:t>组</w:t>
            </w:r>
          </w:p>
          <w:p w14:paraId="007494E6">
            <w:pPr>
              <w:keepNext w:val="0"/>
              <w:keepLines w:val="0"/>
              <w:pageBreakBefore w:val="0"/>
              <w:widowControl w:val="0"/>
              <w:kinsoku/>
              <w:wordWrap/>
              <w:overflowPunct/>
              <w:topLinePunct w:val="0"/>
              <w:autoSpaceDE/>
              <w:autoSpaceDN/>
              <w:bidi w:val="0"/>
              <w:adjustRightInd w:val="0"/>
              <w:snapToGrid/>
              <w:spacing w:line="320" w:lineRule="exact"/>
              <w:textAlignment w:val="baseline"/>
              <w:rPr>
                <w:rFonts w:eastAsia="宋体"/>
                <w:sz w:val="21"/>
                <w:szCs w:val="21"/>
              </w:rPr>
            </w:pPr>
            <w:r>
              <w:rPr>
                <w:rFonts w:eastAsia="宋体"/>
                <w:sz w:val="21"/>
                <w:szCs w:val="21"/>
              </w:rPr>
              <w:t>混凝土强度评定结论：</w:t>
            </w:r>
          </w:p>
        </w:tc>
        <w:tc>
          <w:tcPr>
            <w:tcW w:w="1387" w:type="pct"/>
            <w:tcBorders>
              <w:top w:val="single" w:color="auto" w:sz="4" w:space="0"/>
              <w:left w:val="single" w:color="auto" w:sz="4" w:space="0"/>
              <w:bottom w:val="single" w:color="auto" w:sz="4" w:space="0"/>
              <w:right w:val="single" w:color="auto" w:sz="4" w:space="0"/>
            </w:tcBorders>
            <w:vAlign w:val="center"/>
          </w:tcPr>
          <w:p w14:paraId="77CA1D94">
            <w:pPr>
              <w:keepNext w:val="0"/>
              <w:keepLines w:val="0"/>
              <w:pageBreakBefore w:val="0"/>
              <w:widowControl w:val="0"/>
              <w:kinsoku/>
              <w:wordWrap/>
              <w:overflowPunct/>
              <w:topLinePunct w:val="0"/>
              <w:autoSpaceDE/>
              <w:autoSpaceDN/>
              <w:bidi w:val="0"/>
              <w:adjustRightInd w:val="0"/>
              <w:snapToGrid/>
              <w:spacing w:line="320" w:lineRule="exact"/>
              <w:jc w:val="center"/>
              <w:textAlignment w:val="baseline"/>
              <w:rPr>
                <w:rFonts w:eastAsia="宋体"/>
                <w:sz w:val="21"/>
                <w:szCs w:val="21"/>
              </w:rPr>
            </w:pPr>
          </w:p>
        </w:tc>
      </w:tr>
      <w:tr w14:paraId="6114CC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3" w:type="pct"/>
            <w:tcBorders>
              <w:top w:val="single" w:color="auto" w:sz="4" w:space="0"/>
              <w:left w:val="single" w:color="auto" w:sz="4" w:space="0"/>
              <w:bottom w:val="single" w:color="auto" w:sz="4" w:space="0"/>
              <w:right w:val="single" w:color="auto" w:sz="4" w:space="0"/>
            </w:tcBorders>
            <w:vAlign w:val="center"/>
          </w:tcPr>
          <w:p w14:paraId="03E04C95">
            <w:pPr>
              <w:keepNext w:val="0"/>
              <w:keepLines w:val="0"/>
              <w:pageBreakBefore w:val="0"/>
              <w:widowControl w:val="0"/>
              <w:kinsoku/>
              <w:wordWrap/>
              <w:overflowPunct/>
              <w:topLinePunct w:val="0"/>
              <w:autoSpaceDE/>
              <w:autoSpaceDN/>
              <w:bidi w:val="0"/>
              <w:adjustRightInd w:val="0"/>
              <w:snapToGrid/>
              <w:spacing w:line="320" w:lineRule="exact"/>
              <w:jc w:val="center"/>
              <w:textAlignment w:val="baseline"/>
              <w:rPr>
                <w:rFonts w:eastAsia="宋体"/>
                <w:sz w:val="21"/>
                <w:szCs w:val="21"/>
              </w:rPr>
            </w:pPr>
            <w:r>
              <w:rPr>
                <w:rFonts w:eastAsia="宋体"/>
                <w:sz w:val="21"/>
                <w:szCs w:val="21"/>
              </w:rPr>
              <w:t>11</w:t>
            </w:r>
          </w:p>
        </w:tc>
        <w:tc>
          <w:tcPr>
            <w:tcW w:w="682" w:type="pct"/>
            <w:tcBorders>
              <w:top w:val="single" w:color="auto" w:sz="4" w:space="0"/>
              <w:left w:val="single" w:color="auto" w:sz="4" w:space="0"/>
              <w:bottom w:val="single" w:color="auto" w:sz="4" w:space="0"/>
              <w:right w:val="single" w:color="auto" w:sz="4" w:space="0"/>
            </w:tcBorders>
            <w:vAlign w:val="center"/>
          </w:tcPr>
          <w:p w14:paraId="17E43F2D">
            <w:pPr>
              <w:keepNext w:val="0"/>
              <w:keepLines w:val="0"/>
              <w:pageBreakBefore w:val="0"/>
              <w:widowControl w:val="0"/>
              <w:kinsoku/>
              <w:wordWrap/>
              <w:overflowPunct/>
              <w:topLinePunct w:val="0"/>
              <w:autoSpaceDE/>
              <w:autoSpaceDN/>
              <w:bidi w:val="0"/>
              <w:adjustRightInd w:val="0"/>
              <w:snapToGrid/>
              <w:spacing w:line="320" w:lineRule="exact"/>
              <w:jc w:val="center"/>
              <w:textAlignment w:val="baseline"/>
              <w:rPr>
                <w:rFonts w:eastAsia="宋体"/>
                <w:sz w:val="21"/>
                <w:szCs w:val="21"/>
              </w:rPr>
            </w:pPr>
            <w:r>
              <w:rPr>
                <w:rFonts w:eastAsia="宋体"/>
                <w:sz w:val="21"/>
                <w:szCs w:val="21"/>
              </w:rPr>
              <w:t>钢管桩</w:t>
            </w:r>
          </w:p>
        </w:tc>
        <w:tc>
          <w:tcPr>
            <w:tcW w:w="2548" w:type="pct"/>
            <w:tcBorders>
              <w:top w:val="single" w:color="auto" w:sz="4" w:space="0"/>
              <w:left w:val="single" w:color="auto" w:sz="4" w:space="0"/>
              <w:bottom w:val="single" w:color="auto" w:sz="4" w:space="0"/>
              <w:right w:val="single" w:color="auto" w:sz="4" w:space="0"/>
            </w:tcBorders>
            <w:vAlign w:val="center"/>
          </w:tcPr>
          <w:p w14:paraId="1D8E675D">
            <w:pPr>
              <w:keepNext w:val="0"/>
              <w:keepLines w:val="0"/>
              <w:pageBreakBefore w:val="0"/>
              <w:widowControl w:val="0"/>
              <w:kinsoku/>
              <w:wordWrap/>
              <w:overflowPunct/>
              <w:topLinePunct w:val="0"/>
              <w:autoSpaceDE/>
              <w:autoSpaceDN/>
              <w:bidi w:val="0"/>
              <w:adjustRightInd w:val="0"/>
              <w:snapToGrid/>
              <w:spacing w:line="320" w:lineRule="exact"/>
              <w:textAlignment w:val="baseline"/>
              <w:rPr>
                <w:rFonts w:eastAsia="宋体"/>
                <w:sz w:val="21"/>
                <w:szCs w:val="21"/>
              </w:rPr>
            </w:pPr>
            <w:r>
              <w:rPr>
                <w:rFonts w:eastAsia="宋体"/>
                <w:sz w:val="21"/>
                <w:szCs w:val="21"/>
              </w:rPr>
              <w:t>数量</w:t>
            </w:r>
            <w:r>
              <w:rPr>
                <w:rFonts w:hint="eastAsia" w:eastAsia="宋体"/>
                <w:sz w:val="21"/>
                <w:szCs w:val="21"/>
              </w:rPr>
              <w:t>：</w:t>
            </w:r>
            <w:r>
              <w:rPr>
                <w:rFonts w:eastAsia="宋体"/>
                <w:sz w:val="21"/>
                <w:szCs w:val="21"/>
              </w:rPr>
              <w:t xml:space="preserve"> </w:t>
            </w:r>
            <w:r>
              <w:rPr>
                <w:rFonts w:hint="eastAsia" w:eastAsia="宋体"/>
                <w:sz w:val="21"/>
                <w:szCs w:val="21"/>
              </w:rPr>
              <w:t xml:space="preserve">  </w:t>
            </w:r>
            <w:r>
              <w:rPr>
                <w:rFonts w:eastAsia="宋体"/>
                <w:sz w:val="21"/>
                <w:szCs w:val="21"/>
              </w:rPr>
              <w:t xml:space="preserve"> 根</w:t>
            </w:r>
          </w:p>
          <w:p w14:paraId="3683C28C">
            <w:pPr>
              <w:keepNext w:val="0"/>
              <w:keepLines w:val="0"/>
              <w:pageBreakBefore w:val="0"/>
              <w:widowControl w:val="0"/>
              <w:kinsoku/>
              <w:wordWrap/>
              <w:overflowPunct/>
              <w:topLinePunct w:val="0"/>
              <w:autoSpaceDE/>
              <w:autoSpaceDN/>
              <w:bidi w:val="0"/>
              <w:adjustRightInd w:val="0"/>
              <w:snapToGrid/>
              <w:spacing w:line="320" w:lineRule="exact"/>
              <w:textAlignment w:val="baseline"/>
              <w:rPr>
                <w:rFonts w:eastAsia="宋体"/>
                <w:sz w:val="21"/>
                <w:szCs w:val="21"/>
              </w:rPr>
            </w:pPr>
            <w:r>
              <w:rPr>
                <w:rFonts w:eastAsia="宋体"/>
                <w:sz w:val="21"/>
                <w:szCs w:val="21"/>
              </w:rPr>
              <w:t>钢管桩原材料复试结论：</w:t>
            </w:r>
          </w:p>
        </w:tc>
        <w:tc>
          <w:tcPr>
            <w:tcW w:w="1387" w:type="pct"/>
            <w:tcBorders>
              <w:top w:val="single" w:color="auto" w:sz="4" w:space="0"/>
              <w:left w:val="single" w:color="auto" w:sz="4" w:space="0"/>
              <w:bottom w:val="single" w:color="auto" w:sz="4" w:space="0"/>
              <w:right w:val="single" w:color="auto" w:sz="4" w:space="0"/>
            </w:tcBorders>
            <w:vAlign w:val="center"/>
          </w:tcPr>
          <w:p w14:paraId="752A6D00">
            <w:pPr>
              <w:keepNext w:val="0"/>
              <w:keepLines w:val="0"/>
              <w:pageBreakBefore w:val="0"/>
              <w:widowControl w:val="0"/>
              <w:kinsoku/>
              <w:wordWrap/>
              <w:overflowPunct/>
              <w:topLinePunct w:val="0"/>
              <w:autoSpaceDE/>
              <w:autoSpaceDN/>
              <w:bidi w:val="0"/>
              <w:adjustRightInd w:val="0"/>
              <w:snapToGrid/>
              <w:spacing w:line="320" w:lineRule="exact"/>
              <w:jc w:val="center"/>
              <w:textAlignment w:val="baseline"/>
              <w:rPr>
                <w:rFonts w:eastAsia="宋体"/>
                <w:sz w:val="21"/>
                <w:szCs w:val="21"/>
              </w:rPr>
            </w:pPr>
          </w:p>
        </w:tc>
      </w:tr>
      <w:tr w14:paraId="5C32C2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3" w:type="pct"/>
            <w:tcBorders>
              <w:top w:val="single" w:color="auto" w:sz="4" w:space="0"/>
              <w:left w:val="single" w:color="auto" w:sz="4" w:space="0"/>
              <w:bottom w:val="single" w:color="auto" w:sz="4" w:space="0"/>
              <w:right w:val="single" w:color="auto" w:sz="4" w:space="0"/>
            </w:tcBorders>
            <w:vAlign w:val="center"/>
          </w:tcPr>
          <w:p w14:paraId="1C44B334">
            <w:pPr>
              <w:keepNext w:val="0"/>
              <w:keepLines w:val="0"/>
              <w:pageBreakBefore w:val="0"/>
              <w:widowControl w:val="0"/>
              <w:kinsoku/>
              <w:wordWrap/>
              <w:overflowPunct/>
              <w:topLinePunct w:val="0"/>
              <w:autoSpaceDE/>
              <w:autoSpaceDN/>
              <w:bidi w:val="0"/>
              <w:adjustRightInd w:val="0"/>
              <w:snapToGrid/>
              <w:spacing w:line="320" w:lineRule="exact"/>
              <w:jc w:val="center"/>
              <w:textAlignment w:val="baseline"/>
              <w:rPr>
                <w:rFonts w:eastAsia="宋体"/>
                <w:sz w:val="21"/>
                <w:szCs w:val="21"/>
              </w:rPr>
            </w:pPr>
            <w:r>
              <w:rPr>
                <w:rFonts w:eastAsia="宋体"/>
                <w:sz w:val="21"/>
                <w:szCs w:val="21"/>
              </w:rPr>
              <w:t>12</w:t>
            </w:r>
          </w:p>
        </w:tc>
        <w:tc>
          <w:tcPr>
            <w:tcW w:w="682" w:type="pct"/>
            <w:tcBorders>
              <w:top w:val="single" w:color="auto" w:sz="4" w:space="0"/>
              <w:left w:val="single" w:color="auto" w:sz="4" w:space="0"/>
              <w:bottom w:val="single" w:color="auto" w:sz="4" w:space="0"/>
              <w:right w:val="single" w:color="auto" w:sz="4" w:space="0"/>
            </w:tcBorders>
            <w:vAlign w:val="center"/>
          </w:tcPr>
          <w:p w14:paraId="4F27E20B">
            <w:pPr>
              <w:keepNext w:val="0"/>
              <w:keepLines w:val="0"/>
              <w:pageBreakBefore w:val="0"/>
              <w:widowControl w:val="0"/>
              <w:kinsoku/>
              <w:wordWrap/>
              <w:overflowPunct/>
              <w:topLinePunct w:val="0"/>
              <w:autoSpaceDE/>
              <w:autoSpaceDN/>
              <w:bidi w:val="0"/>
              <w:adjustRightInd w:val="0"/>
              <w:snapToGrid/>
              <w:spacing w:line="320" w:lineRule="exact"/>
              <w:jc w:val="center"/>
              <w:textAlignment w:val="baseline"/>
              <w:rPr>
                <w:rFonts w:eastAsia="宋体"/>
                <w:sz w:val="21"/>
                <w:szCs w:val="21"/>
              </w:rPr>
            </w:pPr>
            <w:r>
              <w:rPr>
                <w:rFonts w:eastAsia="宋体"/>
                <w:sz w:val="21"/>
                <w:szCs w:val="21"/>
              </w:rPr>
              <w:t>承台、墩台身</w:t>
            </w:r>
          </w:p>
        </w:tc>
        <w:tc>
          <w:tcPr>
            <w:tcW w:w="2548" w:type="pct"/>
            <w:tcBorders>
              <w:top w:val="single" w:color="auto" w:sz="4" w:space="0"/>
              <w:left w:val="single" w:color="auto" w:sz="4" w:space="0"/>
              <w:bottom w:val="single" w:color="auto" w:sz="4" w:space="0"/>
              <w:right w:val="single" w:color="auto" w:sz="4" w:space="0"/>
            </w:tcBorders>
            <w:vAlign w:val="center"/>
          </w:tcPr>
          <w:p w14:paraId="212B1FAC">
            <w:pPr>
              <w:keepNext w:val="0"/>
              <w:keepLines w:val="0"/>
              <w:pageBreakBefore w:val="0"/>
              <w:widowControl w:val="0"/>
              <w:kinsoku/>
              <w:wordWrap/>
              <w:overflowPunct/>
              <w:topLinePunct w:val="0"/>
              <w:autoSpaceDE/>
              <w:autoSpaceDN/>
              <w:bidi w:val="0"/>
              <w:adjustRightInd w:val="0"/>
              <w:snapToGrid/>
              <w:spacing w:line="320" w:lineRule="exact"/>
              <w:textAlignment w:val="baseline"/>
              <w:rPr>
                <w:rFonts w:eastAsia="宋体"/>
                <w:sz w:val="21"/>
                <w:szCs w:val="21"/>
              </w:rPr>
            </w:pPr>
            <w:r>
              <w:rPr>
                <w:rFonts w:eastAsia="宋体"/>
                <w:sz w:val="21"/>
                <w:szCs w:val="21"/>
              </w:rPr>
              <w:t>钢筋复试结论：</w:t>
            </w:r>
          </w:p>
          <w:p w14:paraId="4226AB18">
            <w:pPr>
              <w:keepNext w:val="0"/>
              <w:keepLines w:val="0"/>
              <w:pageBreakBefore w:val="0"/>
              <w:widowControl w:val="0"/>
              <w:kinsoku/>
              <w:wordWrap/>
              <w:overflowPunct/>
              <w:topLinePunct w:val="0"/>
              <w:autoSpaceDE/>
              <w:autoSpaceDN/>
              <w:bidi w:val="0"/>
              <w:adjustRightInd w:val="0"/>
              <w:snapToGrid/>
              <w:spacing w:line="320" w:lineRule="exact"/>
              <w:textAlignment w:val="baseline"/>
              <w:rPr>
                <w:rFonts w:eastAsia="宋体"/>
                <w:sz w:val="21"/>
                <w:szCs w:val="21"/>
              </w:rPr>
            </w:pPr>
            <w:r>
              <w:rPr>
                <w:rFonts w:eastAsia="宋体"/>
                <w:sz w:val="21"/>
                <w:szCs w:val="21"/>
              </w:rPr>
              <w:t>混凝土总量</w:t>
            </w:r>
            <w:r>
              <w:rPr>
                <w:rFonts w:hint="eastAsia" w:eastAsia="宋体"/>
                <w:sz w:val="21"/>
                <w:szCs w:val="21"/>
              </w:rPr>
              <w:t xml:space="preserve">：    </w:t>
            </w:r>
            <w:r>
              <w:rPr>
                <w:rFonts w:eastAsia="宋体"/>
                <w:sz w:val="21"/>
                <w:szCs w:val="21"/>
              </w:rPr>
              <w:t>m</w:t>
            </w:r>
            <w:r>
              <w:rPr>
                <w:rFonts w:eastAsia="宋体"/>
                <w:sz w:val="21"/>
                <w:szCs w:val="21"/>
                <w:vertAlign w:val="superscript"/>
              </w:rPr>
              <w:t>3</w:t>
            </w:r>
          </w:p>
          <w:p w14:paraId="4E0F2FEC">
            <w:pPr>
              <w:keepNext w:val="0"/>
              <w:keepLines w:val="0"/>
              <w:pageBreakBefore w:val="0"/>
              <w:widowControl w:val="0"/>
              <w:kinsoku/>
              <w:wordWrap/>
              <w:overflowPunct/>
              <w:topLinePunct w:val="0"/>
              <w:autoSpaceDE/>
              <w:autoSpaceDN/>
              <w:bidi w:val="0"/>
              <w:adjustRightInd w:val="0"/>
              <w:snapToGrid/>
              <w:spacing w:line="320" w:lineRule="exact"/>
              <w:textAlignment w:val="baseline"/>
              <w:rPr>
                <w:rFonts w:eastAsia="宋体"/>
                <w:sz w:val="21"/>
                <w:szCs w:val="21"/>
              </w:rPr>
            </w:pPr>
            <w:r>
              <w:rPr>
                <w:rFonts w:eastAsia="宋体"/>
                <w:sz w:val="21"/>
                <w:szCs w:val="21"/>
              </w:rPr>
              <w:t>混凝土强度评定结论：</w:t>
            </w:r>
          </w:p>
        </w:tc>
        <w:tc>
          <w:tcPr>
            <w:tcW w:w="1387" w:type="pct"/>
            <w:tcBorders>
              <w:top w:val="single" w:color="auto" w:sz="4" w:space="0"/>
              <w:left w:val="single" w:color="auto" w:sz="4" w:space="0"/>
              <w:bottom w:val="single" w:color="auto" w:sz="4" w:space="0"/>
              <w:right w:val="single" w:color="auto" w:sz="4" w:space="0"/>
            </w:tcBorders>
            <w:vAlign w:val="center"/>
          </w:tcPr>
          <w:p w14:paraId="740B72C1">
            <w:pPr>
              <w:keepNext w:val="0"/>
              <w:keepLines w:val="0"/>
              <w:pageBreakBefore w:val="0"/>
              <w:widowControl w:val="0"/>
              <w:kinsoku/>
              <w:wordWrap/>
              <w:overflowPunct/>
              <w:topLinePunct w:val="0"/>
              <w:autoSpaceDE/>
              <w:autoSpaceDN/>
              <w:bidi w:val="0"/>
              <w:adjustRightInd w:val="0"/>
              <w:snapToGrid/>
              <w:spacing w:line="320" w:lineRule="exact"/>
              <w:jc w:val="center"/>
              <w:textAlignment w:val="baseline"/>
              <w:rPr>
                <w:rFonts w:eastAsia="宋体"/>
                <w:sz w:val="21"/>
                <w:szCs w:val="21"/>
              </w:rPr>
            </w:pPr>
          </w:p>
        </w:tc>
      </w:tr>
      <w:tr w14:paraId="18E7DD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3" w:type="pct"/>
            <w:tcBorders>
              <w:top w:val="single" w:color="auto" w:sz="4" w:space="0"/>
              <w:left w:val="single" w:color="auto" w:sz="4" w:space="0"/>
              <w:bottom w:val="single" w:color="auto" w:sz="4" w:space="0"/>
              <w:right w:val="single" w:color="auto" w:sz="4" w:space="0"/>
            </w:tcBorders>
            <w:vAlign w:val="center"/>
          </w:tcPr>
          <w:p w14:paraId="783D8608">
            <w:pPr>
              <w:keepNext w:val="0"/>
              <w:keepLines w:val="0"/>
              <w:pageBreakBefore w:val="0"/>
              <w:widowControl w:val="0"/>
              <w:kinsoku/>
              <w:wordWrap/>
              <w:overflowPunct/>
              <w:topLinePunct w:val="0"/>
              <w:autoSpaceDE/>
              <w:autoSpaceDN/>
              <w:bidi w:val="0"/>
              <w:adjustRightInd w:val="0"/>
              <w:snapToGrid/>
              <w:spacing w:line="320" w:lineRule="exact"/>
              <w:jc w:val="center"/>
              <w:textAlignment w:val="baseline"/>
              <w:rPr>
                <w:rFonts w:eastAsia="宋体"/>
                <w:sz w:val="21"/>
                <w:szCs w:val="21"/>
              </w:rPr>
            </w:pPr>
            <w:r>
              <w:rPr>
                <w:rFonts w:eastAsia="宋体"/>
                <w:sz w:val="21"/>
                <w:szCs w:val="21"/>
              </w:rPr>
              <w:t>13</w:t>
            </w:r>
          </w:p>
        </w:tc>
        <w:tc>
          <w:tcPr>
            <w:tcW w:w="682" w:type="pct"/>
            <w:tcBorders>
              <w:top w:val="single" w:color="auto" w:sz="4" w:space="0"/>
              <w:left w:val="single" w:color="auto" w:sz="4" w:space="0"/>
              <w:bottom w:val="single" w:color="auto" w:sz="4" w:space="0"/>
              <w:right w:val="single" w:color="auto" w:sz="4" w:space="0"/>
            </w:tcBorders>
            <w:vAlign w:val="center"/>
          </w:tcPr>
          <w:p w14:paraId="26022068">
            <w:pPr>
              <w:keepNext w:val="0"/>
              <w:keepLines w:val="0"/>
              <w:pageBreakBefore w:val="0"/>
              <w:widowControl w:val="0"/>
              <w:kinsoku/>
              <w:wordWrap/>
              <w:overflowPunct/>
              <w:topLinePunct w:val="0"/>
              <w:autoSpaceDE/>
              <w:autoSpaceDN/>
              <w:bidi w:val="0"/>
              <w:adjustRightInd w:val="0"/>
              <w:snapToGrid/>
              <w:spacing w:line="320" w:lineRule="exact"/>
              <w:jc w:val="center"/>
              <w:textAlignment w:val="baseline"/>
              <w:rPr>
                <w:rFonts w:eastAsia="宋体"/>
                <w:sz w:val="21"/>
                <w:szCs w:val="21"/>
              </w:rPr>
            </w:pPr>
            <w:r>
              <w:rPr>
                <w:rFonts w:eastAsia="宋体"/>
                <w:sz w:val="21"/>
                <w:szCs w:val="21"/>
              </w:rPr>
              <w:t>制架梁</w:t>
            </w:r>
          </w:p>
        </w:tc>
        <w:tc>
          <w:tcPr>
            <w:tcW w:w="2548" w:type="pct"/>
            <w:tcBorders>
              <w:top w:val="single" w:color="auto" w:sz="4" w:space="0"/>
              <w:left w:val="single" w:color="auto" w:sz="4" w:space="0"/>
              <w:bottom w:val="single" w:color="auto" w:sz="4" w:space="0"/>
              <w:right w:val="single" w:color="auto" w:sz="4" w:space="0"/>
            </w:tcBorders>
            <w:vAlign w:val="center"/>
          </w:tcPr>
          <w:p w14:paraId="2CDA9894">
            <w:pPr>
              <w:keepNext w:val="0"/>
              <w:keepLines w:val="0"/>
              <w:pageBreakBefore w:val="0"/>
              <w:widowControl w:val="0"/>
              <w:kinsoku/>
              <w:wordWrap/>
              <w:overflowPunct/>
              <w:topLinePunct w:val="0"/>
              <w:autoSpaceDE/>
              <w:autoSpaceDN/>
              <w:bidi w:val="0"/>
              <w:adjustRightInd w:val="0"/>
              <w:snapToGrid/>
              <w:spacing w:line="320" w:lineRule="exact"/>
              <w:textAlignment w:val="baseline"/>
              <w:rPr>
                <w:rFonts w:eastAsia="宋体"/>
                <w:sz w:val="21"/>
              </w:rPr>
            </w:pPr>
            <w:r>
              <w:rPr>
                <w:rFonts w:eastAsia="宋体"/>
                <w:sz w:val="21"/>
                <w:szCs w:val="21"/>
              </w:rPr>
              <w:t>制架梁数量</w:t>
            </w:r>
            <w:r>
              <w:rPr>
                <w:rFonts w:hint="eastAsia" w:eastAsia="宋体"/>
                <w:sz w:val="21"/>
                <w:szCs w:val="21"/>
              </w:rPr>
              <w:t xml:space="preserve">：    </w:t>
            </w:r>
            <w:r>
              <w:rPr>
                <w:rFonts w:eastAsia="宋体"/>
                <w:sz w:val="21"/>
                <w:szCs w:val="21"/>
              </w:rPr>
              <w:t>孔</w:t>
            </w:r>
          </w:p>
          <w:p w14:paraId="12A902EB">
            <w:pPr>
              <w:keepNext w:val="0"/>
              <w:keepLines w:val="0"/>
              <w:pageBreakBefore w:val="0"/>
              <w:widowControl w:val="0"/>
              <w:kinsoku/>
              <w:wordWrap/>
              <w:overflowPunct/>
              <w:topLinePunct w:val="0"/>
              <w:autoSpaceDE/>
              <w:autoSpaceDN/>
              <w:bidi w:val="0"/>
              <w:adjustRightInd w:val="0"/>
              <w:snapToGrid/>
              <w:spacing w:line="320" w:lineRule="exact"/>
              <w:textAlignment w:val="baseline"/>
              <w:rPr>
                <w:rFonts w:eastAsia="宋体"/>
                <w:sz w:val="21"/>
              </w:rPr>
            </w:pPr>
            <w:r>
              <w:rPr>
                <w:rFonts w:eastAsia="宋体"/>
                <w:sz w:val="21"/>
                <w:szCs w:val="21"/>
              </w:rPr>
              <w:t>活动支座及固定支座数量</w:t>
            </w:r>
            <w:r>
              <w:rPr>
                <w:rFonts w:hint="eastAsia" w:eastAsia="宋体"/>
                <w:sz w:val="21"/>
                <w:szCs w:val="21"/>
              </w:rPr>
              <w:t xml:space="preserve">：    </w:t>
            </w:r>
            <w:r>
              <w:rPr>
                <w:rFonts w:eastAsia="宋体"/>
                <w:sz w:val="21"/>
                <w:szCs w:val="21"/>
              </w:rPr>
              <w:t>个</w:t>
            </w:r>
          </w:p>
          <w:p w14:paraId="6A76047B">
            <w:pPr>
              <w:keepNext w:val="0"/>
              <w:keepLines w:val="0"/>
              <w:pageBreakBefore w:val="0"/>
              <w:widowControl w:val="0"/>
              <w:kinsoku/>
              <w:wordWrap/>
              <w:overflowPunct/>
              <w:topLinePunct w:val="0"/>
              <w:autoSpaceDE/>
              <w:autoSpaceDN/>
              <w:bidi w:val="0"/>
              <w:adjustRightInd w:val="0"/>
              <w:snapToGrid/>
              <w:spacing w:line="320" w:lineRule="exact"/>
              <w:textAlignment w:val="baseline"/>
              <w:rPr>
                <w:rFonts w:eastAsia="宋体"/>
                <w:sz w:val="21"/>
              </w:rPr>
            </w:pPr>
            <w:r>
              <w:rPr>
                <w:rFonts w:eastAsia="宋体"/>
                <w:sz w:val="21"/>
                <w:szCs w:val="21"/>
              </w:rPr>
              <w:t>梁缝平均宽度</w:t>
            </w:r>
            <w:r>
              <w:rPr>
                <w:rFonts w:hint="eastAsia" w:eastAsia="宋体"/>
                <w:sz w:val="21"/>
                <w:szCs w:val="21"/>
              </w:rPr>
              <w:t xml:space="preserve">：   </w:t>
            </w:r>
            <w:r>
              <w:rPr>
                <w:rFonts w:eastAsia="宋体"/>
                <w:sz w:val="21"/>
                <w:szCs w:val="21"/>
              </w:rPr>
              <w:t>cm</w:t>
            </w:r>
            <w:r>
              <w:rPr>
                <w:rFonts w:hint="eastAsia" w:eastAsia="宋体"/>
                <w:sz w:val="21"/>
                <w:szCs w:val="21"/>
              </w:rPr>
              <w:t>；</w:t>
            </w:r>
            <w:r>
              <w:rPr>
                <w:rFonts w:eastAsia="宋体"/>
                <w:sz w:val="21"/>
                <w:szCs w:val="21"/>
              </w:rPr>
              <w:t>最大</w:t>
            </w:r>
            <w:r>
              <w:rPr>
                <w:rFonts w:hint="eastAsia" w:eastAsia="宋体"/>
                <w:sz w:val="21"/>
                <w:szCs w:val="21"/>
              </w:rPr>
              <w:t>：</w:t>
            </w:r>
            <w:r>
              <w:rPr>
                <w:rFonts w:eastAsia="宋体"/>
                <w:sz w:val="21"/>
                <w:szCs w:val="21"/>
              </w:rPr>
              <w:t xml:space="preserve"> </w:t>
            </w:r>
            <w:r>
              <w:rPr>
                <w:rFonts w:hint="eastAsia" w:eastAsia="宋体"/>
                <w:sz w:val="21"/>
                <w:szCs w:val="21"/>
              </w:rPr>
              <w:t xml:space="preserve">  </w:t>
            </w:r>
            <w:r>
              <w:rPr>
                <w:rFonts w:eastAsia="宋体"/>
                <w:sz w:val="21"/>
                <w:szCs w:val="21"/>
              </w:rPr>
              <w:t>cm</w:t>
            </w:r>
            <w:r>
              <w:rPr>
                <w:rFonts w:hint="eastAsia" w:eastAsia="宋体"/>
                <w:sz w:val="21"/>
                <w:szCs w:val="21"/>
              </w:rPr>
              <w:t>；</w:t>
            </w:r>
            <w:r>
              <w:rPr>
                <w:rFonts w:eastAsia="宋体"/>
                <w:sz w:val="21"/>
                <w:szCs w:val="21"/>
              </w:rPr>
              <w:t>最小</w:t>
            </w:r>
            <w:r>
              <w:rPr>
                <w:rFonts w:hint="eastAsia" w:eastAsia="宋体"/>
                <w:sz w:val="21"/>
                <w:szCs w:val="21"/>
              </w:rPr>
              <w:t xml:space="preserve">：  </w:t>
            </w:r>
            <w:r>
              <w:rPr>
                <w:rFonts w:eastAsia="宋体"/>
                <w:sz w:val="21"/>
                <w:szCs w:val="21"/>
              </w:rPr>
              <w:t xml:space="preserve"> cm</w:t>
            </w:r>
          </w:p>
          <w:p w14:paraId="42FA4A1A">
            <w:pPr>
              <w:keepNext w:val="0"/>
              <w:keepLines w:val="0"/>
              <w:pageBreakBefore w:val="0"/>
              <w:widowControl w:val="0"/>
              <w:kinsoku/>
              <w:wordWrap/>
              <w:overflowPunct/>
              <w:topLinePunct w:val="0"/>
              <w:autoSpaceDE/>
              <w:autoSpaceDN/>
              <w:bidi w:val="0"/>
              <w:adjustRightInd w:val="0"/>
              <w:snapToGrid/>
              <w:spacing w:line="320" w:lineRule="exact"/>
              <w:textAlignment w:val="baseline"/>
              <w:rPr>
                <w:rFonts w:eastAsia="宋体"/>
                <w:sz w:val="21"/>
              </w:rPr>
            </w:pPr>
            <w:r>
              <w:rPr>
                <w:rFonts w:eastAsia="宋体"/>
                <w:sz w:val="21"/>
                <w:szCs w:val="21"/>
              </w:rPr>
              <w:t>预制梁质量评定情况：</w:t>
            </w:r>
          </w:p>
        </w:tc>
        <w:tc>
          <w:tcPr>
            <w:tcW w:w="1387" w:type="pct"/>
            <w:tcBorders>
              <w:top w:val="single" w:color="auto" w:sz="4" w:space="0"/>
              <w:left w:val="single" w:color="auto" w:sz="4" w:space="0"/>
              <w:bottom w:val="single" w:color="auto" w:sz="4" w:space="0"/>
              <w:right w:val="single" w:color="auto" w:sz="4" w:space="0"/>
            </w:tcBorders>
            <w:vAlign w:val="center"/>
          </w:tcPr>
          <w:p w14:paraId="13A6D651">
            <w:pPr>
              <w:keepNext w:val="0"/>
              <w:keepLines w:val="0"/>
              <w:pageBreakBefore w:val="0"/>
              <w:widowControl w:val="0"/>
              <w:kinsoku/>
              <w:wordWrap/>
              <w:overflowPunct/>
              <w:topLinePunct w:val="0"/>
              <w:autoSpaceDE/>
              <w:autoSpaceDN/>
              <w:bidi w:val="0"/>
              <w:adjustRightInd w:val="0"/>
              <w:snapToGrid/>
              <w:spacing w:line="320" w:lineRule="exact"/>
              <w:jc w:val="center"/>
              <w:textAlignment w:val="baseline"/>
              <w:rPr>
                <w:rFonts w:eastAsia="宋体"/>
                <w:sz w:val="21"/>
                <w:szCs w:val="21"/>
              </w:rPr>
            </w:pPr>
          </w:p>
        </w:tc>
      </w:tr>
      <w:tr w14:paraId="3A2892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3" w:type="pct"/>
            <w:tcBorders>
              <w:top w:val="single" w:color="auto" w:sz="4" w:space="0"/>
              <w:left w:val="single" w:color="auto" w:sz="4" w:space="0"/>
              <w:bottom w:val="single" w:color="auto" w:sz="4" w:space="0"/>
              <w:right w:val="single" w:color="auto" w:sz="4" w:space="0"/>
            </w:tcBorders>
            <w:vAlign w:val="center"/>
          </w:tcPr>
          <w:p w14:paraId="1EB57AA6">
            <w:pPr>
              <w:keepNext w:val="0"/>
              <w:keepLines w:val="0"/>
              <w:pageBreakBefore w:val="0"/>
              <w:widowControl w:val="0"/>
              <w:kinsoku/>
              <w:wordWrap/>
              <w:overflowPunct/>
              <w:topLinePunct w:val="0"/>
              <w:autoSpaceDE/>
              <w:autoSpaceDN/>
              <w:bidi w:val="0"/>
              <w:adjustRightInd w:val="0"/>
              <w:snapToGrid/>
              <w:spacing w:line="320" w:lineRule="exact"/>
              <w:jc w:val="center"/>
              <w:textAlignment w:val="baseline"/>
              <w:rPr>
                <w:rFonts w:eastAsia="宋体"/>
                <w:sz w:val="21"/>
                <w:szCs w:val="21"/>
              </w:rPr>
            </w:pPr>
            <w:r>
              <w:rPr>
                <w:rFonts w:eastAsia="宋体"/>
                <w:sz w:val="21"/>
                <w:szCs w:val="21"/>
              </w:rPr>
              <w:t>14</w:t>
            </w:r>
          </w:p>
        </w:tc>
        <w:tc>
          <w:tcPr>
            <w:tcW w:w="682" w:type="pct"/>
            <w:tcBorders>
              <w:top w:val="single" w:color="auto" w:sz="4" w:space="0"/>
              <w:left w:val="single" w:color="auto" w:sz="4" w:space="0"/>
              <w:bottom w:val="single" w:color="auto" w:sz="4" w:space="0"/>
              <w:right w:val="single" w:color="auto" w:sz="4" w:space="0"/>
            </w:tcBorders>
            <w:vAlign w:val="center"/>
          </w:tcPr>
          <w:p w14:paraId="3E9232F9">
            <w:pPr>
              <w:keepNext w:val="0"/>
              <w:keepLines w:val="0"/>
              <w:pageBreakBefore w:val="0"/>
              <w:widowControl w:val="0"/>
              <w:kinsoku/>
              <w:wordWrap/>
              <w:overflowPunct/>
              <w:topLinePunct w:val="0"/>
              <w:autoSpaceDE/>
              <w:autoSpaceDN/>
              <w:bidi w:val="0"/>
              <w:adjustRightInd w:val="0"/>
              <w:snapToGrid/>
              <w:spacing w:line="320" w:lineRule="exact"/>
              <w:jc w:val="center"/>
              <w:textAlignment w:val="baseline"/>
              <w:rPr>
                <w:rFonts w:eastAsia="宋体"/>
                <w:sz w:val="21"/>
                <w:szCs w:val="21"/>
              </w:rPr>
            </w:pPr>
            <w:r>
              <w:rPr>
                <w:rFonts w:eastAsia="宋体"/>
                <w:sz w:val="21"/>
                <w:szCs w:val="21"/>
              </w:rPr>
              <w:t>防水材料复试</w:t>
            </w:r>
          </w:p>
        </w:tc>
        <w:tc>
          <w:tcPr>
            <w:tcW w:w="2548" w:type="pct"/>
            <w:tcBorders>
              <w:top w:val="single" w:color="auto" w:sz="4" w:space="0"/>
              <w:left w:val="single" w:color="auto" w:sz="4" w:space="0"/>
              <w:bottom w:val="single" w:color="auto" w:sz="4" w:space="0"/>
              <w:right w:val="single" w:color="auto" w:sz="4" w:space="0"/>
            </w:tcBorders>
            <w:vAlign w:val="center"/>
          </w:tcPr>
          <w:p w14:paraId="78FB1E89">
            <w:pPr>
              <w:keepNext w:val="0"/>
              <w:keepLines w:val="0"/>
              <w:pageBreakBefore w:val="0"/>
              <w:widowControl w:val="0"/>
              <w:kinsoku/>
              <w:wordWrap/>
              <w:overflowPunct/>
              <w:topLinePunct w:val="0"/>
              <w:autoSpaceDE/>
              <w:autoSpaceDN/>
              <w:bidi w:val="0"/>
              <w:adjustRightInd w:val="0"/>
              <w:snapToGrid/>
              <w:spacing w:line="320" w:lineRule="exact"/>
              <w:textAlignment w:val="baseline"/>
              <w:rPr>
                <w:rFonts w:eastAsia="宋体"/>
                <w:sz w:val="21"/>
                <w:szCs w:val="21"/>
              </w:rPr>
            </w:pPr>
            <w:r>
              <w:rPr>
                <w:rFonts w:eastAsia="宋体"/>
                <w:sz w:val="21"/>
                <w:szCs w:val="21"/>
              </w:rPr>
              <w:t>材料名称：</w:t>
            </w:r>
          </w:p>
          <w:p w14:paraId="60A2E903">
            <w:pPr>
              <w:keepNext w:val="0"/>
              <w:keepLines w:val="0"/>
              <w:pageBreakBefore w:val="0"/>
              <w:widowControl w:val="0"/>
              <w:kinsoku/>
              <w:wordWrap/>
              <w:overflowPunct/>
              <w:topLinePunct w:val="0"/>
              <w:autoSpaceDE/>
              <w:autoSpaceDN/>
              <w:bidi w:val="0"/>
              <w:adjustRightInd w:val="0"/>
              <w:snapToGrid/>
              <w:spacing w:line="320" w:lineRule="exact"/>
              <w:textAlignment w:val="baseline"/>
              <w:rPr>
                <w:rFonts w:eastAsia="宋体"/>
                <w:sz w:val="21"/>
                <w:szCs w:val="21"/>
              </w:rPr>
            </w:pPr>
            <w:r>
              <w:rPr>
                <w:rFonts w:eastAsia="宋体"/>
                <w:sz w:val="21"/>
                <w:szCs w:val="21"/>
              </w:rPr>
              <w:t>进场数量</w:t>
            </w:r>
            <w:r>
              <w:rPr>
                <w:rFonts w:hint="eastAsia" w:eastAsia="宋体"/>
                <w:sz w:val="21"/>
                <w:szCs w:val="21"/>
              </w:rPr>
              <w:t>：    吨</w:t>
            </w:r>
            <w:r>
              <w:rPr>
                <w:rFonts w:eastAsia="宋体"/>
                <w:sz w:val="21"/>
                <w:szCs w:val="21"/>
              </w:rPr>
              <w:t>（</w:t>
            </w:r>
            <w:r>
              <w:rPr>
                <w:rFonts w:hint="eastAsia" w:eastAsia="宋体"/>
                <w:sz w:val="21"/>
                <w:szCs w:val="21"/>
              </w:rPr>
              <w:t>卷</w:t>
            </w:r>
            <w:r>
              <w:rPr>
                <w:rFonts w:eastAsia="宋体"/>
                <w:sz w:val="21"/>
                <w:szCs w:val="21"/>
              </w:rPr>
              <w:t>）</w:t>
            </w:r>
          </w:p>
          <w:p w14:paraId="75F6F5B5">
            <w:pPr>
              <w:keepNext w:val="0"/>
              <w:keepLines w:val="0"/>
              <w:pageBreakBefore w:val="0"/>
              <w:widowControl w:val="0"/>
              <w:kinsoku/>
              <w:wordWrap/>
              <w:overflowPunct/>
              <w:topLinePunct w:val="0"/>
              <w:autoSpaceDE/>
              <w:autoSpaceDN/>
              <w:bidi w:val="0"/>
              <w:adjustRightInd w:val="0"/>
              <w:snapToGrid/>
              <w:spacing w:line="320" w:lineRule="exact"/>
              <w:textAlignment w:val="baseline"/>
              <w:rPr>
                <w:rFonts w:eastAsia="宋体"/>
                <w:sz w:val="21"/>
                <w:szCs w:val="21"/>
              </w:rPr>
            </w:pPr>
            <w:r>
              <w:rPr>
                <w:rFonts w:eastAsia="宋体"/>
                <w:sz w:val="21"/>
                <w:szCs w:val="21"/>
              </w:rPr>
              <w:t>进场批次</w:t>
            </w:r>
            <w:r>
              <w:rPr>
                <w:rFonts w:hint="eastAsia" w:eastAsia="宋体"/>
                <w:sz w:val="21"/>
                <w:szCs w:val="21"/>
              </w:rPr>
              <w:t xml:space="preserve">：    </w:t>
            </w:r>
            <w:r>
              <w:rPr>
                <w:rFonts w:eastAsia="宋体"/>
                <w:sz w:val="21"/>
                <w:szCs w:val="21"/>
              </w:rPr>
              <w:t>批</w:t>
            </w:r>
          </w:p>
          <w:p w14:paraId="01A9EC4A">
            <w:pPr>
              <w:keepNext w:val="0"/>
              <w:keepLines w:val="0"/>
              <w:pageBreakBefore w:val="0"/>
              <w:widowControl w:val="0"/>
              <w:kinsoku/>
              <w:wordWrap/>
              <w:overflowPunct/>
              <w:topLinePunct w:val="0"/>
              <w:autoSpaceDE/>
              <w:autoSpaceDN/>
              <w:bidi w:val="0"/>
              <w:adjustRightInd w:val="0"/>
              <w:snapToGrid/>
              <w:spacing w:line="320" w:lineRule="exact"/>
              <w:textAlignment w:val="baseline"/>
              <w:rPr>
                <w:rFonts w:eastAsia="宋体"/>
                <w:sz w:val="21"/>
                <w:szCs w:val="21"/>
              </w:rPr>
            </w:pPr>
            <w:r>
              <w:rPr>
                <w:rFonts w:eastAsia="宋体"/>
                <w:sz w:val="21"/>
                <w:szCs w:val="21"/>
              </w:rPr>
              <w:t>复试组数</w:t>
            </w:r>
            <w:r>
              <w:rPr>
                <w:rFonts w:hint="eastAsia" w:eastAsia="宋体"/>
                <w:sz w:val="21"/>
                <w:szCs w:val="21"/>
              </w:rPr>
              <w:t xml:space="preserve">：    </w:t>
            </w:r>
            <w:r>
              <w:rPr>
                <w:rFonts w:eastAsia="宋体"/>
                <w:sz w:val="21"/>
                <w:szCs w:val="21"/>
              </w:rPr>
              <w:t>组。</w:t>
            </w:r>
          </w:p>
          <w:p w14:paraId="20573AA1">
            <w:pPr>
              <w:keepNext w:val="0"/>
              <w:keepLines w:val="0"/>
              <w:pageBreakBefore w:val="0"/>
              <w:widowControl w:val="0"/>
              <w:kinsoku/>
              <w:wordWrap/>
              <w:overflowPunct/>
              <w:topLinePunct w:val="0"/>
              <w:autoSpaceDE/>
              <w:autoSpaceDN/>
              <w:bidi w:val="0"/>
              <w:adjustRightInd w:val="0"/>
              <w:snapToGrid/>
              <w:spacing w:line="320" w:lineRule="exact"/>
              <w:textAlignment w:val="baseline"/>
              <w:rPr>
                <w:rFonts w:eastAsia="宋体"/>
                <w:sz w:val="21"/>
                <w:szCs w:val="21"/>
              </w:rPr>
            </w:pPr>
            <w:r>
              <w:rPr>
                <w:rFonts w:eastAsia="宋体"/>
                <w:sz w:val="21"/>
                <w:szCs w:val="21"/>
              </w:rPr>
              <w:t>结论：</w:t>
            </w:r>
          </w:p>
        </w:tc>
        <w:tc>
          <w:tcPr>
            <w:tcW w:w="1387" w:type="pct"/>
            <w:tcBorders>
              <w:top w:val="single" w:color="auto" w:sz="4" w:space="0"/>
              <w:left w:val="single" w:color="auto" w:sz="4" w:space="0"/>
              <w:bottom w:val="single" w:color="auto" w:sz="4" w:space="0"/>
              <w:right w:val="single" w:color="auto" w:sz="4" w:space="0"/>
            </w:tcBorders>
            <w:vAlign w:val="center"/>
          </w:tcPr>
          <w:p w14:paraId="54FA1ABC">
            <w:pPr>
              <w:keepNext w:val="0"/>
              <w:keepLines w:val="0"/>
              <w:pageBreakBefore w:val="0"/>
              <w:widowControl w:val="0"/>
              <w:kinsoku/>
              <w:wordWrap/>
              <w:overflowPunct/>
              <w:topLinePunct w:val="0"/>
              <w:autoSpaceDE/>
              <w:autoSpaceDN/>
              <w:bidi w:val="0"/>
              <w:adjustRightInd w:val="0"/>
              <w:snapToGrid/>
              <w:spacing w:line="320" w:lineRule="exact"/>
              <w:textAlignment w:val="baseline"/>
              <w:rPr>
                <w:rFonts w:eastAsia="宋体"/>
                <w:sz w:val="21"/>
                <w:szCs w:val="21"/>
              </w:rPr>
            </w:pPr>
            <w:r>
              <w:rPr>
                <w:rFonts w:eastAsia="宋体"/>
                <w:sz w:val="21"/>
                <w:szCs w:val="21"/>
              </w:rPr>
              <w:t>【要求】当采用多种防水材料时，应分别列出。</w:t>
            </w:r>
          </w:p>
        </w:tc>
      </w:tr>
      <w:tr w14:paraId="609B26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3" w:type="pct"/>
            <w:tcBorders>
              <w:top w:val="single" w:color="auto" w:sz="4" w:space="0"/>
              <w:left w:val="single" w:color="auto" w:sz="4" w:space="0"/>
              <w:bottom w:val="single" w:color="auto" w:sz="4" w:space="0"/>
              <w:right w:val="single" w:color="auto" w:sz="4" w:space="0"/>
            </w:tcBorders>
            <w:vAlign w:val="center"/>
          </w:tcPr>
          <w:p w14:paraId="09C73DB4">
            <w:pPr>
              <w:keepNext w:val="0"/>
              <w:keepLines w:val="0"/>
              <w:pageBreakBefore w:val="0"/>
              <w:widowControl w:val="0"/>
              <w:kinsoku/>
              <w:wordWrap/>
              <w:overflowPunct/>
              <w:topLinePunct w:val="0"/>
              <w:autoSpaceDE/>
              <w:autoSpaceDN/>
              <w:bidi w:val="0"/>
              <w:adjustRightInd w:val="0"/>
              <w:snapToGrid/>
              <w:spacing w:line="320" w:lineRule="exact"/>
              <w:jc w:val="center"/>
              <w:textAlignment w:val="baseline"/>
              <w:rPr>
                <w:rFonts w:eastAsia="宋体"/>
                <w:sz w:val="21"/>
                <w:szCs w:val="21"/>
              </w:rPr>
            </w:pPr>
            <w:r>
              <w:rPr>
                <w:rFonts w:eastAsia="宋体"/>
                <w:sz w:val="21"/>
                <w:szCs w:val="21"/>
              </w:rPr>
              <w:t>15</w:t>
            </w:r>
          </w:p>
        </w:tc>
        <w:tc>
          <w:tcPr>
            <w:tcW w:w="682" w:type="pct"/>
            <w:tcBorders>
              <w:top w:val="single" w:color="auto" w:sz="4" w:space="0"/>
              <w:left w:val="single" w:color="auto" w:sz="4" w:space="0"/>
              <w:bottom w:val="single" w:color="auto" w:sz="4" w:space="0"/>
              <w:right w:val="single" w:color="auto" w:sz="4" w:space="0"/>
            </w:tcBorders>
            <w:vAlign w:val="center"/>
          </w:tcPr>
          <w:p w14:paraId="49E5552A">
            <w:pPr>
              <w:keepNext w:val="0"/>
              <w:keepLines w:val="0"/>
              <w:pageBreakBefore w:val="0"/>
              <w:widowControl w:val="0"/>
              <w:kinsoku/>
              <w:wordWrap/>
              <w:overflowPunct/>
              <w:topLinePunct w:val="0"/>
              <w:autoSpaceDE/>
              <w:autoSpaceDN/>
              <w:bidi w:val="0"/>
              <w:adjustRightInd w:val="0"/>
              <w:snapToGrid/>
              <w:spacing w:line="320" w:lineRule="exact"/>
              <w:jc w:val="center"/>
              <w:textAlignment w:val="baseline"/>
              <w:rPr>
                <w:rFonts w:eastAsia="宋体"/>
                <w:sz w:val="21"/>
                <w:szCs w:val="21"/>
              </w:rPr>
            </w:pPr>
            <w:r>
              <w:rPr>
                <w:rFonts w:eastAsia="宋体"/>
                <w:sz w:val="21"/>
                <w:szCs w:val="21"/>
              </w:rPr>
              <w:t>抗渗混凝土试块</w:t>
            </w:r>
          </w:p>
        </w:tc>
        <w:tc>
          <w:tcPr>
            <w:tcW w:w="2548" w:type="pct"/>
            <w:tcBorders>
              <w:top w:val="single" w:color="auto" w:sz="4" w:space="0"/>
              <w:left w:val="single" w:color="auto" w:sz="4" w:space="0"/>
              <w:bottom w:val="single" w:color="auto" w:sz="4" w:space="0"/>
              <w:right w:val="single" w:color="auto" w:sz="4" w:space="0"/>
            </w:tcBorders>
            <w:vAlign w:val="center"/>
          </w:tcPr>
          <w:p w14:paraId="221A54E5">
            <w:pPr>
              <w:keepNext w:val="0"/>
              <w:keepLines w:val="0"/>
              <w:pageBreakBefore w:val="0"/>
              <w:widowControl w:val="0"/>
              <w:kinsoku/>
              <w:wordWrap/>
              <w:overflowPunct/>
              <w:topLinePunct w:val="0"/>
              <w:autoSpaceDE/>
              <w:autoSpaceDN/>
              <w:bidi w:val="0"/>
              <w:adjustRightInd w:val="0"/>
              <w:snapToGrid/>
              <w:spacing w:line="320" w:lineRule="exact"/>
              <w:textAlignment w:val="baseline"/>
              <w:rPr>
                <w:rFonts w:eastAsia="宋体"/>
                <w:sz w:val="21"/>
                <w:szCs w:val="21"/>
              </w:rPr>
            </w:pPr>
            <w:r>
              <w:rPr>
                <w:rFonts w:eastAsia="宋体"/>
                <w:sz w:val="21"/>
                <w:szCs w:val="21"/>
              </w:rPr>
              <w:t>抗渗等级：</w:t>
            </w:r>
            <w:r>
              <w:rPr>
                <w:rFonts w:hint="eastAsia" w:eastAsia="宋体"/>
                <w:sz w:val="21"/>
                <w:szCs w:val="21"/>
              </w:rPr>
              <w:t xml:space="preserve">    </w:t>
            </w:r>
            <w:r>
              <w:rPr>
                <w:rFonts w:eastAsia="宋体"/>
                <w:sz w:val="21"/>
                <w:szCs w:val="21"/>
              </w:rPr>
              <w:t>P</w:t>
            </w:r>
          </w:p>
          <w:p w14:paraId="4547F74B">
            <w:pPr>
              <w:keepNext w:val="0"/>
              <w:keepLines w:val="0"/>
              <w:pageBreakBefore w:val="0"/>
              <w:widowControl w:val="0"/>
              <w:kinsoku/>
              <w:wordWrap/>
              <w:overflowPunct/>
              <w:topLinePunct w:val="0"/>
              <w:autoSpaceDE/>
              <w:autoSpaceDN/>
              <w:bidi w:val="0"/>
              <w:adjustRightInd w:val="0"/>
              <w:snapToGrid/>
              <w:spacing w:line="320" w:lineRule="exact"/>
              <w:textAlignment w:val="baseline"/>
              <w:rPr>
                <w:rFonts w:eastAsia="宋体"/>
                <w:sz w:val="21"/>
                <w:szCs w:val="21"/>
              </w:rPr>
            </w:pPr>
            <w:r>
              <w:rPr>
                <w:rFonts w:eastAsia="宋体"/>
                <w:sz w:val="21"/>
                <w:szCs w:val="21"/>
              </w:rPr>
              <w:t>总量</w:t>
            </w:r>
            <w:r>
              <w:rPr>
                <w:rFonts w:hint="eastAsia" w:eastAsia="宋体"/>
                <w:sz w:val="21"/>
                <w:szCs w:val="21"/>
              </w:rPr>
              <w:t>：</w:t>
            </w:r>
            <w:r>
              <w:rPr>
                <w:rFonts w:eastAsia="宋体"/>
                <w:sz w:val="21"/>
                <w:szCs w:val="21"/>
              </w:rPr>
              <w:t xml:space="preserve">   </w:t>
            </w:r>
            <w:r>
              <w:rPr>
                <w:rFonts w:hint="eastAsia" w:eastAsia="宋体"/>
                <w:sz w:val="21"/>
                <w:szCs w:val="21"/>
              </w:rPr>
              <w:t xml:space="preserve">    </w:t>
            </w:r>
            <w:r>
              <w:rPr>
                <w:rFonts w:eastAsia="宋体"/>
                <w:sz w:val="21"/>
                <w:szCs w:val="21"/>
              </w:rPr>
              <w:t xml:space="preserve"> m</w:t>
            </w:r>
            <w:r>
              <w:rPr>
                <w:rFonts w:eastAsia="宋体"/>
                <w:sz w:val="21"/>
                <w:szCs w:val="21"/>
                <w:vertAlign w:val="superscript"/>
              </w:rPr>
              <w:t>3</w:t>
            </w:r>
          </w:p>
          <w:p w14:paraId="14436F09">
            <w:pPr>
              <w:keepNext w:val="0"/>
              <w:keepLines w:val="0"/>
              <w:pageBreakBefore w:val="0"/>
              <w:widowControl w:val="0"/>
              <w:kinsoku/>
              <w:wordWrap/>
              <w:overflowPunct/>
              <w:topLinePunct w:val="0"/>
              <w:autoSpaceDE/>
              <w:autoSpaceDN/>
              <w:bidi w:val="0"/>
              <w:adjustRightInd w:val="0"/>
              <w:snapToGrid/>
              <w:spacing w:line="320" w:lineRule="exact"/>
              <w:textAlignment w:val="baseline"/>
              <w:rPr>
                <w:rFonts w:eastAsia="宋体"/>
                <w:sz w:val="21"/>
                <w:szCs w:val="21"/>
              </w:rPr>
            </w:pPr>
            <w:r>
              <w:rPr>
                <w:rFonts w:eastAsia="宋体"/>
                <w:sz w:val="21"/>
                <w:szCs w:val="21"/>
              </w:rPr>
              <w:t>取样组数</w:t>
            </w:r>
            <w:r>
              <w:rPr>
                <w:rFonts w:hint="eastAsia" w:eastAsia="宋体"/>
                <w:sz w:val="21"/>
                <w:szCs w:val="21"/>
              </w:rPr>
              <w:t xml:space="preserve">：    </w:t>
            </w:r>
            <w:r>
              <w:rPr>
                <w:rFonts w:eastAsia="宋体"/>
                <w:sz w:val="21"/>
                <w:szCs w:val="21"/>
              </w:rPr>
              <w:t>组</w:t>
            </w:r>
          </w:p>
          <w:p w14:paraId="24D07B47">
            <w:pPr>
              <w:keepNext w:val="0"/>
              <w:keepLines w:val="0"/>
              <w:pageBreakBefore w:val="0"/>
              <w:widowControl w:val="0"/>
              <w:kinsoku/>
              <w:wordWrap/>
              <w:overflowPunct/>
              <w:topLinePunct w:val="0"/>
              <w:autoSpaceDE/>
              <w:autoSpaceDN/>
              <w:bidi w:val="0"/>
              <w:adjustRightInd w:val="0"/>
              <w:snapToGrid/>
              <w:spacing w:line="320" w:lineRule="exact"/>
              <w:textAlignment w:val="baseline"/>
              <w:rPr>
                <w:rFonts w:eastAsia="宋体"/>
                <w:sz w:val="21"/>
                <w:szCs w:val="21"/>
              </w:rPr>
            </w:pPr>
            <w:r>
              <w:rPr>
                <w:rFonts w:eastAsia="宋体"/>
                <w:sz w:val="21"/>
                <w:szCs w:val="21"/>
              </w:rPr>
              <w:t>结论：</w:t>
            </w:r>
          </w:p>
        </w:tc>
        <w:tc>
          <w:tcPr>
            <w:tcW w:w="1387" w:type="pct"/>
            <w:tcBorders>
              <w:top w:val="single" w:color="auto" w:sz="4" w:space="0"/>
              <w:left w:val="single" w:color="auto" w:sz="4" w:space="0"/>
              <w:bottom w:val="single" w:color="auto" w:sz="4" w:space="0"/>
              <w:right w:val="single" w:color="auto" w:sz="4" w:space="0"/>
            </w:tcBorders>
            <w:vAlign w:val="center"/>
          </w:tcPr>
          <w:p w14:paraId="151E1C04">
            <w:pPr>
              <w:keepNext w:val="0"/>
              <w:keepLines w:val="0"/>
              <w:pageBreakBefore w:val="0"/>
              <w:widowControl w:val="0"/>
              <w:kinsoku/>
              <w:wordWrap/>
              <w:overflowPunct/>
              <w:topLinePunct w:val="0"/>
              <w:autoSpaceDE/>
              <w:autoSpaceDN/>
              <w:bidi w:val="0"/>
              <w:adjustRightInd w:val="0"/>
              <w:snapToGrid/>
              <w:spacing w:line="320" w:lineRule="exact"/>
              <w:textAlignment w:val="baseline"/>
              <w:rPr>
                <w:rFonts w:eastAsia="宋体"/>
                <w:sz w:val="21"/>
                <w:szCs w:val="21"/>
              </w:rPr>
            </w:pPr>
            <w:r>
              <w:rPr>
                <w:rFonts w:eastAsia="宋体"/>
                <w:sz w:val="21"/>
                <w:szCs w:val="21"/>
              </w:rPr>
              <w:t>【要求】当采用多种抗渗等级的混凝土时，应分别列出。</w:t>
            </w:r>
          </w:p>
        </w:tc>
      </w:tr>
      <w:tr w14:paraId="2FB194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3" w:type="pct"/>
            <w:tcBorders>
              <w:top w:val="single" w:color="auto" w:sz="4" w:space="0"/>
              <w:left w:val="single" w:color="auto" w:sz="4" w:space="0"/>
              <w:bottom w:val="single" w:color="auto" w:sz="4" w:space="0"/>
              <w:right w:val="single" w:color="auto" w:sz="4" w:space="0"/>
            </w:tcBorders>
            <w:vAlign w:val="center"/>
          </w:tcPr>
          <w:p w14:paraId="3CFBCEF3">
            <w:pPr>
              <w:spacing w:line="300" w:lineRule="exact"/>
              <w:jc w:val="center"/>
              <w:rPr>
                <w:rFonts w:eastAsia="宋体"/>
                <w:sz w:val="21"/>
                <w:szCs w:val="21"/>
              </w:rPr>
            </w:pPr>
            <w:r>
              <w:rPr>
                <w:rFonts w:eastAsia="宋体"/>
                <w:sz w:val="21"/>
                <w:szCs w:val="21"/>
              </w:rPr>
              <w:t>16</w:t>
            </w:r>
          </w:p>
        </w:tc>
        <w:tc>
          <w:tcPr>
            <w:tcW w:w="682" w:type="pct"/>
            <w:tcBorders>
              <w:top w:val="single" w:color="auto" w:sz="4" w:space="0"/>
              <w:left w:val="single" w:color="auto" w:sz="4" w:space="0"/>
              <w:bottom w:val="single" w:color="auto" w:sz="4" w:space="0"/>
              <w:right w:val="single" w:color="auto" w:sz="4" w:space="0"/>
            </w:tcBorders>
            <w:vAlign w:val="center"/>
          </w:tcPr>
          <w:p w14:paraId="5B1F06F8">
            <w:pPr>
              <w:keepNext w:val="0"/>
              <w:keepLines w:val="0"/>
              <w:pageBreakBefore w:val="0"/>
              <w:widowControl w:val="0"/>
              <w:kinsoku/>
              <w:wordWrap/>
              <w:overflowPunct/>
              <w:topLinePunct w:val="0"/>
              <w:bidi w:val="0"/>
              <w:adjustRightInd w:val="0"/>
              <w:snapToGrid/>
              <w:spacing w:line="320" w:lineRule="exact"/>
              <w:jc w:val="center"/>
              <w:textAlignment w:val="baseline"/>
              <w:rPr>
                <w:rFonts w:eastAsia="宋体"/>
                <w:sz w:val="21"/>
                <w:szCs w:val="21"/>
              </w:rPr>
            </w:pPr>
            <w:r>
              <w:rPr>
                <w:rFonts w:eastAsia="宋体"/>
                <w:sz w:val="21"/>
                <w:szCs w:val="21"/>
              </w:rPr>
              <w:t>基础及主体结构钢筋</w:t>
            </w:r>
          </w:p>
        </w:tc>
        <w:tc>
          <w:tcPr>
            <w:tcW w:w="2548" w:type="pct"/>
            <w:tcBorders>
              <w:top w:val="single" w:color="auto" w:sz="4" w:space="0"/>
              <w:left w:val="single" w:color="auto" w:sz="4" w:space="0"/>
              <w:bottom w:val="single" w:color="auto" w:sz="4" w:space="0"/>
              <w:right w:val="single" w:color="auto" w:sz="4" w:space="0"/>
            </w:tcBorders>
            <w:vAlign w:val="center"/>
          </w:tcPr>
          <w:p w14:paraId="293D837F">
            <w:pPr>
              <w:keepNext w:val="0"/>
              <w:keepLines w:val="0"/>
              <w:pageBreakBefore w:val="0"/>
              <w:widowControl w:val="0"/>
              <w:kinsoku/>
              <w:wordWrap/>
              <w:overflowPunct/>
              <w:topLinePunct w:val="0"/>
              <w:bidi w:val="0"/>
              <w:adjustRightInd w:val="0"/>
              <w:snapToGrid/>
              <w:spacing w:line="320" w:lineRule="exact"/>
              <w:textAlignment w:val="baseline"/>
              <w:rPr>
                <w:rFonts w:eastAsia="宋体"/>
                <w:sz w:val="21"/>
                <w:szCs w:val="21"/>
              </w:rPr>
            </w:pPr>
            <w:r>
              <w:rPr>
                <w:rFonts w:eastAsia="宋体"/>
                <w:sz w:val="21"/>
                <w:szCs w:val="21"/>
              </w:rPr>
              <w:t>进场总量</w:t>
            </w:r>
            <w:r>
              <w:rPr>
                <w:rFonts w:hint="eastAsia" w:eastAsia="宋体"/>
                <w:sz w:val="21"/>
                <w:szCs w:val="21"/>
              </w:rPr>
              <w:t>：</w:t>
            </w:r>
            <w:r>
              <w:rPr>
                <w:rFonts w:eastAsia="宋体"/>
                <w:sz w:val="21"/>
                <w:szCs w:val="21"/>
              </w:rPr>
              <w:t xml:space="preserve">    </w:t>
            </w:r>
            <w:r>
              <w:rPr>
                <w:rFonts w:hint="eastAsia" w:eastAsia="宋体"/>
                <w:sz w:val="21"/>
                <w:szCs w:val="21"/>
              </w:rPr>
              <w:t>吨</w:t>
            </w:r>
          </w:p>
          <w:p w14:paraId="2AA2C1C6">
            <w:pPr>
              <w:keepNext w:val="0"/>
              <w:keepLines w:val="0"/>
              <w:pageBreakBefore w:val="0"/>
              <w:widowControl w:val="0"/>
              <w:kinsoku/>
              <w:wordWrap/>
              <w:overflowPunct/>
              <w:topLinePunct w:val="0"/>
              <w:bidi w:val="0"/>
              <w:adjustRightInd w:val="0"/>
              <w:snapToGrid/>
              <w:spacing w:line="320" w:lineRule="exact"/>
              <w:textAlignment w:val="baseline"/>
              <w:rPr>
                <w:rFonts w:eastAsia="宋体"/>
                <w:sz w:val="21"/>
                <w:szCs w:val="21"/>
              </w:rPr>
            </w:pPr>
            <w:r>
              <w:rPr>
                <w:rFonts w:eastAsia="宋体"/>
                <w:sz w:val="21"/>
                <w:szCs w:val="21"/>
              </w:rPr>
              <w:t>进场批次</w:t>
            </w:r>
            <w:r>
              <w:rPr>
                <w:rFonts w:hint="eastAsia" w:eastAsia="宋体"/>
                <w:sz w:val="21"/>
                <w:szCs w:val="21"/>
              </w:rPr>
              <w:t xml:space="preserve">：    </w:t>
            </w:r>
            <w:r>
              <w:rPr>
                <w:rFonts w:eastAsia="宋体"/>
                <w:sz w:val="21"/>
                <w:szCs w:val="21"/>
              </w:rPr>
              <w:t>批</w:t>
            </w:r>
          </w:p>
          <w:p w14:paraId="312E9863">
            <w:pPr>
              <w:keepNext w:val="0"/>
              <w:keepLines w:val="0"/>
              <w:pageBreakBefore w:val="0"/>
              <w:widowControl w:val="0"/>
              <w:kinsoku/>
              <w:wordWrap/>
              <w:overflowPunct/>
              <w:topLinePunct w:val="0"/>
              <w:bidi w:val="0"/>
              <w:adjustRightInd w:val="0"/>
              <w:snapToGrid/>
              <w:spacing w:line="320" w:lineRule="exact"/>
              <w:textAlignment w:val="baseline"/>
              <w:rPr>
                <w:rFonts w:eastAsia="宋体"/>
                <w:sz w:val="21"/>
                <w:szCs w:val="21"/>
              </w:rPr>
            </w:pPr>
            <w:r>
              <w:rPr>
                <w:rFonts w:eastAsia="宋体"/>
                <w:sz w:val="21"/>
                <w:szCs w:val="21"/>
              </w:rPr>
              <w:t>复试组数</w:t>
            </w:r>
            <w:r>
              <w:rPr>
                <w:rFonts w:hint="eastAsia" w:eastAsia="宋体"/>
                <w:sz w:val="21"/>
                <w:szCs w:val="21"/>
              </w:rPr>
              <w:t xml:space="preserve">：    </w:t>
            </w:r>
            <w:r>
              <w:rPr>
                <w:rFonts w:eastAsia="宋体"/>
                <w:sz w:val="21"/>
                <w:szCs w:val="21"/>
              </w:rPr>
              <w:t>组</w:t>
            </w:r>
          </w:p>
          <w:p w14:paraId="1E115488">
            <w:pPr>
              <w:keepNext w:val="0"/>
              <w:keepLines w:val="0"/>
              <w:pageBreakBefore w:val="0"/>
              <w:widowControl w:val="0"/>
              <w:kinsoku/>
              <w:wordWrap/>
              <w:overflowPunct/>
              <w:topLinePunct w:val="0"/>
              <w:bidi w:val="0"/>
              <w:adjustRightInd w:val="0"/>
              <w:snapToGrid/>
              <w:spacing w:line="320" w:lineRule="exact"/>
              <w:textAlignment w:val="baseline"/>
              <w:rPr>
                <w:rFonts w:eastAsia="宋体"/>
                <w:sz w:val="21"/>
                <w:szCs w:val="21"/>
              </w:rPr>
            </w:pPr>
            <w:r>
              <w:rPr>
                <w:rFonts w:eastAsia="宋体"/>
                <w:sz w:val="21"/>
                <w:szCs w:val="21"/>
              </w:rPr>
              <w:t>结论：</w:t>
            </w:r>
          </w:p>
        </w:tc>
        <w:tc>
          <w:tcPr>
            <w:tcW w:w="1387" w:type="pct"/>
            <w:tcBorders>
              <w:top w:val="single" w:color="auto" w:sz="4" w:space="0"/>
              <w:left w:val="single" w:color="auto" w:sz="4" w:space="0"/>
              <w:bottom w:val="single" w:color="auto" w:sz="4" w:space="0"/>
              <w:right w:val="single" w:color="auto" w:sz="4" w:space="0"/>
            </w:tcBorders>
            <w:vAlign w:val="center"/>
          </w:tcPr>
          <w:p w14:paraId="74C7C517">
            <w:pPr>
              <w:keepNext w:val="0"/>
              <w:keepLines w:val="0"/>
              <w:pageBreakBefore w:val="0"/>
              <w:widowControl w:val="0"/>
              <w:kinsoku/>
              <w:wordWrap/>
              <w:overflowPunct/>
              <w:topLinePunct w:val="0"/>
              <w:bidi w:val="0"/>
              <w:adjustRightInd w:val="0"/>
              <w:snapToGrid/>
              <w:spacing w:line="320" w:lineRule="exact"/>
              <w:textAlignment w:val="baseline"/>
              <w:rPr>
                <w:rFonts w:eastAsia="宋体"/>
                <w:sz w:val="21"/>
                <w:szCs w:val="21"/>
              </w:rPr>
            </w:pPr>
          </w:p>
        </w:tc>
      </w:tr>
      <w:tr w14:paraId="2D6C16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3" w:type="pct"/>
            <w:tcBorders>
              <w:top w:val="single" w:color="auto" w:sz="4" w:space="0"/>
              <w:left w:val="single" w:color="auto" w:sz="4" w:space="0"/>
              <w:bottom w:val="single" w:color="auto" w:sz="4" w:space="0"/>
              <w:right w:val="single" w:color="auto" w:sz="4" w:space="0"/>
            </w:tcBorders>
            <w:vAlign w:val="center"/>
          </w:tcPr>
          <w:p w14:paraId="7E6CCE59">
            <w:pPr>
              <w:spacing w:line="300" w:lineRule="exact"/>
              <w:jc w:val="center"/>
              <w:rPr>
                <w:rFonts w:eastAsia="宋体"/>
                <w:sz w:val="21"/>
                <w:szCs w:val="21"/>
              </w:rPr>
            </w:pPr>
            <w:r>
              <w:rPr>
                <w:rFonts w:eastAsia="宋体"/>
                <w:sz w:val="21"/>
                <w:szCs w:val="21"/>
              </w:rPr>
              <w:t>17</w:t>
            </w:r>
          </w:p>
        </w:tc>
        <w:tc>
          <w:tcPr>
            <w:tcW w:w="682" w:type="pct"/>
            <w:tcBorders>
              <w:top w:val="single" w:color="auto" w:sz="4" w:space="0"/>
              <w:left w:val="single" w:color="auto" w:sz="4" w:space="0"/>
              <w:bottom w:val="single" w:color="auto" w:sz="4" w:space="0"/>
              <w:right w:val="single" w:color="auto" w:sz="4" w:space="0"/>
            </w:tcBorders>
            <w:vAlign w:val="center"/>
          </w:tcPr>
          <w:p w14:paraId="24D9AEBA">
            <w:pPr>
              <w:keepNext w:val="0"/>
              <w:keepLines w:val="0"/>
              <w:pageBreakBefore w:val="0"/>
              <w:widowControl w:val="0"/>
              <w:kinsoku/>
              <w:wordWrap/>
              <w:overflowPunct/>
              <w:topLinePunct w:val="0"/>
              <w:bidi w:val="0"/>
              <w:adjustRightInd w:val="0"/>
              <w:snapToGrid/>
              <w:spacing w:line="320" w:lineRule="exact"/>
              <w:jc w:val="center"/>
              <w:textAlignment w:val="baseline"/>
              <w:rPr>
                <w:rFonts w:eastAsia="宋体"/>
                <w:sz w:val="21"/>
                <w:szCs w:val="21"/>
              </w:rPr>
            </w:pPr>
            <w:r>
              <w:rPr>
                <w:rFonts w:eastAsia="宋体"/>
                <w:sz w:val="21"/>
                <w:szCs w:val="21"/>
              </w:rPr>
              <w:t>基础及主体结构混凝土</w:t>
            </w:r>
          </w:p>
          <w:p w14:paraId="46CDEB48">
            <w:pPr>
              <w:keepNext w:val="0"/>
              <w:keepLines w:val="0"/>
              <w:pageBreakBefore w:val="0"/>
              <w:widowControl w:val="0"/>
              <w:kinsoku/>
              <w:wordWrap/>
              <w:overflowPunct/>
              <w:topLinePunct w:val="0"/>
              <w:bidi w:val="0"/>
              <w:adjustRightInd w:val="0"/>
              <w:snapToGrid/>
              <w:spacing w:line="320" w:lineRule="exact"/>
              <w:jc w:val="center"/>
              <w:textAlignment w:val="baseline"/>
              <w:rPr>
                <w:rFonts w:eastAsia="宋体"/>
                <w:sz w:val="21"/>
                <w:szCs w:val="21"/>
              </w:rPr>
            </w:pPr>
            <w:r>
              <w:rPr>
                <w:rFonts w:eastAsia="宋体"/>
                <w:sz w:val="21"/>
                <w:szCs w:val="21"/>
              </w:rPr>
              <w:t>标养试块</w:t>
            </w:r>
          </w:p>
        </w:tc>
        <w:tc>
          <w:tcPr>
            <w:tcW w:w="2548" w:type="pct"/>
            <w:tcBorders>
              <w:top w:val="single" w:color="auto" w:sz="4" w:space="0"/>
              <w:left w:val="single" w:color="auto" w:sz="4" w:space="0"/>
              <w:bottom w:val="single" w:color="auto" w:sz="4" w:space="0"/>
              <w:right w:val="single" w:color="auto" w:sz="4" w:space="0"/>
            </w:tcBorders>
            <w:vAlign w:val="center"/>
          </w:tcPr>
          <w:p w14:paraId="6ECADF73">
            <w:pPr>
              <w:keepNext w:val="0"/>
              <w:keepLines w:val="0"/>
              <w:pageBreakBefore w:val="0"/>
              <w:widowControl w:val="0"/>
              <w:kinsoku/>
              <w:wordWrap/>
              <w:overflowPunct/>
              <w:topLinePunct w:val="0"/>
              <w:bidi w:val="0"/>
              <w:adjustRightInd w:val="0"/>
              <w:snapToGrid/>
              <w:spacing w:line="320" w:lineRule="exact"/>
              <w:textAlignment w:val="baseline"/>
              <w:rPr>
                <w:rFonts w:eastAsia="宋体"/>
                <w:sz w:val="21"/>
                <w:szCs w:val="21"/>
              </w:rPr>
            </w:pPr>
            <w:r>
              <w:rPr>
                <w:rFonts w:eastAsia="宋体"/>
                <w:sz w:val="21"/>
                <w:szCs w:val="21"/>
              </w:rPr>
              <w:t>混凝土强度等级：</w:t>
            </w:r>
          </w:p>
          <w:p w14:paraId="66F43FC0">
            <w:pPr>
              <w:keepNext w:val="0"/>
              <w:keepLines w:val="0"/>
              <w:pageBreakBefore w:val="0"/>
              <w:widowControl w:val="0"/>
              <w:kinsoku/>
              <w:wordWrap/>
              <w:overflowPunct/>
              <w:topLinePunct w:val="0"/>
              <w:bidi w:val="0"/>
              <w:adjustRightInd w:val="0"/>
              <w:snapToGrid/>
              <w:spacing w:line="320" w:lineRule="exact"/>
              <w:textAlignment w:val="baseline"/>
              <w:rPr>
                <w:rFonts w:eastAsia="宋体"/>
                <w:sz w:val="21"/>
                <w:szCs w:val="21"/>
              </w:rPr>
            </w:pPr>
            <w:r>
              <w:rPr>
                <w:rFonts w:eastAsia="宋体"/>
                <w:sz w:val="21"/>
                <w:szCs w:val="21"/>
              </w:rPr>
              <w:t>C25</w:t>
            </w:r>
            <w:r>
              <w:rPr>
                <w:rFonts w:hint="eastAsia" w:eastAsia="宋体"/>
                <w:sz w:val="21"/>
                <w:szCs w:val="21"/>
              </w:rPr>
              <w:t>：</w:t>
            </w:r>
            <w:r>
              <w:rPr>
                <w:rFonts w:eastAsia="宋体"/>
                <w:sz w:val="21"/>
                <w:szCs w:val="21"/>
              </w:rPr>
              <w:t xml:space="preserve">   </w:t>
            </w:r>
            <w:r>
              <w:rPr>
                <w:rFonts w:hint="eastAsia" w:eastAsia="宋体"/>
                <w:sz w:val="21"/>
                <w:szCs w:val="21"/>
              </w:rPr>
              <w:t xml:space="preserve"> </w:t>
            </w:r>
            <w:r>
              <w:rPr>
                <w:rFonts w:eastAsia="宋体"/>
                <w:sz w:val="21"/>
                <w:szCs w:val="21"/>
              </w:rPr>
              <w:t>m</w:t>
            </w:r>
            <w:r>
              <w:rPr>
                <w:rFonts w:eastAsia="宋体"/>
                <w:sz w:val="21"/>
                <w:szCs w:val="21"/>
                <w:vertAlign w:val="superscript"/>
              </w:rPr>
              <w:t>3</w:t>
            </w:r>
            <w:r>
              <w:rPr>
                <w:rFonts w:eastAsia="宋体"/>
                <w:sz w:val="21"/>
                <w:szCs w:val="21"/>
              </w:rPr>
              <w:t>，试块组数</w:t>
            </w:r>
            <w:r>
              <w:rPr>
                <w:rFonts w:hint="eastAsia" w:eastAsia="宋体"/>
                <w:sz w:val="21"/>
                <w:szCs w:val="21"/>
              </w:rPr>
              <w:t xml:space="preserve">：  </w:t>
            </w:r>
            <w:r>
              <w:rPr>
                <w:rFonts w:eastAsia="宋体"/>
                <w:sz w:val="21"/>
                <w:szCs w:val="21"/>
              </w:rPr>
              <w:t>组，评定结果：</w:t>
            </w:r>
          </w:p>
          <w:p w14:paraId="2D181977">
            <w:pPr>
              <w:keepNext w:val="0"/>
              <w:keepLines w:val="0"/>
              <w:pageBreakBefore w:val="0"/>
              <w:widowControl w:val="0"/>
              <w:kinsoku/>
              <w:wordWrap/>
              <w:overflowPunct/>
              <w:topLinePunct w:val="0"/>
              <w:bidi w:val="0"/>
              <w:adjustRightInd w:val="0"/>
              <w:snapToGrid/>
              <w:spacing w:line="320" w:lineRule="exact"/>
              <w:textAlignment w:val="baseline"/>
              <w:rPr>
                <w:rFonts w:eastAsia="宋体"/>
                <w:sz w:val="21"/>
                <w:szCs w:val="21"/>
              </w:rPr>
            </w:pPr>
            <w:r>
              <w:rPr>
                <w:rFonts w:eastAsia="宋体"/>
                <w:sz w:val="21"/>
                <w:szCs w:val="21"/>
              </w:rPr>
              <w:t>C30</w:t>
            </w:r>
            <w:r>
              <w:rPr>
                <w:rFonts w:hint="eastAsia" w:eastAsia="宋体"/>
                <w:sz w:val="21"/>
                <w:szCs w:val="21"/>
              </w:rPr>
              <w:t>：</w:t>
            </w:r>
            <w:r>
              <w:rPr>
                <w:rFonts w:eastAsia="宋体"/>
                <w:sz w:val="21"/>
                <w:szCs w:val="21"/>
              </w:rPr>
              <w:t xml:space="preserve">  </w:t>
            </w:r>
            <w:r>
              <w:rPr>
                <w:rFonts w:hint="eastAsia" w:eastAsia="宋体"/>
                <w:sz w:val="21"/>
                <w:szCs w:val="21"/>
              </w:rPr>
              <w:t xml:space="preserve"> </w:t>
            </w:r>
            <w:r>
              <w:rPr>
                <w:rFonts w:eastAsia="宋体"/>
                <w:sz w:val="21"/>
                <w:szCs w:val="21"/>
              </w:rPr>
              <w:t xml:space="preserve"> m</w:t>
            </w:r>
            <w:r>
              <w:rPr>
                <w:rFonts w:eastAsia="宋体"/>
                <w:sz w:val="21"/>
                <w:szCs w:val="21"/>
                <w:vertAlign w:val="superscript"/>
              </w:rPr>
              <w:t>3</w:t>
            </w:r>
            <w:r>
              <w:rPr>
                <w:rFonts w:eastAsia="宋体"/>
                <w:sz w:val="21"/>
                <w:szCs w:val="21"/>
              </w:rPr>
              <w:t>，试块组数</w:t>
            </w:r>
            <w:r>
              <w:rPr>
                <w:rFonts w:hint="eastAsia" w:eastAsia="宋体"/>
                <w:sz w:val="21"/>
                <w:szCs w:val="21"/>
              </w:rPr>
              <w:t xml:space="preserve">：   </w:t>
            </w:r>
            <w:r>
              <w:rPr>
                <w:rFonts w:eastAsia="宋体"/>
                <w:sz w:val="21"/>
                <w:szCs w:val="21"/>
              </w:rPr>
              <w:t>组，评定结果：</w:t>
            </w:r>
          </w:p>
        </w:tc>
        <w:tc>
          <w:tcPr>
            <w:tcW w:w="1387" w:type="pct"/>
            <w:tcBorders>
              <w:top w:val="single" w:color="auto" w:sz="4" w:space="0"/>
              <w:left w:val="single" w:color="auto" w:sz="4" w:space="0"/>
              <w:bottom w:val="single" w:color="auto" w:sz="4" w:space="0"/>
              <w:right w:val="single" w:color="auto" w:sz="4" w:space="0"/>
            </w:tcBorders>
            <w:vAlign w:val="center"/>
          </w:tcPr>
          <w:p w14:paraId="1A34B8F7">
            <w:pPr>
              <w:keepNext w:val="0"/>
              <w:keepLines w:val="0"/>
              <w:pageBreakBefore w:val="0"/>
              <w:widowControl w:val="0"/>
              <w:kinsoku/>
              <w:wordWrap/>
              <w:overflowPunct/>
              <w:topLinePunct w:val="0"/>
              <w:bidi w:val="0"/>
              <w:adjustRightInd w:val="0"/>
              <w:snapToGrid/>
              <w:spacing w:line="320" w:lineRule="exact"/>
              <w:textAlignment w:val="baseline"/>
              <w:rPr>
                <w:rFonts w:eastAsia="宋体"/>
                <w:sz w:val="21"/>
                <w:szCs w:val="21"/>
              </w:rPr>
            </w:pPr>
            <w:r>
              <w:rPr>
                <w:rFonts w:eastAsia="宋体"/>
                <w:sz w:val="21"/>
                <w:szCs w:val="21"/>
              </w:rPr>
              <w:t>【要求】应分别列出不同强度等级混凝土的情况。</w:t>
            </w:r>
          </w:p>
        </w:tc>
      </w:tr>
      <w:tr w14:paraId="684C5D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3" w:type="pct"/>
            <w:tcBorders>
              <w:top w:val="single" w:color="auto" w:sz="4" w:space="0"/>
              <w:left w:val="single" w:color="auto" w:sz="4" w:space="0"/>
              <w:bottom w:val="single" w:color="auto" w:sz="4" w:space="0"/>
              <w:right w:val="single" w:color="auto" w:sz="4" w:space="0"/>
            </w:tcBorders>
            <w:vAlign w:val="center"/>
          </w:tcPr>
          <w:p w14:paraId="6137333B">
            <w:pPr>
              <w:spacing w:line="300" w:lineRule="exact"/>
              <w:jc w:val="center"/>
              <w:rPr>
                <w:rFonts w:eastAsia="宋体"/>
                <w:sz w:val="21"/>
                <w:szCs w:val="21"/>
              </w:rPr>
            </w:pPr>
            <w:r>
              <w:rPr>
                <w:rFonts w:eastAsia="宋体"/>
                <w:sz w:val="21"/>
                <w:szCs w:val="21"/>
              </w:rPr>
              <w:t>18</w:t>
            </w:r>
          </w:p>
        </w:tc>
        <w:tc>
          <w:tcPr>
            <w:tcW w:w="682" w:type="pct"/>
            <w:tcBorders>
              <w:top w:val="single" w:color="auto" w:sz="4" w:space="0"/>
              <w:left w:val="single" w:color="auto" w:sz="4" w:space="0"/>
              <w:bottom w:val="single" w:color="auto" w:sz="4" w:space="0"/>
              <w:right w:val="single" w:color="auto" w:sz="4" w:space="0"/>
            </w:tcBorders>
            <w:vAlign w:val="center"/>
          </w:tcPr>
          <w:p w14:paraId="4B861B22">
            <w:pPr>
              <w:keepNext w:val="0"/>
              <w:keepLines w:val="0"/>
              <w:pageBreakBefore w:val="0"/>
              <w:widowControl w:val="0"/>
              <w:kinsoku/>
              <w:wordWrap/>
              <w:overflowPunct/>
              <w:topLinePunct w:val="0"/>
              <w:bidi w:val="0"/>
              <w:adjustRightInd w:val="0"/>
              <w:snapToGrid/>
              <w:spacing w:line="320" w:lineRule="exact"/>
              <w:jc w:val="center"/>
              <w:textAlignment w:val="baseline"/>
              <w:rPr>
                <w:rFonts w:eastAsia="宋体"/>
                <w:sz w:val="21"/>
                <w:szCs w:val="21"/>
              </w:rPr>
            </w:pPr>
            <w:r>
              <w:rPr>
                <w:rFonts w:eastAsia="宋体"/>
                <w:sz w:val="21"/>
                <w:szCs w:val="21"/>
              </w:rPr>
              <w:t>基础及主体结构混凝土同条件试块</w:t>
            </w:r>
          </w:p>
        </w:tc>
        <w:tc>
          <w:tcPr>
            <w:tcW w:w="2548" w:type="pct"/>
            <w:tcBorders>
              <w:top w:val="single" w:color="auto" w:sz="4" w:space="0"/>
              <w:left w:val="single" w:color="auto" w:sz="4" w:space="0"/>
              <w:bottom w:val="single" w:color="auto" w:sz="4" w:space="0"/>
              <w:right w:val="single" w:color="auto" w:sz="4" w:space="0"/>
            </w:tcBorders>
            <w:vAlign w:val="center"/>
          </w:tcPr>
          <w:p w14:paraId="6B2A2C02">
            <w:pPr>
              <w:keepNext w:val="0"/>
              <w:keepLines w:val="0"/>
              <w:pageBreakBefore w:val="0"/>
              <w:widowControl w:val="0"/>
              <w:kinsoku/>
              <w:wordWrap/>
              <w:overflowPunct/>
              <w:topLinePunct w:val="0"/>
              <w:bidi w:val="0"/>
              <w:adjustRightInd w:val="0"/>
              <w:snapToGrid/>
              <w:spacing w:line="320" w:lineRule="exact"/>
              <w:textAlignment w:val="baseline"/>
              <w:rPr>
                <w:rFonts w:eastAsia="宋体"/>
                <w:sz w:val="21"/>
                <w:szCs w:val="21"/>
              </w:rPr>
            </w:pPr>
            <w:r>
              <w:rPr>
                <w:rFonts w:eastAsia="宋体"/>
                <w:sz w:val="21"/>
                <w:szCs w:val="21"/>
              </w:rPr>
              <w:t>混凝土强度等级：</w:t>
            </w:r>
          </w:p>
          <w:p w14:paraId="4667DFEA">
            <w:pPr>
              <w:keepNext w:val="0"/>
              <w:keepLines w:val="0"/>
              <w:pageBreakBefore w:val="0"/>
              <w:widowControl w:val="0"/>
              <w:kinsoku/>
              <w:wordWrap/>
              <w:overflowPunct/>
              <w:topLinePunct w:val="0"/>
              <w:bidi w:val="0"/>
              <w:adjustRightInd w:val="0"/>
              <w:snapToGrid/>
              <w:spacing w:line="320" w:lineRule="exact"/>
              <w:textAlignment w:val="baseline"/>
              <w:rPr>
                <w:rFonts w:eastAsia="宋体"/>
                <w:sz w:val="21"/>
                <w:szCs w:val="21"/>
              </w:rPr>
            </w:pPr>
            <w:r>
              <w:rPr>
                <w:rFonts w:eastAsia="宋体"/>
                <w:sz w:val="21"/>
                <w:szCs w:val="21"/>
              </w:rPr>
              <w:t>C25</w:t>
            </w:r>
            <w:r>
              <w:rPr>
                <w:rFonts w:hint="eastAsia" w:eastAsia="宋体"/>
                <w:sz w:val="21"/>
                <w:szCs w:val="21"/>
              </w:rPr>
              <w:t>：</w:t>
            </w:r>
            <w:r>
              <w:rPr>
                <w:rFonts w:eastAsia="宋体"/>
                <w:sz w:val="21"/>
                <w:szCs w:val="21"/>
              </w:rPr>
              <w:t xml:space="preserve">  </w:t>
            </w:r>
            <w:r>
              <w:rPr>
                <w:rFonts w:hint="eastAsia" w:eastAsia="宋体"/>
                <w:sz w:val="21"/>
                <w:szCs w:val="21"/>
              </w:rPr>
              <w:t xml:space="preserve"> </w:t>
            </w:r>
            <w:r>
              <w:rPr>
                <w:rFonts w:eastAsia="宋体"/>
                <w:sz w:val="21"/>
                <w:szCs w:val="21"/>
              </w:rPr>
              <w:t xml:space="preserve"> m</w:t>
            </w:r>
            <w:r>
              <w:rPr>
                <w:rFonts w:eastAsia="宋体"/>
                <w:sz w:val="21"/>
                <w:szCs w:val="21"/>
                <w:vertAlign w:val="superscript"/>
              </w:rPr>
              <w:t>3</w:t>
            </w:r>
            <w:r>
              <w:rPr>
                <w:rFonts w:eastAsia="宋体"/>
                <w:sz w:val="21"/>
                <w:szCs w:val="21"/>
              </w:rPr>
              <w:t>，试块组数</w:t>
            </w:r>
            <w:r>
              <w:rPr>
                <w:rFonts w:hint="eastAsia" w:eastAsia="宋体"/>
                <w:sz w:val="21"/>
                <w:szCs w:val="21"/>
              </w:rPr>
              <w:t xml:space="preserve">：  </w:t>
            </w:r>
            <w:r>
              <w:rPr>
                <w:rFonts w:eastAsia="宋体"/>
                <w:sz w:val="21"/>
                <w:szCs w:val="21"/>
              </w:rPr>
              <w:t>组，评定结果：</w:t>
            </w:r>
          </w:p>
          <w:p w14:paraId="0EF0B891">
            <w:pPr>
              <w:keepNext w:val="0"/>
              <w:keepLines w:val="0"/>
              <w:pageBreakBefore w:val="0"/>
              <w:widowControl w:val="0"/>
              <w:kinsoku/>
              <w:wordWrap/>
              <w:overflowPunct/>
              <w:topLinePunct w:val="0"/>
              <w:bidi w:val="0"/>
              <w:adjustRightInd w:val="0"/>
              <w:snapToGrid/>
              <w:spacing w:line="320" w:lineRule="exact"/>
              <w:textAlignment w:val="baseline"/>
              <w:rPr>
                <w:rFonts w:eastAsia="宋体"/>
                <w:sz w:val="21"/>
                <w:szCs w:val="21"/>
              </w:rPr>
            </w:pPr>
            <w:r>
              <w:rPr>
                <w:rFonts w:eastAsia="宋体"/>
                <w:sz w:val="21"/>
                <w:szCs w:val="21"/>
              </w:rPr>
              <w:t>C30</w:t>
            </w:r>
            <w:r>
              <w:rPr>
                <w:rFonts w:hint="eastAsia" w:eastAsia="宋体"/>
                <w:sz w:val="21"/>
                <w:szCs w:val="21"/>
              </w:rPr>
              <w:t>：</w:t>
            </w:r>
            <w:r>
              <w:rPr>
                <w:rFonts w:eastAsia="宋体"/>
                <w:sz w:val="21"/>
                <w:szCs w:val="21"/>
              </w:rPr>
              <w:t xml:space="preserve"> </w:t>
            </w:r>
            <w:r>
              <w:rPr>
                <w:rFonts w:hint="eastAsia" w:eastAsia="宋体"/>
                <w:sz w:val="21"/>
                <w:szCs w:val="21"/>
              </w:rPr>
              <w:t xml:space="preserve">  </w:t>
            </w:r>
            <w:r>
              <w:rPr>
                <w:rFonts w:eastAsia="宋体"/>
                <w:sz w:val="21"/>
                <w:szCs w:val="21"/>
              </w:rPr>
              <w:t xml:space="preserve"> m</w:t>
            </w:r>
            <w:r>
              <w:rPr>
                <w:rFonts w:eastAsia="宋体"/>
                <w:sz w:val="21"/>
                <w:szCs w:val="21"/>
                <w:vertAlign w:val="superscript"/>
              </w:rPr>
              <w:t>3</w:t>
            </w:r>
            <w:r>
              <w:rPr>
                <w:rFonts w:eastAsia="宋体"/>
                <w:sz w:val="21"/>
                <w:szCs w:val="21"/>
              </w:rPr>
              <w:t>，试块组数</w:t>
            </w:r>
            <w:r>
              <w:rPr>
                <w:rFonts w:hint="eastAsia" w:eastAsia="宋体"/>
                <w:sz w:val="21"/>
                <w:szCs w:val="21"/>
              </w:rPr>
              <w:t xml:space="preserve">：  </w:t>
            </w:r>
            <w:r>
              <w:rPr>
                <w:rFonts w:eastAsia="宋体"/>
                <w:sz w:val="21"/>
                <w:szCs w:val="21"/>
              </w:rPr>
              <w:t>组，评定结果：</w:t>
            </w:r>
          </w:p>
        </w:tc>
        <w:tc>
          <w:tcPr>
            <w:tcW w:w="1387" w:type="pct"/>
            <w:tcBorders>
              <w:top w:val="single" w:color="auto" w:sz="4" w:space="0"/>
              <w:left w:val="single" w:color="auto" w:sz="4" w:space="0"/>
              <w:bottom w:val="single" w:color="auto" w:sz="4" w:space="0"/>
              <w:right w:val="single" w:color="auto" w:sz="4" w:space="0"/>
            </w:tcBorders>
            <w:vAlign w:val="center"/>
          </w:tcPr>
          <w:p w14:paraId="16956196">
            <w:pPr>
              <w:keepNext w:val="0"/>
              <w:keepLines w:val="0"/>
              <w:pageBreakBefore w:val="0"/>
              <w:widowControl w:val="0"/>
              <w:kinsoku/>
              <w:wordWrap/>
              <w:overflowPunct/>
              <w:topLinePunct w:val="0"/>
              <w:bidi w:val="0"/>
              <w:adjustRightInd w:val="0"/>
              <w:snapToGrid/>
              <w:spacing w:line="320" w:lineRule="exact"/>
              <w:textAlignment w:val="baseline"/>
              <w:rPr>
                <w:rFonts w:eastAsia="宋体"/>
                <w:sz w:val="21"/>
                <w:szCs w:val="21"/>
              </w:rPr>
            </w:pPr>
            <w:r>
              <w:rPr>
                <w:rFonts w:eastAsia="宋体"/>
                <w:sz w:val="21"/>
                <w:szCs w:val="21"/>
              </w:rPr>
              <w:t>【要求】应分别列出不同强度等级混凝土的情况。</w:t>
            </w:r>
          </w:p>
        </w:tc>
      </w:tr>
      <w:tr w14:paraId="6D6B97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3" w:type="pct"/>
            <w:tcBorders>
              <w:top w:val="single" w:color="auto" w:sz="4" w:space="0"/>
              <w:left w:val="single" w:color="auto" w:sz="4" w:space="0"/>
              <w:bottom w:val="single" w:color="auto" w:sz="4" w:space="0"/>
              <w:right w:val="single" w:color="auto" w:sz="4" w:space="0"/>
            </w:tcBorders>
            <w:vAlign w:val="center"/>
          </w:tcPr>
          <w:p w14:paraId="420818FC">
            <w:pPr>
              <w:spacing w:line="300" w:lineRule="exact"/>
              <w:jc w:val="center"/>
              <w:rPr>
                <w:rFonts w:eastAsia="宋体"/>
                <w:sz w:val="21"/>
                <w:szCs w:val="21"/>
              </w:rPr>
            </w:pPr>
            <w:r>
              <w:rPr>
                <w:rFonts w:eastAsia="宋体"/>
                <w:sz w:val="21"/>
                <w:szCs w:val="21"/>
              </w:rPr>
              <w:t>19</w:t>
            </w:r>
          </w:p>
        </w:tc>
        <w:tc>
          <w:tcPr>
            <w:tcW w:w="682" w:type="pct"/>
            <w:tcBorders>
              <w:top w:val="single" w:color="auto" w:sz="4" w:space="0"/>
              <w:left w:val="single" w:color="auto" w:sz="4" w:space="0"/>
              <w:bottom w:val="single" w:color="auto" w:sz="4" w:space="0"/>
              <w:right w:val="single" w:color="auto" w:sz="4" w:space="0"/>
            </w:tcBorders>
            <w:vAlign w:val="center"/>
          </w:tcPr>
          <w:p w14:paraId="4A47F06E">
            <w:pPr>
              <w:keepNext w:val="0"/>
              <w:keepLines w:val="0"/>
              <w:pageBreakBefore w:val="0"/>
              <w:widowControl w:val="0"/>
              <w:kinsoku/>
              <w:wordWrap/>
              <w:overflowPunct/>
              <w:topLinePunct w:val="0"/>
              <w:bidi w:val="0"/>
              <w:adjustRightInd w:val="0"/>
              <w:snapToGrid/>
              <w:spacing w:line="320" w:lineRule="exact"/>
              <w:jc w:val="center"/>
              <w:textAlignment w:val="baseline"/>
              <w:rPr>
                <w:rFonts w:eastAsia="宋体"/>
                <w:sz w:val="21"/>
                <w:szCs w:val="21"/>
              </w:rPr>
            </w:pPr>
            <w:r>
              <w:rPr>
                <w:rFonts w:eastAsia="宋体"/>
                <w:sz w:val="21"/>
                <w:szCs w:val="21"/>
              </w:rPr>
              <w:t>钢筋接头力学性能试验</w:t>
            </w:r>
          </w:p>
        </w:tc>
        <w:tc>
          <w:tcPr>
            <w:tcW w:w="2548" w:type="pct"/>
            <w:tcBorders>
              <w:top w:val="single" w:color="auto" w:sz="4" w:space="0"/>
              <w:left w:val="single" w:color="auto" w:sz="4" w:space="0"/>
              <w:bottom w:val="single" w:color="auto" w:sz="4" w:space="0"/>
              <w:right w:val="single" w:color="auto" w:sz="4" w:space="0"/>
            </w:tcBorders>
            <w:vAlign w:val="center"/>
          </w:tcPr>
          <w:p w14:paraId="648E0D89">
            <w:pPr>
              <w:keepNext w:val="0"/>
              <w:keepLines w:val="0"/>
              <w:pageBreakBefore w:val="0"/>
              <w:widowControl w:val="0"/>
              <w:kinsoku/>
              <w:wordWrap/>
              <w:overflowPunct/>
              <w:topLinePunct w:val="0"/>
              <w:bidi w:val="0"/>
              <w:adjustRightInd w:val="0"/>
              <w:snapToGrid/>
              <w:spacing w:line="320" w:lineRule="exact"/>
              <w:ind w:left="420" w:hanging="420" w:hangingChars="200"/>
              <w:textAlignment w:val="baseline"/>
              <w:rPr>
                <w:rFonts w:eastAsia="宋体"/>
                <w:sz w:val="21"/>
                <w:szCs w:val="21"/>
              </w:rPr>
            </w:pPr>
            <w:r>
              <w:rPr>
                <w:rFonts w:eastAsia="宋体"/>
                <w:sz w:val="21"/>
                <w:szCs w:val="21"/>
              </w:rPr>
              <w:t>单面搭接焊接头数量</w:t>
            </w:r>
            <w:r>
              <w:rPr>
                <w:rFonts w:hint="eastAsia" w:eastAsia="宋体"/>
                <w:sz w:val="21"/>
                <w:szCs w:val="21"/>
              </w:rPr>
              <w:t xml:space="preserve">：   </w:t>
            </w:r>
            <w:r>
              <w:rPr>
                <w:rFonts w:eastAsia="宋体"/>
                <w:sz w:val="21"/>
                <w:szCs w:val="21"/>
              </w:rPr>
              <w:t>个，试验组数</w:t>
            </w:r>
            <w:r>
              <w:rPr>
                <w:rFonts w:hint="eastAsia" w:eastAsia="宋体"/>
                <w:sz w:val="21"/>
                <w:szCs w:val="21"/>
              </w:rPr>
              <w:t xml:space="preserve">：   </w:t>
            </w:r>
            <w:r>
              <w:rPr>
                <w:rFonts w:eastAsia="宋体"/>
                <w:sz w:val="21"/>
                <w:szCs w:val="21"/>
              </w:rPr>
              <w:t>组</w:t>
            </w:r>
          </w:p>
          <w:p w14:paraId="58C6A438">
            <w:pPr>
              <w:keepNext w:val="0"/>
              <w:keepLines w:val="0"/>
              <w:pageBreakBefore w:val="0"/>
              <w:widowControl w:val="0"/>
              <w:kinsoku/>
              <w:wordWrap/>
              <w:overflowPunct/>
              <w:topLinePunct w:val="0"/>
              <w:bidi w:val="0"/>
              <w:adjustRightInd w:val="0"/>
              <w:snapToGrid/>
              <w:spacing w:line="320" w:lineRule="exact"/>
              <w:ind w:left="420" w:hanging="420" w:hangingChars="200"/>
              <w:textAlignment w:val="baseline"/>
              <w:rPr>
                <w:rFonts w:eastAsia="宋体"/>
                <w:sz w:val="21"/>
                <w:szCs w:val="21"/>
              </w:rPr>
            </w:pPr>
            <w:r>
              <w:rPr>
                <w:rFonts w:eastAsia="宋体"/>
                <w:sz w:val="21"/>
                <w:szCs w:val="21"/>
              </w:rPr>
              <w:t>结论：</w:t>
            </w:r>
          </w:p>
          <w:p w14:paraId="2C444526">
            <w:pPr>
              <w:keepNext w:val="0"/>
              <w:keepLines w:val="0"/>
              <w:pageBreakBefore w:val="0"/>
              <w:widowControl w:val="0"/>
              <w:kinsoku/>
              <w:wordWrap/>
              <w:overflowPunct/>
              <w:topLinePunct w:val="0"/>
              <w:bidi w:val="0"/>
              <w:adjustRightInd w:val="0"/>
              <w:snapToGrid/>
              <w:spacing w:line="320" w:lineRule="exact"/>
              <w:ind w:left="420" w:hanging="420" w:hangingChars="200"/>
              <w:textAlignment w:val="baseline"/>
              <w:rPr>
                <w:rFonts w:eastAsia="宋体"/>
                <w:sz w:val="21"/>
                <w:szCs w:val="21"/>
              </w:rPr>
            </w:pPr>
            <w:r>
              <w:rPr>
                <w:rFonts w:eastAsia="宋体"/>
                <w:sz w:val="21"/>
                <w:szCs w:val="21"/>
              </w:rPr>
              <w:t>双面搭接焊接头数量</w:t>
            </w:r>
            <w:r>
              <w:rPr>
                <w:rFonts w:hint="eastAsia" w:eastAsia="宋体"/>
                <w:sz w:val="21"/>
                <w:szCs w:val="21"/>
              </w:rPr>
              <w:t xml:space="preserve">：   </w:t>
            </w:r>
            <w:r>
              <w:rPr>
                <w:rFonts w:eastAsia="宋体"/>
                <w:sz w:val="21"/>
                <w:szCs w:val="21"/>
              </w:rPr>
              <w:t>个，试验组数</w:t>
            </w:r>
            <w:r>
              <w:rPr>
                <w:rFonts w:hint="eastAsia" w:eastAsia="宋体"/>
                <w:sz w:val="21"/>
                <w:szCs w:val="21"/>
              </w:rPr>
              <w:t xml:space="preserve">：   </w:t>
            </w:r>
            <w:r>
              <w:rPr>
                <w:rFonts w:eastAsia="宋体"/>
                <w:sz w:val="21"/>
                <w:szCs w:val="21"/>
              </w:rPr>
              <w:t>组</w:t>
            </w:r>
          </w:p>
          <w:p w14:paraId="3D4B860C">
            <w:pPr>
              <w:keepNext w:val="0"/>
              <w:keepLines w:val="0"/>
              <w:pageBreakBefore w:val="0"/>
              <w:widowControl w:val="0"/>
              <w:kinsoku/>
              <w:wordWrap/>
              <w:overflowPunct/>
              <w:topLinePunct w:val="0"/>
              <w:bidi w:val="0"/>
              <w:adjustRightInd w:val="0"/>
              <w:snapToGrid/>
              <w:spacing w:line="320" w:lineRule="exact"/>
              <w:ind w:left="420" w:hanging="420" w:hangingChars="200"/>
              <w:textAlignment w:val="baseline"/>
              <w:rPr>
                <w:rFonts w:eastAsia="宋体"/>
                <w:sz w:val="21"/>
                <w:szCs w:val="21"/>
              </w:rPr>
            </w:pPr>
            <w:r>
              <w:rPr>
                <w:rFonts w:eastAsia="宋体"/>
                <w:sz w:val="21"/>
                <w:szCs w:val="21"/>
              </w:rPr>
              <w:t>结论：</w:t>
            </w:r>
          </w:p>
          <w:p w14:paraId="3150ABA8">
            <w:pPr>
              <w:keepNext w:val="0"/>
              <w:keepLines w:val="0"/>
              <w:pageBreakBefore w:val="0"/>
              <w:widowControl w:val="0"/>
              <w:kinsoku/>
              <w:wordWrap/>
              <w:overflowPunct/>
              <w:topLinePunct w:val="0"/>
              <w:bidi w:val="0"/>
              <w:adjustRightInd w:val="0"/>
              <w:snapToGrid/>
              <w:spacing w:line="320" w:lineRule="exact"/>
              <w:ind w:left="420" w:hanging="420" w:hangingChars="200"/>
              <w:textAlignment w:val="baseline"/>
              <w:rPr>
                <w:rFonts w:eastAsia="宋体"/>
                <w:sz w:val="21"/>
                <w:szCs w:val="21"/>
              </w:rPr>
            </w:pPr>
            <w:r>
              <w:rPr>
                <w:rFonts w:eastAsia="宋体"/>
                <w:sz w:val="21"/>
                <w:szCs w:val="21"/>
              </w:rPr>
              <w:t>电渣压力焊接头数量</w:t>
            </w:r>
            <w:r>
              <w:rPr>
                <w:rFonts w:hint="eastAsia" w:eastAsia="宋体"/>
                <w:sz w:val="21"/>
                <w:szCs w:val="21"/>
              </w:rPr>
              <w:t xml:space="preserve">：   </w:t>
            </w:r>
            <w:r>
              <w:rPr>
                <w:rFonts w:eastAsia="宋体"/>
                <w:sz w:val="21"/>
                <w:szCs w:val="21"/>
              </w:rPr>
              <w:t>个，试验组数</w:t>
            </w:r>
            <w:r>
              <w:rPr>
                <w:rFonts w:hint="eastAsia" w:eastAsia="宋体"/>
                <w:sz w:val="21"/>
                <w:szCs w:val="21"/>
              </w:rPr>
              <w:t xml:space="preserve">：   </w:t>
            </w:r>
            <w:r>
              <w:rPr>
                <w:rFonts w:eastAsia="宋体"/>
                <w:sz w:val="21"/>
                <w:szCs w:val="21"/>
              </w:rPr>
              <w:t>组</w:t>
            </w:r>
          </w:p>
          <w:p w14:paraId="48407858">
            <w:pPr>
              <w:keepNext w:val="0"/>
              <w:keepLines w:val="0"/>
              <w:pageBreakBefore w:val="0"/>
              <w:widowControl w:val="0"/>
              <w:kinsoku/>
              <w:wordWrap/>
              <w:overflowPunct/>
              <w:topLinePunct w:val="0"/>
              <w:bidi w:val="0"/>
              <w:adjustRightInd w:val="0"/>
              <w:snapToGrid/>
              <w:spacing w:line="320" w:lineRule="exact"/>
              <w:ind w:left="420" w:hanging="420" w:hangingChars="200"/>
              <w:textAlignment w:val="baseline"/>
              <w:rPr>
                <w:rFonts w:eastAsia="宋体"/>
                <w:sz w:val="21"/>
                <w:szCs w:val="21"/>
              </w:rPr>
            </w:pPr>
            <w:r>
              <w:rPr>
                <w:rFonts w:eastAsia="宋体"/>
                <w:sz w:val="21"/>
                <w:szCs w:val="21"/>
              </w:rPr>
              <w:t>结论：</w:t>
            </w:r>
          </w:p>
          <w:p w14:paraId="6EBAC980">
            <w:pPr>
              <w:keepNext w:val="0"/>
              <w:keepLines w:val="0"/>
              <w:pageBreakBefore w:val="0"/>
              <w:widowControl w:val="0"/>
              <w:kinsoku/>
              <w:wordWrap/>
              <w:overflowPunct/>
              <w:topLinePunct w:val="0"/>
              <w:bidi w:val="0"/>
              <w:adjustRightInd w:val="0"/>
              <w:snapToGrid/>
              <w:spacing w:line="320" w:lineRule="exact"/>
              <w:textAlignment w:val="baseline"/>
              <w:rPr>
                <w:rFonts w:eastAsia="宋体"/>
                <w:sz w:val="21"/>
                <w:szCs w:val="21"/>
              </w:rPr>
            </w:pPr>
            <w:r>
              <w:rPr>
                <w:rFonts w:eastAsia="宋体"/>
                <w:sz w:val="21"/>
                <w:szCs w:val="21"/>
              </w:rPr>
              <w:t>直螺纹接头数量</w:t>
            </w:r>
            <w:r>
              <w:rPr>
                <w:rFonts w:hint="eastAsia" w:eastAsia="宋体"/>
                <w:sz w:val="21"/>
                <w:szCs w:val="21"/>
              </w:rPr>
              <w:t xml:space="preserve">：  </w:t>
            </w:r>
            <w:r>
              <w:rPr>
                <w:rFonts w:hint="eastAsia" w:eastAsia="宋体"/>
                <w:sz w:val="21"/>
                <w:szCs w:val="21"/>
                <w:lang w:val="en-US" w:eastAsia="zh-CN"/>
              </w:rPr>
              <w:t xml:space="preserve">    </w:t>
            </w:r>
            <w:r>
              <w:rPr>
                <w:rFonts w:hint="eastAsia" w:eastAsia="宋体"/>
                <w:sz w:val="21"/>
                <w:szCs w:val="21"/>
              </w:rPr>
              <w:t xml:space="preserve"> </w:t>
            </w:r>
            <w:r>
              <w:rPr>
                <w:rFonts w:eastAsia="宋体"/>
                <w:sz w:val="21"/>
                <w:szCs w:val="21"/>
              </w:rPr>
              <w:t>个，试验组数</w:t>
            </w:r>
            <w:r>
              <w:rPr>
                <w:rFonts w:hint="eastAsia" w:eastAsia="宋体"/>
                <w:sz w:val="21"/>
                <w:szCs w:val="21"/>
              </w:rPr>
              <w:t xml:space="preserve">：   </w:t>
            </w:r>
            <w:r>
              <w:rPr>
                <w:rFonts w:eastAsia="宋体"/>
                <w:sz w:val="21"/>
                <w:szCs w:val="21"/>
              </w:rPr>
              <w:t>组</w:t>
            </w:r>
          </w:p>
          <w:p w14:paraId="04A69300">
            <w:pPr>
              <w:keepNext w:val="0"/>
              <w:keepLines w:val="0"/>
              <w:pageBreakBefore w:val="0"/>
              <w:widowControl w:val="0"/>
              <w:kinsoku/>
              <w:wordWrap/>
              <w:overflowPunct/>
              <w:topLinePunct w:val="0"/>
              <w:bidi w:val="0"/>
              <w:adjustRightInd w:val="0"/>
              <w:snapToGrid/>
              <w:spacing w:line="320" w:lineRule="exact"/>
              <w:textAlignment w:val="baseline"/>
              <w:rPr>
                <w:rFonts w:eastAsia="宋体"/>
                <w:sz w:val="21"/>
                <w:szCs w:val="21"/>
              </w:rPr>
            </w:pPr>
            <w:r>
              <w:rPr>
                <w:rFonts w:eastAsia="宋体"/>
                <w:sz w:val="21"/>
                <w:szCs w:val="21"/>
              </w:rPr>
              <w:t>结论：</w:t>
            </w:r>
          </w:p>
          <w:p w14:paraId="5CCAB76E">
            <w:pPr>
              <w:keepNext w:val="0"/>
              <w:keepLines w:val="0"/>
              <w:pageBreakBefore w:val="0"/>
              <w:widowControl w:val="0"/>
              <w:kinsoku/>
              <w:wordWrap/>
              <w:overflowPunct/>
              <w:topLinePunct w:val="0"/>
              <w:bidi w:val="0"/>
              <w:adjustRightInd w:val="0"/>
              <w:snapToGrid/>
              <w:spacing w:line="320" w:lineRule="exact"/>
              <w:textAlignment w:val="baseline"/>
              <w:rPr>
                <w:rFonts w:eastAsia="宋体"/>
                <w:sz w:val="21"/>
                <w:szCs w:val="21"/>
              </w:rPr>
            </w:pPr>
            <w:r>
              <w:rPr>
                <w:rFonts w:eastAsia="宋体"/>
                <w:sz w:val="21"/>
                <w:szCs w:val="21"/>
              </w:rPr>
              <w:t>冷挤压接头数量</w:t>
            </w:r>
            <w:r>
              <w:rPr>
                <w:rFonts w:hint="eastAsia" w:eastAsia="宋体"/>
                <w:sz w:val="21"/>
                <w:szCs w:val="21"/>
              </w:rPr>
              <w:t xml:space="preserve">：   </w:t>
            </w:r>
            <w:r>
              <w:rPr>
                <w:rFonts w:hint="eastAsia" w:eastAsia="宋体"/>
                <w:sz w:val="21"/>
                <w:szCs w:val="21"/>
                <w:lang w:val="en-US" w:eastAsia="zh-CN"/>
              </w:rPr>
              <w:t xml:space="preserve">    </w:t>
            </w:r>
            <w:r>
              <w:rPr>
                <w:rFonts w:eastAsia="宋体"/>
                <w:sz w:val="21"/>
                <w:szCs w:val="21"/>
              </w:rPr>
              <w:t>个，试验组数</w:t>
            </w:r>
            <w:r>
              <w:rPr>
                <w:rFonts w:hint="eastAsia" w:eastAsia="宋体"/>
                <w:sz w:val="21"/>
                <w:szCs w:val="21"/>
              </w:rPr>
              <w:t xml:space="preserve">：   </w:t>
            </w:r>
            <w:r>
              <w:rPr>
                <w:rFonts w:eastAsia="宋体"/>
                <w:sz w:val="21"/>
                <w:szCs w:val="21"/>
              </w:rPr>
              <w:t>组</w:t>
            </w:r>
          </w:p>
          <w:p w14:paraId="47CDC57D">
            <w:pPr>
              <w:keepNext w:val="0"/>
              <w:keepLines w:val="0"/>
              <w:pageBreakBefore w:val="0"/>
              <w:widowControl w:val="0"/>
              <w:kinsoku/>
              <w:wordWrap/>
              <w:overflowPunct/>
              <w:topLinePunct w:val="0"/>
              <w:bidi w:val="0"/>
              <w:adjustRightInd w:val="0"/>
              <w:snapToGrid/>
              <w:spacing w:line="320" w:lineRule="exact"/>
              <w:textAlignment w:val="baseline"/>
              <w:rPr>
                <w:rFonts w:eastAsia="宋体"/>
                <w:sz w:val="21"/>
                <w:szCs w:val="21"/>
              </w:rPr>
            </w:pPr>
            <w:r>
              <w:rPr>
                <w:rFonts w:eastAsia="宋体"/>
                <w:sz w:val="21"/>
                <w:szCs w:val="21"/>
              </w:rPr>
              <w:t>结论：</w:t>
            </w:r>
          </w:p>
        </w:tc>
        <w:tc>
          <w:tcPr>
            <w:tcW w:w="1387" w:type="pct"/>
            <w:tcBorders>
              <w:top w:val="single" w:color="auto" w:sz="4" w:space="0"/>
              <w:left w:val="single" w:color="auto" w:sz="4" w:space="0"/>
              <w:bottom w:val="single" w:color="auto" w:sz="4" w:space="0"/>
              <w:right w:val="single" w:color="auto" w:sz="4" w:space="0"/>
            </w:tcBorders>
            <w:vAlign w:val="center"/>
          </w:tcPr>
          <w:p w14:paraId="1AD1F02F">
            <w:pPr>
              <w:keepNext w:val="0"/>
              <w:keepLines w:val="0"/>
              <w:pageBreakBefore w:val="0"/>
              <w:widowControl w:val="0"/>
              <w:kinsoku/>
              <w:wordWrap/>
              <w:overflowPunct/>
              <w:topLinePunct w:val="0"/>
              <w:bidi w:val="0"/>
              <w:adjustRightInd w:val="0"/>
              <w:snapToGrid/>
              <w:spacing w:line="320" w:lineRule="exact"/>
              <w:textAlignment w:val="baseline"/>
              <w:rPr>
                <w:rFonts w:eastAsia="宋体"/>
                <w:sz w:val="21"/>
                <w:szCs w:val="21"/>
              </w:rPr>
            </w:pPr>
            <w:r>
              <w:rPr>
                <w:rFonts w:eastAsia="宋体"/>
                <w:sz w:val="21"/>
                <w:szCs w:val="21"/>
              </w:rPr>
              <w:t>【要求】不涉及的接头形式应删除。</w:t>
            </w:r>
          </w:p>
        </w:tc>
      </w:tr>
      <w:tr w14:paraId="70BE6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3" w:type="pct"/>
            <w:tcBorders>
              <w:top w:val="single" w:color="auto" w:sz="4" w:space="0"/>
              <w:left w:val="single" w:color="auto" w:sz="4" w:space="0"/>
              <w:bottom w:val="single" w:color="auto" w:sz="4" w:space="0"/>
              <w:right w:val="single" w:color="auto" w:sz="4" w:space="0"/>
            </w:tcBorders>
            <w:vAlign w:val="center"/>
          </w:tcPr>
          <w:p w14:paraId="07DFDD60">
            <w:pPr>
              <w:spacing w:line="300" w:lineRule="exact"/>
              <w:jc w:val="center"/>
              <w:rPr>
                <w:rFonts w:eastAsia="宋体"/>
                <w:sz w:val="21"/>
                <w:szCs w:val="21"/>
              </w:rPr>
            </w:pPr>
            <w:r>
              <w:rPr>
                <w:rFonts w:eastAsia="宋体"/>
                <w:sz w:val="21"/>
                <w:szCs w:val="21"/>
              </w:rPr>
              <w:t>20</w:t>
            </w:r>
          </w:p>
        </w:tc>
        <w:tc>
          <w:tcPr>
            <w:tcW w:w="682" w:type="pct"/>
            <w:tcBorders>
              <w:top w:val="single" w:color="auto" w:sz="4" w:space="0"/>
              <w:left w:val="single" w:color="auto" w:sz="4" w:space="0"/>
              <w:bottom w:val="single" w:color="auto" w:sz="4" w:space="0"/>
              <w:right w:val="single" w:color="auto" w:sz="4" w:space="0"/>
            </w:tcBorders>
            <w:vAlign w:val="center"/>
          </w:tcPr>
          <w:p w14:paraId="20903030">
            <w:pPr>
              <w:keepNext w:val="0"/>
              <w:keepLines w:val="0"/>
              <w:pageBreakBefore w:val="0"/>
              <w:widowControl w:val="0"/>
              <w:kinsoku/>
              <w:wordWrap/>
              <w:overflowPunct/>
              <w:topLinePunct w:val="0"/>
              <w:bidi w:val="0"/>
              <w:adjustRightInd w:val="0"/>
              <w:snapToGrid/>
              <w:spacing w:line="320" w:lineRule="exact"/>
              <w:jc w:val="center"/>
              <w:textAlignment w:val="baseline"/>
              <w:rPr>
                <w:rFonts w:eastAsia="宋体"/>
                <w:sz w:val="21"/>
                <w:szCs w:val="21"/>
              </w:rPr>
            </w:pPr>
            <w:r>
              <w:rPr>
                <w:rFonts w:eastAsia="宋体"/>
                <w:sz w:val="21"/>
                <w:szCs w:val="21"/>
              </w:rPr>
              <w:t>钢筋保护层厚度检测</w:t>
            </w:r>
          </w:p>
        </w:tc>
        <w:tc>
          <w:tcPr>
            <w:tcW w:w="2548" w:type="pct"/>
            <w:tcBorders>
              <w:top w:val="single" w:color="auto" w:sz="4" w:space="0"/>
              <w:left w:val="single" w:color="auto" w:sz="4" w:space="0"/>
              <w:bottom w:val="single" w:color="auto" w:sz="4" w:space="0"/>
              <w:right w:val="single" w:color="auto" w:sz="4" w:space="0"/>
            </w:tcBorders>
            <w:vAlign w:val="center"/>
          </w:tcPr>
          <w:p w14:paraId="08AF5B23">
            <w:pPr>
              <w:keepNext w:val="0"/>
              <w:keepLines w:val="0"/>
              <w:pageBreakBefore w:val="0"/>
              <w:widowControl w:val="0"/>
              <w:kinsoku/>
              <w:wordWrap/>
              <w:overflowPunct/>
              <w:topLinePunct w:val="0"/>
              <w:bidi w:val="0"/>
              <w:adjustRightInd w:val="0"/>
              <w:snapToGrid/>
              <w:spacing w:line="320" w:lineRule="exact"/>
              <w:textAlignment w:val="baseline"/>
              <w:rPr>
                <w:rFonts w:eastAsia="宋体"/>
                <w:sz w:val="21"/>
                <w:szCs w:val="21"/>
              </w:rPr>
            </w:pPr>
            <w:r>
              <w:rPr>
                <w:rFonts w:eastAsia="宋体"/>
                <w:sz w:val="21"/>
                <w:szCs w:val="21"/>
              </w:rPr>
              <w:t>检查数量</w:t>
            </w:r>
            <w:r>
              <w:rPr>
                <w:rFonts w:hint="eastAsia" w:eastAsia="宋体"/>
                <w:sz w:val="21"/>
                <w:szCs w:val="21"/>
              </w:rPr>
              <w:t>：</w:t>
            </w:r>
            <w:r>
              <w:rPr>
                <w:rFonts w:eastAsia="宋体"/>
                <w:sz w:val="21"/>
                <w:szCs w:val="21"/>
              </w:rPr>
              <w:t xml:space="preserve">       点</w:t>
            </w:r>
          </w:p>
          <w:p w14:paraId="447DC39B">
            <w:pPr>
              <w:keepNext w:val="0"/>
              <w:keepLines w:val="0"/>
              <w:pageBreakBefore w:val="0"/>
              <w:widowControl w:val="0"/>
              <w:kinsoku/>
              <w:wordWrap/>
              <w:overflowPunct/>
              <w:topLinePunct w:val="0"/>
              <w:bidi w:val="0"/>
              <w:adjustRightInd w:val="0"/>
              <w:snapToGrid/>
              <w:spacing w:line="320" w:lineRule="exact"/>
              <w:textAlignment w:val="baseline"/>
              <w:rPr>
                <w:rFonts w:eastAsia="宋体"/>
                <w:sz w:val="21"/>
                <w:szCs w:val="21"/>
              </w:rPr>
            </w:pPr>
            <w:r>
              <w:rPr>
                <w:rFonts w:eastAsia="宋体"/>
                <w:sz w:val="21"/>
                <w:szCs w:val="21"/>
              </w:rPr>
              <w:t>检查部位：</w:t>
            </w:r>
            <w:r>
              <w:rPr>
                <w:rFonts w:hint="eastAsia" w:eastAsia="宋体"/>
                <w:sz w:val="21"/>
                <w:szCs w:val="21"/>
              </w:rPr>
              <w:t xml:space="preserve">            </w:t>
            </w:r>
            <w:r>
              <w:rPr>
                <w:rFonts w:eastAsia="宋体"/>
                <w:sz w:val="21"/>
                <w:szCs w:val="21"/>
              </w:rPr>
              <w:t xml:space="preserve"> </w:t>
            </w:r>
          </w:p>
          <w:p w14:paraId="72FCE182">
            <w:pPr>
              <w:keepNext w:val="0"/>
              <w:keepLines w:val="0"/>
              <w:pageBreakBefore w:val="0"/>
              <w:widowControl w:val="0"/>
              <w:kinsoku/>
              <w:wordWrap/>
              <w:overflowPunct/>
              <w:topLinePunct w:val="0"/>
              <w:bidi w:val="0"/>
              <w:adjustRightInd w:val="0"/>
              <w:snapToGrid/>
              <w:spacing w:line="320" w:lineRule="exact"/>
              <w:textAlignment w:val="baseline"/>
              <w:rPr>
                <w:rFonts w:eastAsia="宋体"/>
                <w:sz w:val="21"/>
                <w:szCs w:val="21"/>
              </w:rPr>
            </w:pPr>
            <w:r>
              <w:rPr>
                <w:rFonts w:eastAsia="宋体"/>
                <w:sz w:val="21"/>
                <w:szCs w:val="21"/>
              </w:rPr>
              <w:t>实测最大偏差</w:t>
            </w:r>
            <w:r>
              <w:rPr>
                <w:rFonts w:hint="eastAsia" w:eastAsia="宋体"/>
                <w:sz w:val="21"/>
                <w:szCs w:val="21"/>
              </w:rPr>
              <w:t>：</w:t>
            </w:r>
            <w:r>
              <w:rPr>
                <w:rFonts w:eastAsia="宋体"/>
                <w:sz w:val="21"/>
                <w:szCs w:val="21"/>
              </w:rPr>
              <w:t xml:space="preserve">     mm</w:t>
            </w:r>
          </w:p>
          <w:p w14:paraId="496D7CDE">
            <w:pPr>
              <w:keepNext w:val="0"/>
              <w:keepLines w:val="0"/>
              <w:pageBreakBefore w:val="0"/>
              <w:widowControl w:val="0"/>
              <w:kinsoku/>
              <w:wordWrap/>
              <w:overflowPunct/>
              <w:topLinePunct w:val="0"/>
              <w:bidi w:val="0"/>
              <w:adjustRightInd w:val="0"/>
              <w:snapToGrid/>
              <w:spacing w:line="320" w:lineRule="exact"/>
              <w:textAlignment w:val="baseline"/>
              <w:rPr>
                <w:rFonts w:eastAsia="宋体"/>
                <w:sz w:val="21"/>
                <w:szCs w:val="21"/>
              </w:rPr>
            </w:pPr>
            <w:r>
              <w:rPr>
                <w:rFonts w:eastAsia="宋体"/>
                <w:sz w:val="21"/>
                <w:szCs w:val="21"/>
              </w:rPr>
              <w:t>结论：</w:t>
            </w:r>
          </w:p>
        </w:tc>
        <w:tc>
          <w:tcPr>
            <w:tcW w:w="1387" w:type="pct"/>
            <w:tcBorders>
              <w:top w:val="single" w:color="auto" w:sz="4" w:space="0"/>
              <w:left w:val="single" w:color="auto" w:sz="4" w:space="0"/>
              <w:bottom w:val="single" w:color="auto" w:sz="4" w:space="0"/>
              <w:right w:val="single" w:color="auto" w:sz="4" w:space="0"/>
            </w:tcBorders>
            <w:vAlign w:val="center"/>
          </w:tcPr>
          <w:p w14:paraId="0E24B189">
            <w:pPr>
              <w:keepNext w:val="0"/>
              <w:keepLines w:val="0"/>
              <w:pageBreakBefore w:val="0"/>
              <w:widowControl w:val="0"/>
              <w:kinsoku/>
              <w:wordWrap/>
              <w:overflowPunct/>
              <w:topLinePunct w:val="0"/>
              <w:bidi w:val="0"/>
              <w:adjustRightInd w:val="0"/>
              <w:snapToGrid/>
              <w:spacing w:line="320" w:lineRule="exact"/>
              <w:textAlignment w:val="baseline"/>
              <w:rPr>
                <w:rFonts w:eastAsia="宋体"/>
                <w:sz w:val="21"/>
                <w:szCs w:val="21"/>
              </w:rPr>
            </w:pPr>
          </w:p>
        </w:tc>
      </w:tr>
      <w:tr w14:paraId="77C026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3" w:type="pct"/>
            <w:tcBorders>
              <w:top w:val="single" w:color="auto" w:sz="4" w:space="0"/>
              <w:left w:val="single" w:color="auto" w:sz="4" w:space="0"/>
              <w:bottom w:val="single" w:color="auto" w:sz="4" w:space="0"/>
              <w:right w:val="single" w:color="auto" w:sz="4" w:space="0"/>
            </w:tcBorders>
            <w:vAlign w:val="center"/>
          </w:tcPr>
          <w:p w14:paraId="47FD1F3E">
            <w:pPr>
              <w:spacing w:line="300" w:lineRule="exact"/>
              <w:jc w:val="center"/>
              <w:rPr>
                <w:rFonts w:eastAsia="宋体"/>
                <w:sz w:val="21"/>
                <w:szCs w:val="21"/>
              </w:rPr>
            </w:pPr>
            <w:r>
              <w:rPr>
                <w:rFonts w:eastAsia="宋体"/>
                <w:sz w:val="21"/>
                <w:szCs w:val="21"/>
              </w:rPr>
              <w:t>21</w:t>
            </w:r>
          </w:p>
        </w:tc>
        <w:tc>
          <w:tcPr>
            <w:tcW w:w="682" w:type="pct"/>
            <w:tcBorders>
              <w:top w:val="single" w:color="auto" w:sz="4" w:space="0"/>
              <w:left w:val="single" w:color="auto" w:sz="4" w:space="0"/>
              <w:bottom w:val="single" w:color="auto" w:sz="4" w:space="0"/>
              <w:right w:val="single" w:color="auto" w:sz="4" w:space="0"/>
            </w:tcBorders>
            <w:vAlign w:val="center"/>
          </w:tcPr>
          <w:p w14:paraId="1AC5C050">
            <w:pPr>
              <w:keepNext w:val="0"/>
              <w:keepLines w:val="0"/>
              <w:pageBreakBefore w:val="0"/>
              <w:widowControl w:val="0"/>
              <w:kinsoku/>
              <w:wordWrap/>
              <w:overflowPunct/>
              <w:topLinePunct w:val="0"/>
              <w:bidi w:val="0"/>
              <w:adjustRightInd w:val="0"/>
              <w:snapToGrid/>
              <w:spacing w:line="320" w:lineRule="exact"/>
              <w:jc w:val="center"/>
              <w:textAlignment w:val="baseline"/>
              <w:rPr>
                <w:rFonts w:eastAsia="宋体"/>
                <w:sz w:val="21"/>
                <w:szCs w:val="21"/>
              </w:rPr>
            </w:pPr>
            <w:r>
              <w:rPr>
                <w:rFonts w:eastAsia="宋体"/>
                <w:sz w:val="21"/>
                <w:szCs w:val="21"/>
              </w:rPr>
              <w:t>钢结构焊缝检测</w:t>
            </w:r>
          </w:p>
        </w:tc>
        <w:tc>
          <w:tcPr>
            <w:tcW w:w="2548" w:type="pct"/>
            <w:tcBorders>
              <w:top w:val="single" w:color="auto" w:sz="4" w:space="0"/>
              <w:left w:val="single" w:color="auto" w:sz="4" w:space="0"/>
              <w:bottom w:val="single" w:color="auto" w:sz="4" w:space="0"/>
              <w:right w:val="single" w:color="auto" w:sz="4" w:space="0"/>
            </w:tcBorders>
            <w:vAlign w:val="center"/>
          </w:tcPr>
          <w:p w14:paraId="5A49B115">
            <w:pPr>
              <w:keepNext w:val="0"/>
              <w:keepLines w:val="0"/>
              <w:pageBreakBefore w:val="0"/>
              <w:widowControl w:val="0"/>
              <w:kinsoku/>
              <w:wordWrap/>
              <w:overflowPunct/>
              <w:topLinePunct w:val="0"/>
              <w:bidi w:val="0"/>
              <w:adjustRightInd w:val="0"/>
              <w:snapToGrid/>
              <w:spacing w:line="320" w:lineRule="exact"/>
              <w:textAlignment w:val="baseline"/>
              <w:rPr>
                <w:rFonts w:eastAsia="宋体"/>
                <w:sz w:val="21"/>
                <w:szCs w:val="21"/>
              </w:rPr>
            </w:pPr>
            <w:r>
              <w:rPr>
                <w:rFonts w:eastAsia="宋体"/>
                <w:sz w:val="21"/>
                <w:szCs w:val="21"/>
              </w:rPr>
              <w:t>焊缝数量</w:t>
            </w:r>
            <w:r>
              <w:rPr>
                <w:rFonts w:hint="eastAsia" w:eastAsia="宋体"/>
                <w:sz w:val="21"/>
                <w:szCs w:val="21"/>
              </w:rPr>
              <w:t>：</w:t>
            </w:r>
            <w:r>
              <w:rPr>
                <w:rFonts w:eastAsia="宋体"/>
                <w:sz w:val="21"/>
                <w:szCs w:val="21"/>
              </w:rPr>
              <w:t xml:space="preserve">      m（条）</w:t>
            </w:r>
          </w:p>
          <w:p w14:paraId="5BB5EA8D">
            <w:pPr>
              <w:keepNext w:val="0"/>
              <w:keepLines w:val="0"/>
              <w:pageBreakBefore w:val="0"/>
              <w:widowControl w:val="0"/>
              <w:kinsoku/>
              <w:wordWrap/>
              <w:overflowPunct/>
              <w:topLinePunct w:val="0"/>
              <w:bidi w:val="0"/>
              <w:adjustRightInd w:val="0"/>
              <w:snapToGrid/>
              <w:spacing w:line="320" w:lineRule="exact"/>
              <w:textAlignment w:val="baseline"/>
              <w:rPr>
                <w:rFonts w:eastAsia="宋体"/>
                <w:sz w:val="21"/>
                <w:szCs w:val="21"/>
              </w:rPr>
            </w:pPr>
            <w:r>
              <w:rPr>
                <w:rFonts w:eastAsia="宋体"/>
                <w:sz w:val="21"/>
                <w:szCs w:val="21"/>
              </w:rPr>
              <w:t>焊缝等级：</w:t>
            </w:r>
          </w:p>
          <w:p w14:paraId="3120DA9F">
            <w:pPr>
              <w:keepNext w:val="0"/>
              <w:keepLines w:val="0"/>
              <w:pageBreakBefore w:val="0"/>
              <w:widowControl w:val="0"/>
              <w:kinsoku/>
              <w:wordWrap/>
              <w:overflowPunct/>
              <w:topLinePunct w:val="0"/>
              <w:bidi w:val="0"/>
              <w:adjustRightInd w:val="0"/>
              <w:snapToGrid/>
              <w:spacing w:line="320" w:lineRule="exact"/>
              <w:textAlignment w:val="baseline"/>
              <w:rPr>
                <w:rFonts w:eastAsia="宋体"/>
                <w:sz w:val="21"/>
                <w:szCs w:val="21"/>
              </w:rPr>
            </w:pPr>
            <w:r>
              <w:rPr>
                <w:rFonts w:eastAsia="宋体"/>
                <w:sz w:val="21"/>
                <w:szCs w:val="21"/>
              </w:rPr>
              <w:t>检测比例：</w:t>
            </w:r>
          </w:p>
          <w:p w14:paraId="0FBA7616">
            <w:pPr>
              <w:keepNext w:val="0"/>
              <w:keepLines w:val="0"/>
              <w:pageBreakBefore w:val="0"/>
              <w:widowControl w:val="0"/>
              <w:kinsoku/>
              <w:wordWrap/>
              <w:overflowPunct/>
              <w:topLinePunct w:val="0"/>
              <w:bidi w:val="0"/>
              <w:adjustRightInd w:val="0"/>
              <w:snapToGrid/>
              <w:spacing w:line="320" w:lineRule="exact"/>
              <w:textAlignment w:val="baseline"/>
              <w:rPr>
                <w:rFonts w:eastAsia="宋体"/>
                <w:sz w:val="21"/>
                <w:szCs w:val="21"/>
              </w:rPr>
            </w:pPr>
            <w:r>
              <w:rPr>
                <w:rFonts w:eastAsia="宋体"/>
                <w:sz w:val="21"/>
                <w:szCs w:val="21"/>
              </w:rPr>
              <w:t>检测方法：</w:t>
            </w:r>
          </w:p>
          <w:p w14:paraId="108E4E09">
            <w:pPr>
              <w:keepNext w:val="0"/>
              <w:keepLines w:val="0"/>
              <w:pageBreakBefore w:val="0"/>
              <w:widowControl w:val="0"/>
              <w:kinsoku/>
              <w:wordWrap/>
              <w:overflowPunct/>
              <w:topLinePunct w:val="0"/>
              <w:bidi w:val="0"/>
              <w:adjustRightInd w:val="0"/>
              <w:snapToGrid/>
              <w:spacing w:line="320" w:lineRule="exact"/>
              <w:textAlignment w:val="baseline"/>
              <w:rPr>
                <w:rFonts w:eastAsia="宋体"/>
                <w:sz w:val="21"/>
                <w:szCs w:val="21"/>
              </w:rPr>
            </w:pPr>
            <w:r>
              <w:rPr>
                <w:rFonts w:eastAsia="宋体"/>
                <w:sz w:val="21"/>
                <w:szCs w:val="21"/>
              </w:rPr>
              <w:t>结论：</w:t>
            </w:r>
          </w:p>
        </w:tc>
        <w:tc>
          <w:tcPr>
            <w:tcW w:w="1387" w:type="pct"/>
            <w:tcBorders>
              <w:top w:val="single" w:color="auto" w:sz="4" w:space="0"/>
              <w:left w:val="single" w:color="auto" w:sz="4" w:space="0"/>
              <w:bottom w:val="single" w:color="auto" w:sz="4" w:space="0"/>
              <w:right w:val="single" w:color="auto" w:sz="4" w:space="0"/>
            </w:tcBorders>
            <w:vAlign w:val="center"/>
          </w:tcPr>
          <w:p w14:paraId="458F2068">
            <w:pPr>
              <w:keepNext w:val="0"/>
              <w:keepLines w:val="0"/>
              <w:pageBreakBefore w:val="0"/>
              <w:widowControl w:val="0"/>
              <w:kinsoku/>
              <w:wordWrap/>
              <w:overflowPunct/>
              <w:topLinePunct w:val="0"/>
              <w:bidi w:val="0"/>
              <w:adjustRightInd w:val="0"/>
              <w:snapToGrid/>
              <w:spacing w:line="320" w:lineRule="exact"/>
              <w:textAlignment w:val="baseline"/>
              <w:rPr>
                <w:rFonts w:eastAsia="宋体"/>
                <w:sz w:val="21"/>
                <w:szCs w:val="21"/>
              </w:rPr>
            </w:pPr>
            <w:r>
              <w:rPr>
                <w:rFonts w:eastAsia="宋体"/>
                <w:sz w:val="21"/>
                <w:szCs w:val="21"/>
              </w:rPr>
              <w:t>【要求】应按焊缝级别分别列出。当采用不同检测方法时，应分别列出。</w:t>
            </w:r>
          </w:p>
        </w:tc>
      </w:tr>
      <w:tr w14:paraId="156518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3" w:type="pct"/>
            <w:tcBorders>
              <w:top w:val="single" w:color="auto" w:sz="4" w:space="0"/>
              <w:left w:val="single" w:color="auto" w:sz="4" w:space="0"/>
              <w:bottom w:val="single" w:color="auto" w:sz="4" w:space="0"/>
              <w:right w:val="single" w:color="auto" w:sz="4" w:space="0"/>
            </w:tcBorders>
            <w:vAlign w:val="center"/>
          </w:tcPr>
          <w:p w14:paraId="0465FD10">
            <w:pPr>
              <w:spacing w:line="300" w:lineRule="exact"/>
              <w:jc w:val="center"/>
              <w:rPr>
                <w:rFonts w:eastAsia="宋体"/>
                <w:sz w:val="21"/>
                <w:szCs w:val="21"/>
              </w:rPr>
            </w:pPr>
            <w:r>
              <w:rPr>
                <w:rFonts w:eastAsia="宋体"/>
                <w:sz w:val="21"/>
                <w:szCs w:val="21"/>
              </w:rPr>
              <w:t>22</w:t>
            </w:r>
          </w:p>
        </w:tc>
        <w:tc>
          <w:tcPr>
            <w:tcW w:w="682" w:type="pct"/>
            <w:tcBorders>
              <w:top w:val="single" w:color="auto" w:sz="4" w:space="0"/>
              <w:left w:val="single" w:color="auto" w:sz="4" w:space="0"/>
              <w:bottom w:val="single" w:color="auto" w:sz="4" w:space="0"/>
              <w:right w:val="single" w:color="auto" w:sz="4" w:space="0"/>
            </w:tcBorders>
            <w:vAlign w:val="center"/>
          </w:tcPr>
          <w:p w14:paraId="6E003FD8">
            <w:pPr>
              <w:keepNext w:val="0"/>
              <w:keepLines w:val="0"/>
              <w:pageBreakBefore w:val="0"/>
              <w:widowControl w:val="0"/>
              <w:kinsoku/>
              <w:wordWrap/>
              <w:overflowPunct/>
              <w:topLinePunct w:val="0"/>
              <w:bidi w:val="0"/>
              <w:adjustRightInd w:val="0"/>
              <w:snapToGrid/>
              <w:spacing w:line="320" w:lineRule="exact"/>
              <w:jc w:val="center"/>
              <w:textAlignment w:val="baseline"/>
              <w:rPr>
                <w:rFonts w:eastAsia="宋体"/>
                <w:sz w:val="21"/>
                <w:szCs w:val="21"/>
              </w:rPr>
            </w:pPr>
            <w:r>
              <w:rPr>
                <w:rFonts w:eastAsia="宋体"/>
                <w:sz w:val="21"/>
                <w:szCs w:val="21"/>
              </w:rPr>
              <w:t>钢结构高强螺栓现场复检</w:t>
            </w:r>
          </w:p>
        </w:tc>
        <w:tc>
          <w:tcPr>
            <w:tcW w:w="2548" w:type="pct"/>
            <w:tcBorders>
              <w:top w:val="single" w:color="auto" w:sz="4" w:space="0"/>
              <w:left w:val="single" w:color="auto" w:sz="4" w:space="0"/>
              <w:bottom w:val="single" w:color="auto" w:sz="4" w:space="0"/>
              <w:right w:val="single" w:color="auto" w:sz="4" w:space="0"/>
            </w:tcBorders>
            <w:vAlign w:val="center"/>
          </w:tcPr>
          <w:p w14:paraId="5697BDE1">
            <w:pPr>
              <w:keepNext w:val="0"/>
              <w:keepLines w:val="0"/>
              <w:pageBreakBefore w:val="0"/>
              <w:widowControl w:val="0"/>
              <w:kinsoku/>
              <w:wordWrap/>
              <w:overflowPunct/>
              <w:topLinePunct w:val="0"/>
              <w:autoSpaceDE w:val="0"/>
              <w:autoSpaceDN w:val="0"/>
              <w:bidi w:val="0"/>
              <w:adjustRightInd w:val="0"/>
              <w:snapToGrid/>
              <w:spacing w:line="320" w:lineRule="exact"/>
              <w:textAlignment w:val="baseline"/>
              <w:rPr>
                <w:rFonts w:eastAsia="宋体"/>
                <w:sz w:val="21"/>
                <w:szCs w:val="21"/>
              </w:rPr>
            </w:pPr>
            <w:r>
              <w:rPr>
                <w:rFonts w:eastAsia="宋体"/>
                <w:sz w:val="21"/>
                <w:szCs w:val="21"/>
              </w:rPr>
              <w:t>高强度螺栓类型：</w:t>
            </w:r>
          </w:p>
          <w:p w14:paraId="22450AE8">
            <w:pPr>
              <w:keepNext w:val="0"/>
              <w:keepLines w:val="0"/>
              <w:pageBreakBefore w:val="0"/>
              <w:widowControl w:val="0"/>
              <w:kinsoku/>
              <w:wordWrap/>
              <w:overflowPunct/>
              <w:topLinePunct w:val="0"/>
              <w:autoSpaceDE w:val="0"/>
              <w:autoSpaceDN w:val="0"/>
              <w:bidi w:val="0"/>
              <w:adjustRightInd w:val="0"/>
              <w:snapToGrid/>
              <w:spacing w:line="320" w:lineRule="exact"/>
              <w:textAlignment w:val="baseline"/>
              <w:rPr>
                <w:rFonts w:eastAsia="宋体"/>
                <w:sz w:val="21"/>
                <w:szCs w:val="21"/>
              </w:rPr>
            </w:pPr>
            <w:r>
              <w:rPr>
                <w:rFonts w:eastAsia="宋体"/>
                <w:sz w:val="21"/>
                <w:szCs w:val="21"/>
              </w:rPr>
              <w:t>高强度螺栓规格：</w:t>
            </w:r>
          </w:p>
          <w:p w14:paraId="0E4522A0">
            <w:pPr>
              <w:keepNext w:val="0"/>
              <w:keepLines w:val="0"/>
              <w:pageBreakBefore w:val="0"/>
              <w:widowControl w:val="0"/>
              <w:kinsoku/>
              <w:wordWrap/>
              <w:overflowPunct/>
              <w:topLinePunct w:val="0"/>
              <w:autoSpaceDE w:val="0"/>
              <w:autoSpaceDN w:val="0"/>
              <w:bidi w:val="0"/>
              <w:adjustRightInd w:val="0"/>
              <w:snapToGrid/>
              <w:spacing w:line="320" w:lineRule="exact"/>
              <w:textAlignment w:val="baseline"/>
              <w:rPr>
                <w:rFonts w:eastAsia="宋体"/>
                <w:sz w:val="21"/>
                <w:szCs w:val="21"/>
              </w:rPr>
            </w:pPr>
            <w:r>
              <w:rPr>
                <w:rFonts w:eastAsia="宋体"/>
                <w:sz w:val="21"/>
                <w:szCs w:val="21"/>
              </w:rPr>
              <w:t>是否有扭矩系数（大六角头）或预拉力（扭剪型）的出厂检验报告：</w:t>
            </w:r>
            <w:r>
              <w:rPr>
                <w:rFonts w:hint="eastAsia" w:ascii="宋体" w:hAnsi="宋体" w:eastAsia="宋体" w:cs="宋体"/>
                <w:color w:val="000000" w:themeColor="text1"/>
                <w:kern w:val="0"/>
                <w:sz w:val="21"/>
                <w:szCs w:val="21"/>
                <w:lang w:bidi="en-US"/>
                <w14:textFill>
                  <w14:solidFill>
                    <w14:schemeClr w14:val="tx1"/>
                  </w14:solidFill>
                </w14:textFill>
              </w:rPr>
              <w:t xml:space="preserve">  </w:t>
            </w:r>
            <w:r>
              <w:rPr>
                <w:rFonts w:hint="eastAsia" w:ascii="宋体" w:hAnsi="宋体" w:eastAsia="宋体" w:cs="宋体"/>
                <w:b w:val="0"/>
                <w:bCs/>
                <w:color w:val="000000" w:themeColor="text1"/>
                <w:sz w:val="21"/>
                <w:szCs w:val="21"/>
                <w:bdr w:val="single" w:color="auto" w:sz="4" w:space="0"/>
                <w14:textFill>
                  <w14:solidFill>
                    <w14:schemeClr w14:val="tx1"/>
                  </w14:solidFill>
                </w14:textFill>
              </w:rPr>
              <w:t>是</w:t>
            </w:r>
            <w:r>
              <w:rPr>
                <w:rFonts w:hint="eastAsia" w:ascii="宋体" w:hAnsi="宋体" w:eastAsia="宋体" w:cs="宋体"/>
                <w:b w:val="0"/>
                <w:bCs/>
                <w:color w:val="000000" w:themeColor="text1"/>
                <w:sz w:val="21"/>
                <w:szCs w:val="21"/>
                <w14:textFill>
                  <w14:solidFill>
                    <w14:schemeClr w14:val="tx1"/>
                  </w14:solidFill>
                </w14:textFill>
              </w:rPr>
              <w:t xml:space="preserve">   </w:t>
            </w:r>
            <w:r>
              <w:rPr>
                <w:rFonts w:hint="eastAsia" w:ascii="宋体" w:hAnsi="宋体" w:eastAsia="宋体" w:cs="宋体"/>
                <w:b w:val="0"/>
                <w:bCs/>
                <w:color w:val="000000" w:themeColor="text1"/>
                <w:sz w:val="21"/>
                <w:szCs w:val="21"/>
                <w:bdr w:val="single" w:color="auto" w:sz="4" w:space="0"/>
                <w14:textFill>
                  <w14:solidFill>
                    <w14:schemeClr w14:val="tx1"/>
                  </w14:solidFill>
                </w14:textFill>
              </w:rPr>
              <w:t>否</w:t>
            </w:r>
          </w:p>
          <w:p w14:paraId="64CD041D">
            <w:pPr>
              <w:keepNext w:val="0"/>
              <w:keepLines w:val="0"/>
              <w:pageBreakBefore w:val="0"/>
              <w:widowControl w:val="0"/>
              <w:kinsoku/>
              <w:wordWrap/>
              <w:overflowPunct/>
              <w:topLinePunct w:val="0"/>
              <w:autoSpaceDE w:val="0"/>
              <w:autoSpaceDN w:val="0"/>
              <w:bidi w:val="0"/>
              <w:adjustRightInd w:val="0"/>
              <w:snapToGrid/>
              <w:spacing w:line="320" w:lineRule="exact"/>
              <w:textAlignment w:val="baseline"/>
              <w:rPr>
                <w:rFonts w:eastAsia="宋体"/>
                <w:sz w:val="21"/>
                <w:szCs w:val="21"/>
              </w:rPr>
            </w:pPr>
            <w:r>
              <w:rPr>
                <w:rFonts w:eastAsia="宋体"/>
                <w:sz w:val="21"/>
                <w:szCs w:val="21"/>
              </w:rPr>
              <w:t>检验数量</w:t>
            </w:r>
            <w:r>
              <w:rPr>
                <w:rFonts w:hint="eastAsia" w:eastAsia="宋体"/>
                <w:sz w:val="21"/>
                <w:szCs w:val="21"/>
              </w:rPr>
              <w:t>：</w:t>
            </w:r>
            <w:r>
              <w:rPr>
                <w:rFonts w:eastAsia="宋体"/>
                <w:sz w:val="21"/>
                <w:szCs w:val="21"/>
              </w:rPr>
              <w:t xml:space="preserve">    只</w:t>
            </w:r>
          </w:p>
          <w:p w14:paraId="171442CC">
            <w:pPr>
              <w:keepNext w:val="0"/>
              <w:keepLines w:val="0"/>
              <w:pageBreakBefore w:val="0"/>
              <w:widowControl w:val="0"/>
              <w:kinsoku/>
              <w:wordWrap/>
              <w:overflowPunct/>
              <w:topLinePunct w:val="0"/>
              <w:autoSpaceDE w:val="0"/>
              <w:autoSpaceDN w:val="0"/>
              <w:bidi w:val="0"/>
              <w:adjustRightInd w:val="0"/>
              <w:snapToGrid/>
              <w:spacing w:line="320" w:lineRule="exact"/>
              <w:textAlignment w:val="baseline"/>
              <w:rPr>
                <w:rFonts w:eastAsia="宋体"/>
                <w:sz w:val="21"/>
                <w:szCs w:val="21"/>
              </w:rPr>
            </w:pPr>
            <w:r>
              <w:rPr>
                <w:rFonts w:eastAsia="宋体"/>
                <w:sz w:val="21"/>
                <w:szCs w:val="21"/>
              </w:rPr>
              <w:t>检验结论：</w:t>
            </w:r>
          </w:p>
          <w:p w14:paraId="535112DB">
            <w:pPr>
              <w:keepNext w:val="0"/>
              <w:keepLines w:val="0"/>
              <w:pageBreakBefore w:val="0"/>
              <w:widowControl w:val="0"/>
              <w:kinsoku/>
              <w:wordWrap/>
              <w:overflowPunct/>
              <w:topLinePunct w:val="0"/>
              <w:autoSpaceDE w:val="0"/>
              <w:autoSpaceDN w:val="0"/>
              <w:bidi w:val="0"/>
              <w:adjustRightInd w:val="0"/>
              <w:snapToGrid/>
              <w:spacing w:line="320" w:lineRule="exact"/>
              <w:textAlignment w:val="baseline"/>
              <w:rPr>
                <w:rFonts w:eastAsia="宋体"/>
                <w:sz w:val="21"/>
                <w:szCs w:val="21"/>
              </w:rPr>
            </w:pPr>
            <w:r>
              <w:rPr>
                <w:rFonts w:eastAsia="宋体"/>
                <w:sz w:val="21"/>
                <w:szCs w:val="21"/>
              </w:rPr>
              <w:t>是否有扭矩系数（大六角头）或预拉力（扭剪型）的现场复验报告：</w:t>
            </w:r>
            <w:r>
              <w:rPr>
                <w:rFonts w:hint="eastAsia" w:ascii="宋体" w:hAnsi="宋体" w:eastAsia="宋体" w:cs="宋体"/>
                <w:color w:val="000000" w:themeColor="text1"/>
                <w:kern w:val="0"/>
                <w:sz w:val="21"/>
                <w:szCs w:val="21"/>
                <w:lang w:bidi="en-US"/>
                <w14:textFill>
                  <w14:solidFill>
                    <w14:schemeClr w14:val="tx1"/>
                  </w14:solidFill>
                </w14:textFill>
              </w:rPr>
              <w:t xml:space="preserve">  </w:t>
            </w:r>
            <w:r>
              <w:rPr>
                <w:rFonts w:hint="eastAsia" w:ascii="宋体" w:hAnsi="宋体" w:eastAsia="宋体" w:cs="宋体"/>
                <w:b w:val="0"/>
                <w:bCs/>
                <w:color w:val="000000" w:themeColor="text1"/>
                <w:sz w:val="21"/>
                <w:szCs w:val="21"/>
                <w:bdr w:val="single" w:color="auto" w:sz="4" w:space="0"/>
                <w14:textFill>
                  <w14:solidFill>
                    <w14:schemeClr w14:val="tx1"/>
                  </w14:solidFill>
                </w14:textFill>
              </w:rPr>
              <w:t>是</w:t>
            </w:r>
            <w:r>
              <w:rPr>
                <w:rFonts w:hint="eastAsia" w:ascii="宋体" w:hAnsi="宋体" w:eastAsia="宋体" w:cs="宋体"/>
                <w:b w:val="0"/>
                <w:bCs/>
                <w:color w:val="000000" w:themeColor="text1"/>
                <w:sz w:val="21"/>
                <w:szCs w:val="21"/>
                <w14:textFill>
                  <w14:solidFill>
                    <w14:schemeClr w14:val="tx1"/>
                  </w14:solidFill>
                </w14:textFill>
              </w:rPr>
              <w:t xml:space="preserve">   </w:t>
            </w:r>
            <w:r>
              <w:rPr>
                <w:rFonts w:hint="eastAsia" w:ascii="宋体" w:hAnsi="宋体" w:eastAsia="宋体" w:cs="宋体"/>
                <w:b w:val="0"/>
                <w:bCs/>
                <w:color w:val="000000" w:themeColor="text1"/>
                <w:sz w:val="21"/>
                <w:szCs w:val="21"/>
                <w:bdr w:val="single" w:color="auto" w:sz="4" w:space="0"/>
                <w14:textFill>
                  <w14:solidFill>
                    <w14:schemeClr w14:val="tx1"/>
                  </w14:solidFill>
                </w14:textFill>
              </w:rPr>
              <w:t>否</w:t>
            </w:r>
          </w:p>
          <w:p w14:paraId="69EDEBF3">
            <w:pPr>
              <w:keepNext w:val="0"/>
              <w:keepLines w:val="0"/>
              <w:pageBreakBefore w:val="0"/>
              <w:widowControl w:val="0"/>
              <w:kinsoku/>
              <w:wordWrap/>
              <w:overflowPunct/>
              <w:topLinePunct w:val="0"/>
              <w:autoSpaceDE w:val="0"/>
              <w:autoSpaceDN w:val="0"/>
              <w:bidi w:val="0"/>
              <w:adjustRightInd w:val="0"/>
              <w:snapToGrid/>
              <w:spacing w:line="320" w:lineRule="exact"/>
              <w:textAlignment w:val="baseline"/>
              <w:rPr>
                <w:rFonts w:eastAsia="宋体"/>
                <w:sz w:val="21"/>
                <w:szCs w:val="21"/>
              </w:rPr>
            </w:pPr>
            <w:r>
              <w:rPr>
                <w:rFonts w:eastAsia="宋体"/>
                <w:sz w:val="21"/>
                <w:szCs w:val="21"/>
              </w:rPr>
              <w:t>检验数量</w:t>
            </w:r>
            <w:r>
              <w:rPr>
                <w:rFonts w:hint="eastAsia" w:eastAsia="宋体"/>
                <w:sz w:val="21"/>
                <w:szCs w:val="21"/>
              </w:rPr>
              <w:t>：</w:t>
            </w:r>
            <w:r>
              <w:rPr>
                <w:rFonts w:eastAsia="宋体"/>
                <w:sz w:val="21"/>
                <w:szCs w:val="21"/>
              </w:rPr>
              <w:t xml:space="preserve">    只</w:t>
            </w:r>
          </w:p>
          <w:p w14:paraId="2876437B">
            <w:pPr>
              <w:keepNext w:val="0"/>
              <w:keepLines w:val="0"/>
              <w:pageBreakBefore w:val="0"/>
              <w:widowControl w:val="0"/>
              <w:kinsoku/>
              <w:wordWrap/>
              <w:overflowPunct/>
              <w:topLinePunct w:val="0"/>
              <w:autoSpaceDE w:val="0"/>
              <w:autoSpaceDN w:val="0"/>
              <w:bidi w:val="0"/>
              <w:adjustRightInd w:val="0"/>
              <w:snapToGrid/>
              <w:spacing w:line="320" w:lineRule="exact"/>
              <w:textAlignment w:val="baseline"/>
              <w:rPr>
                <w:rFonts w:eastAsia="宋体"/>
                <w:sz w:val="21"/>
                <w:szCs w:val="21"/>
              </w:rPr>
            </w:pPr>
            <w:r>
              <w:rPr>
                <w:rFonts w:eastAsia="宋体"/>
                <w:sz w:val="21"/>
                <w:szCs w:val="21"/>
              </w:rPr>
              <w:t>复验结论：</w:t>
            </w:r>
          </w:p>
        </w:tc>
        <w:tc>
          <w:tcPr>
            <w:tcW w:w="1387" w:type="pct"/>
            <w:tcBorders>
              <w:top w:val="single" w:color="auto" w:sz="4" w:space="0"/>
              <w:left w:val="single" w:color="auto" w:sz="4" w:space="0"/>
              <w:bottom w:val="single" w:color="auto" w:sz="4" w:space="0"/>
              <w:right w:val="single" w:color="auto" w:sz="4" w:space="0"/>
            </w:tcBorders>
            <w:vAlign w:val="center"/>
          </w:tcPr>
          <w:p w14:paraId="3C683A1F">
            <w:pPr>
              <w:keepNext w:val="0"/>
              <w:keepLines w:val="0"/>
              <w:pageBreakBefore w:val="0"/>
              <w:widowControl w:val="0"/>
              <w:kinsoku/>
              <w:wordWrap/>
              <w:overflowPunct/>
              <w:topLinePunct w:val="0"/>
              <w:bidi w:val="0"/>
              <w:adjustRightInd w:val="0"/>
              <w:snapToGrid/>
              <w:spacing w:line="320" w:lineRule="exact"/>
              <w:jc w:val="center"/>
              <w:textAlignment w:val="baseline"/>
              <w:rPr>
                <w:rFonts w:eastAsia="宋体"/>
                <w:sz w:val="21"/>
                <w:szCs w:val="21"/>
              </w:rPr>
            </w:pPr>
          </w:p>
        </w:tc>
      </w:tr>
      <w:tr w14:paraId="6A7B6A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3" w:type="pct"/>
            <w:tcBorders>
              <w:top w:val="single" w:color="auto" w:sz="4" w:space="0"/>
              <w:left w:val="single" w:color="auto" w:sz="4" w:space="0"/>
              <w:bottom w:val="single" w:color="auto" w:sz="4" w:space="0"/>
              <w:right w:val="single" w:color="auto" w:sz="4" w:space="0"/>
            </w:tcBorders>
            <w:vAlign w:val="center"/>
          </w:tcPr>
          <w:p w14:paraId="718D8D79">
            <w:pPr>
              <w:spacing w:line="300" w:lineRule="exact"/>
              <w:jc w:val="center"/>
              <w:rPr>
                <w:rFonts w:eastAsia="宋体"/>
                <w:sz w:val="21"/>
                <w:szCs w:val="21"/>
              </w:rPr>
            </w:pPr>
            <w:r>
              <w:rPr>
                <w:rFonts w:eastAsia="宋体"/>
                <w:sz w:val="21"/>
                <w:szCs w:val="21"/>
              </w:rPr>
              <w:t>23</w:t>
            </w:r>
          </w:p>
        </w:tc>
        <w:tc>
          <w:tcPr>
            <w:tcW w:w="682" w:type="pct"/>
            <w:tcBorders>
              <w:top w:val="single" w:color="auto" w:sz="4" w:space="0"/>
              <w:left w:val="single" w:color="auto" w:sz="4" w:space="0"/>
              <w:bottom w:val="single" w:color="auto" w:sz="4" w:space="0"/>
              <w:right w:val="single" w:color="auto" w:sz="4" w:space="0"/>
            </w:tcBorders>
            <w:vAlign w:val="center"/>
          </w:tcPr>
          <w:p w14:paraId="5BF7E25B">
            <w:pPr>
              <w:keepNext w:val="0"/>
              <w:keepLines w:val="0"/>
              <w:pageBreakBefore w:val="0"/>
              <w:widowControl w:val="0"/>
              <w:kinsoku/>
              <w:wordWrap/>
              <w:overflowPunct/>
              <w:topLinePunct w:val="0"/>
              <w:autoSpaceDE/>
              <w:autoSpaceDN/>
              <w:bidi w:val="0"/>
              <w:snapToGrid/>
              <w:spacing w:line="340" w:lineRule="exact"/>
              <w:jc w:val="center"/>
              <w:rPr>
                <w:rFonts w:eastAsia="宋体"/>
                <w:sz w:val="21"/>
                <w:szCs w:val="21"/>
              </w:rPr>
            </w:pPr>
            <w:r>
              <w:rPr>
                <w:rFonts w:eastAsia="宋体"/>
                <w:sz w:val="21"/>
                <w:szCs w:val="21"/>
              </w:rPr>
              <w:t>高强螺栓连接施工终拧扭矩检查</w:t>
            </w:r>
          </w:p>
        </w:tc>
        <w:tc>
          <w:tcPr>
            <w:tcW w:w="2548" w:type="pct"/>
            <w:tcBorders>
              <w:top w:val="single" w:color="auto" w:sz="4" w:space="0"/>
              <w:left w:val="single" w:color="auto" w:sz="4" w:space="0"/>
              <w:bottom w:val="single" w:color="auto" w:sz="4" w:space="0"/>
              <w:right w:val="single" w:color="auto" w:sz="4" w:space="0"/>
            </w:tcBorders>
            <w:vAlign w:val="center"/>
          </w:tcPr>
          <w:p w14:paraId="0479E79D">
            <w:pPr>
              <w:keepNext w:val="0"/>
              <w:keepLines w:val="0"/>
              <w:pageBreakBefore w:val="0"/>
              <w:widowControl w:val="0"/>
              <w:kinsoku/>
              <w:wordWrap/>
              <w:overflowPunct/>
              <w:topLinePunct w:val="0"/>
              <w:autoSpaceDE/>
              <w:autoSpaceDN/>
              <w:bidi w:val="0"/>
              <w:snapToGrid/>
              <w:spacing w:line="340" w:lineRule="exact"/>
              <w:rPr>
                <w:rFonts w:eastAsia="宋体"/>
                <w:sz w:val="21"/>
                <w:szCs w:val="21"/>
              </w:rPr>
            </w:pPr>
            <w:r>
              <w:rPr>
                <w:rFonts w:eastAsia="宋体"/>
                <w:sz w:val="21"/>
                <w:szCs w:val="21"/>
              </w:rPr>
              <w:t>检查方法：</w:t>
            </w:r>
          </w:p>
          <w:p w14:paraId="4E19C9FC">
            <w:pPr>
              <w:keepNext w:val="0"/>
              <w:keepLines w:val="0"/>
              <w:pageBreakBefore w:val="0"/>
              <w:widowControl w:val="0"/>
              <w:kinsoku/>
              <w:wordWrap/>
              <w:overflowPunct/>
              <w:topLinePunct w:val="0"/>
              <w:autoSpaceDE/>
              <w:autoSpaceDN/>
              <w:bidi w:val="0"/>
              <w:snapToGrid/>
              <w:spacing w:line="340" w:lineRule="exact"/>
              <w:rPr>
                <w:rFonts w:eastAsia="宋体"/>
                <w:sz w:val="21"/>
                <w:szCs w:val="21"/>
              </w:rPr>
            </w:pPr>
            <w:r>
              <w:rPr>
                <w:rFonts w:eastAsia="宋体"/>
                <w:sz w:val="21"/>
                <w:szCs w:val="21"/>
              </w:rPr>
              <w:t>节点总数：</w:t>
            </w:r>
          </w:p>
          <w:p w14:paraId="55CE441E">
            <w:pPr>
              <w:keepNext w:val="0"/>
              <w:keepLines w:val="0"/>
              <w:pageBreakBefore w:val="0"/>
              <w:widowControl w:val="0"/>
              <w:kinsoku/>
              <w:wordWrap/>
              <w:overflowPunct/>
              <w:topLinePunct w:val="0"/>
              <w:autoSpaceDE/>
              <w:autoSpaceDN/>
              <w:bidi w:val="0"/>
              <w:snapToGrid/>
              <w:spacing w:line="340" w:lineRule="exact"/>
              <w:rPr>
                <w:rFonts w:eastAsia="宋体"/>
                <w:sz w:val="21"/>
                <w:szCs w:val="21"/>
              </w:rPr>
            </w:pPr>
            <w:r>
              <w:rPr>
                <w:rFonts w:eastAsia="宋体"/>
                <w:sz w:val="21"/>
                <w:szCs w:val="21"/>
              </w:rPr>
              <w:t>抽检节点数量：</w:t>
            </w:r>
          </w:p>
          <w:p w14:paraId="2C01EA1C">
            <w:pPr>
              <w:keepNext w:val="0"/>
              <w:keepLines w:val="0"/>
              <w:pageBreakBefore w:val="0"/>
              <w:widowControl w:val="0"/>
              <w:kinsoku/>
              <w:wordWrap/>
              <w:overflowPunct/>
              <w:topLinePunct w:val="0"/>
              <w:autoSpaceDE/>
              <w:autoSpaceDN/>
              <w:bidi w:val="0"/>
              <w:snapToGrid/>
              <w:spacing w:line="340" w:lineRule="exact"/>
              <w:rPr>
                <w:rFonts w:eastAsia="宋体"/>
                <w:sz w:val="21"/>
                <w:szCs w:val="21"/>
              </w:rPr>
            </w:pPr>
            <w:r>
              <w:rPr>
                <w:rFonts w:eastAsia="宋体"/>
                <w:sz w:val="21"/>
                <w:szCs w:val="21"/>
              </w:rPr>
              <w:t>节点抽检比例：</w:t>
            </w:r>
          </w:p>
          <w:p w14:paraId="77589432">
            <w:pPr>
              <w:keepNext w:val="0"/>
              <w:keepLines w:val="0"/>
              <w:pageBreakBefore w:val="0"/>
              <w:widowControl w:val="0"/>
              <w:kinsoku/>
              <w:wordWrap/>
              <w:overflowPunct/>
              <w:topLinePunct w:val="0"/>
              <w:autoSpaceDE/>
              <w:autoSpaceDN/>
              <w:bidi w:val="0"/>
              <w:snapToGrid/>
              <w:spacing w:line="340" w:lineRule="exact"/>
              <w:rPr>
                <w:rFonts w:eastAsia="宋体"/>
                <w:sz w:val="21"/>
                <w:szCs w:val="21"/>
              </w:rPr>
            </w:pPr>
            <w:r>
              <w:rPr>
                <w:rFonts w:eastAsia="宋体"/>
                <w:sz w:val="21"/>
                <w:szCs w:val="21"/>
              </w:rPr>
              <w:t>抽检节点螺栓总数：</w:t>
            </w:r>
          </w:p>
          <w:p w14:paraId="7A5A88A5">
            <w:pPr>
              <w:keepNext w:val="0"/>
              <w:keepLines w:val="0"/>
              <w:pageBreakBefore w:val="0"/>
              <w:widowControl w:val="0"/>
              <w:kinsoku/>
              <w:wordWrap/>
              <w:overflowPunct/>
              <w:topLinePunct w:val="0"/>
              <w:autoSpaceDE/>
              <w:autoSpaceDN/>
              <w:bidi w:val="0"/>
              <w:snapToGrid/>
              <w:spacing w:line="340" w:lineRule="exact"/>
              <w:rPr>
                <w:rFonts w:eastAsia="宋体"/>
                <w:sz w:val="21"/>
                <w:szCs w:val="21"/>
              </w:rPr>
            </w:pPr>
            <w:r>
              <w:rPr>
                <w:rFonts w:eastAsia="宋体"/>
                <w:sz w:val="21"/>
                <w:szCs w:val="21"/>
              </w:rPr>
              <w:t>抽检螺栓数量：</w:t>
            </w:r>
          </w:p>
          <w:p w14:paraId="1E22DAC6">
            <w:pPr>
              <w:keepNext w:val="0"/>
              <w:keepLines w:val="0"/>
              <w:pageBreakBefore w:val="0"/>
              <w:widowControl w:val="0"/>
              <w:kinsoku/>
              <w:wordWrap/>
              <w:overflowPunct/>
              <w:topLinePunct w:val="0"/>
              <w:autoSpaceDE/>
              <w:autoSpaceDN/>
              <w:bidi w:val="0"/>
              <w:snapToGrid/>
              <w:spacing w:line="340" w:lineRule="exact"/>
              <w:rPr>
                <w:rFonts w:eastAsia="宋体"/>
                <w:sz w:val="21"/>
                <w:szCs w:val="21"/>
              </w:rPr>
            </w:pPr>
            <w:r>
              <w:rPr>
                <w:rFonts w:eastAsia="宋体"/>
                <w:sz w:val="21"/>
                <w:szCs w:val="21"/>
              </w:rPr>
              <w:t>抽检螺栓比例：</w:t>
            </w:r>
          </w:p>
          <w:p w14:paraId="4948B615">
            <w:pPr>
              <w:keepNext w:val="0"/>
              <w:keepLines w:val="0"/>
              <w:pageBreakBefore w:val="0"/>
              <w:widowControl w:val="0"/>
              <w:kinsoku/>
              <w:wordWrap/>
              <w:overflowPunct/>
              <w:topLinePunct w:val="0"/>
              <w:autoSpaceDE/>
              <w:autoSpaceDN/>
              <w:bidi w:val="0"/>
              <w:snapToGrid/>
              <w:spacing w:line="340" w:lineRule="exact"/>
              <w:rPr>
                <w:rFonts w:eastAsia="宋体"/>
                <w:sz w:val="21"/>
                <w:szCs w:val="21"/>
              </w:rPr>
            </w:pPr>
            <w:r>
              <w:rPr>
                <w:rFonts w:eastAsia="宋体"/>
                <w:sz w:val="21"/>
                <w:szCs w:val="21"/>
              </w:rPr>
              <w:t>结论：</w:t>
            </w:r>
          </w:p>
        </w:tc>
        <w:tc>
          <w:tcPr>
            <w:tcW w:w="1387" w:type="pct"/>
            <w:tcBorders>
              <w:top w:val="single" w:color="auto" w:sz="4" w:space="0"/>
              <w:left w:val="single" w:color="auto" w:sz="4" w:space="0"/>
              <w:bottom w:val="single" w:color="auto" w:sz="4" w:space="0"/>
              <w:right w:val="single" w:color="auto" w:sz="4" w:space="0"/>
            </w:tcBorders>
            <w:vAlign w:val="center"/>
          </w:tcPr>
          <w:p w14:paraId="3980006A">
            <w:pPr>
              <w:keepNext w:val="0"/>
              <w:keepLines w:val="0"/>
              <w:pageBreakBefore w:val="0"/>
              <w:widowControl w:val="0"/>
              <w:kinsoku/>
              <w:wordWrap/>
              <w:overflowPunct/>
              <w:topLinePunct w:val="0"/>
              <w:autoSpaceDE/>
              <w:autoSpaceDN/>
              <w:bidi w:val="0"/>
              <w:snapToGrid/>
              <w:spacing w:line="340" w:lineRule="exact"/>
              <w:jc w:val="center"/>
              <w:rPr>
                <w:rFonts w:eastAsia="宋体"/>
                <w:sz w:val="21"/>
                <w:szCs w:val="21"/>
              </w:rPr>
            </w:pPr>
          </w:p>
        </w:tc>
      </w:tr>
      <w:tr w14:paraId="642E7A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3" w:type="pct"/>
            <w:tcBorders>
              <w:top w:val="single" w:color="auto" w:sz="4" w:space="0"/>
              <w:left w:val="single" w:color="auto" w:sz="4" w:space="0"/>
              <w:bottom w:val="single" w:color="auto" w:sz="4" w:space="0"/>
              <w:right w:val="single" w:color="auto" w:sz="4" w:space="0"/>
            </w:tcBorders>
            <w:vAlign w:val="center"/>
          </w:tcPr>
          <w:p w14:paraId="1B25322E">
            <w:pPr>
              <w:spacing w:line="300" w:lineRule="exact"/>
              <w:jc w:val="center"/>
              <w:rPr>
                <w:rFonts w:eastAsia="宋体"/>
                <w:sz w:val="21"/>
                <w:szCs w:val="21"/>
              </w:rPr>
            </w:pPr>
            <w:r>
              <w:rPr>
                <w:rFonts w:eastAsia="宋体"/>
                <w:sz w:val="21"/>
                <w:szCs w:val="21"/>
              </w:rPr>
              <w:t>24</w:t>
            </w:r>
          </w:p>
        </w:tc>
        <w:tc>
          <w:tcPr>
            <w:tcW w:w="682" w:type="pct"/>
            <w:tcBorders>
              <w:top w:val="single" w:color="auto" w:sz="4" w:space="0"/>
              <w:left w:val="single" w:color="auto" w:sz="4" w:space="0"/>
              <w:bottom w:val="single" w:color="auto" w:sz="4" w:space="0"/>
              <w:right w:val="single" w:color="auto" w:sz="4" w:space="0"/>
            </w:tcBorders>
            <w:vAlign w:val="center"/>
          </w:tcPr>
          <w:p w14:paraId="12F856A6">
            <w:pPr>
              <w:keepNext w:val="0"/>
              <w:keepLines w:val="0"/>
              <w:pageBreakBefore w:val="0"/>
              <w:widowControl w:val="0"/>
              <w:kinsoku/>
              <w:wordWrap/>
              <w:overflowPunct/>
              <w:topLinePunct w:val="0"/>
              <w:autoSpaceDE/>
              <w:autoSpaceDN/>
              <w:bidi w:val="0"/>
              <w:snapToGrid/>
              <w:spacing w:line="340" w:lineRule="exact"/>
              <w:jc w:val="center"/>
              <w:rPr>
                <w:rFonts w:eastAsia="宋体"/>
                <w:sz w:val="21"/>
                <w:szCs w:val="21"/>
              </w:rPr>
            </w:pPr>
            <w:r>
              <w:rPr>
                <w:rFonts w:eastAsia="宋体"/>
                <w:sz w:val="21"/>
                <w:szCs w:val="21"/>
              </w:rPr>
              <w:t>劲性结构</w:t>
            </w:r>
          </w:p>
          <w:p w14:paraId="111E31D0">
            <w:pPr>
              <w:keepNext w:val="0"/>
              <w:keepLines w:val="0"/>
              <w:pageBreakBefore w:val="0"/>
              <w:widowControl w:val="0"/>
              <w:kinsoku/>
              <w:wordWrap/>
              <w:overflowPunct/>
              <w:topLinePunct w:val="0"/>
              <w:autoSpaceDE/>
              <w:autoSpaceDN/>
              <w:bidi w:val="0"/>
              <w:snapToGrid/>
              <w:spacing w:line="340" w:lineRule="exact"/>
              <w:jc w:val="center"/>
              <w:rPr>
                <w:rFonts w:eastAsia="宋体"/>
                <w:sz w:val="21"/>
                <w:szCs w:val="21"/>
              </w:rPr>
            </w:pPr>
            <w:r>
              <w:rPr>
                <w:rFonts w:eastAsia="宋体"/>
                <w:sz w:val="21"/>
                <w:szCs w:val="21"/>
              </w:rPr>
              <w:t>焊钉焊接</w:t>
            </w:r>
          </w:p>
          <w:p w14:paraId="08848C91">
            <w:pPr>
              <w:keepNext w:val="0"/>
              <w:keepLines w:val="0"/>
              <w:pageBreakBefore w:val="0"/>
              <w:widowControl w:val="0"/>
              <w:kinsoku/>
              <w:wordWrap/>
              <w:overflowPunct/>
              <w:topLinePunct w:val="0"/>
              <w:autoSpaceDE/>
              <w:autoSpaceDN/>
              <w:bidi w:val="0"/>
              <w:snapToGrid/>
              <w:spacing w:line="340" w:lineRule="exact"/>
              <w:jc w:val="center"/>
              <w:rPr>
                <w:rFonts w:eastAsia="宋体"/>
                <w:sz w:val="21"/>
                <w:szCs w:val="21"/>
              </w:rPr>
            </w:pPr>
            <w:r>
              <w:rPr>
                <w:rFonts w:eastAsia="宋体"/>
                <w:sz w:val="21"/>
                <w:szCs w:val="21"/>
              </w:rPr>
              <w:t>质量检查</w:t>
            </w:r>
          </w:p>
        </w:tc>
        <w:tc>
          <w:tcPr>
            <w:tcW w:w="2548" w:type="pct"/>
            <w:tcBorders>
              <w:top w:val="single" w:color="auto" w:sz="4" w:space="0"/>
              <w:left w:val="single" w:color="auto" w:sz="4" w:space="0"/>
              <w:bottom w:val="single" w:color="auto" w:sz="4" w:space="0"/>
              <w:right w:val="single" w:color="auto" w:sz="4" w:space="0"/>
            </w:tcBorders>
            <w:vAlign w:val="center"/>
          </w:tcPr>
          <w:p w14:paraId="4DA609E0">
            <w:pPr>
              <w:keepNext w:val="0"/>
              <w:keepLines w:val="0"/>
              <w:pageBreakBefore w:val="0"/>
              <w:widowControl w:val="0"/>
              <w:kinsoku/>
              <w:wordWrap/>
              <w:overflowPunct/>
              <w:topLinePunct w:val="0"/>
              <w:autoSpaceDE/>
              <w:autoSpaceDN/>
              <w:bidi w:val="0"/>
              <w:snapToGrid/>
              <w:spacing w:line="340" w:lineRule="exact"/>
              <w:rPr>
                <w:rFonts w:eastAsia="宋体"/>
                <w:sz w:val="21"/>
                <w:szCs w:val="21"/>
              </w:rPr>
            </w:pPr>
            <w:r>
              <w:rPr>
                <w:rFonts w:eastAsia="宋体"/>
                <w:sz w:val="21"/>
                <w:szCs w:val="21"/>
              </w:rPr>
              <w:t>构件数量：</w:t>
            </w:r>
          </w:p>
          <w:p w14:paraId="69432052">
            <w:pPr>
              <w:keepNext w:val="0"/>
              <w:keepLines w:val="0"/>
              <w:pageBreakBefore w:val="0"/>
              <w:widowControl w:val="0"/>
              <w:kinsoku/>
              <w:wordWrap/>
              <w:overflowPunct/>
              <w:topLinePunct w:val="0"/>
              <w:autoSpaceDE/>
              <w:autoSpaceDN/>
              <w:bidi w:val="0"/>
              <w:snapToGrid/>
              <w:spacing w:line="340" w:lineRule="exact"/>
              <w:rPr>
                <w:rFonts w:eastAsia="宋体"/>
                <w:sz w:val="21"/>
                <w:szCs w:val="21"/>
              </w:rPr>
            </w:pPr>
            <w:r>
              <w:rPr>
                <w:rFonts w:eastAsia="宋体"/>
                <w:sz w:val="21"/>
                <w:szCs w:val="21"/>
              </w:rPr>
              <w:t>检查数量：</w:t>
            </w:r>
          </w:p>
          <w:p w14:paraId="1AEE58B0">
            <w:pPr>
              <w:keepNext w:val="0"/>
              <w:keepLines w:val="0"/>
              <w:pageBreakBefore w:val="0"/>
              <w:widowControl w:val="0"/>
              <w:kinsoku/>
              <w:wordWrap/>
              <w:overflowPunct/>
              <w:topLinePunct w:val="0"/>
              <w:autoSpaceDE/>
              <w:autoSpaceDN/>
              <w:bidi w:val="0"/>
              <w:snapToGrid/>
              <w:spacing w:line="340" w:lineRule="exact"/>
              <w:rPr>
                <w:rFonts w:eastAsia="宋体"/>
                <w:sz w:val="21"/>
                <w:szCs w:val="21"/>
              </w:rPr>
            </w:pPr>
            <w:r>
              <w:rPr>
                <w:rFonts w:eastAsia="宋体"/>
                <w:sz w:val="21"/>
                <w:szCs w:val="21"/>
              </w:rPr>
              <w:t>检查方法：</w:t>
            </w:r>
          </w:p>
          <w:p w14:paraId="7EADA155">
            <w:pPr>
              <w:keepNext w:val="0"/>
              <w:keepLines w:val="0"/>
              <w:pageBreakBefore w:val="0"/>
              <w:widowControl w:val="0"/>
              <w:kinsoku/>
              <w:wordWrap/>
              <w:overflowPunct/>
              <w:topLinePunct w:val="0"/>
              <w:autoSpaceDE/>
              <w:autoSpaceDN/>
              <w:bidi w:val="0"/>
              <w:snapToGrid/>
              <w:spacing w:line="340" w:lineRule="exact"/>
              <w:rPr>
                <w:rFonts w:eastAsia="宋体"/>
                <w:sz w:val="21"/>
                <w:szCs w:val="21"/>
              </w:rPr>
            </w:pPr>
            <w:r>
              <w:rPr>
                <w:rFonts w:eastAsia="宋体"/>
                <w:sz w:val="21"/>
                <w:szCs w:val="21"/>
              </w:rPr>
              <w:t>结论：</w:t>
            </w:r>
          </w:p>
        </w:tc>
        <w:tc>
          <w:tcPr>
            <w:tcW w:w="1387" w:type="pct"/>
            <w:tcBorders>
              <w:top w:val="single" w:color="auto" w:sz="4" w:space="0"/>
              <w:left w:val="single" w:color="auto" w:sz="4" w:space="0"/>
              <w:bottom w:val="single" w:color="auto" w:sz="4" w:space="0"/>
              <w:right w:val="single" w:color="auto" w:sz="4" w:space="0"/>
            </w:tcBorders>
            <w:vAlign w:val="center"/>
          </w:tcPr>
          <w:p w14:paraId="7AD4D4C1">
            <w:pPr>
              <w:keepNext w:val="0"/>
              <w:keepLines w:val="0"/>
              <w:pageBreakBefore w:val="0"/>
              <w:widowControl w:val="0"/>
              <w:kinsoku/>
              <w:wordWrap/>
              <w:overflowPunct/>
              <w:topLinePunct w:val="0"/>
              <w:autoSpaceDE/>
              <w:autoSpaceDN/>
              <w:bidi w:val="0"/>
              <w:snapToGrid/>
              <w:spacing w:line="340" w:lineRule="exact"/>
              <w:jc w:val="center"/>
              <w:rPr>
                <w:rFonts w:eastAsia="宋体"/>
                <w:sz w:val="21"/>
                <w:szCs w:val="21"/>
              </w:rPr>
            </w:pPr>
          </w:p>
        </w:tc>
      </w:tr>
      <w:tr w14:paraId="350FE8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3" w:type="pct"/>
            <w:tcBorders>
              <w:top w:val="single" w:color="auto" w:sz="4" w:space="0"/>
              <w:left w:val="single" w:color="auto" w:sz="4" w:space="0"/>
              <w:bottom w:val="single" w:color="auto" w:sz="4" w:space="0"/>
              <w:right w:val="single" w:color="auto" w:sz="4" w:space="0"/>
            </w:tcBorders>
            <w:vAlign w:val="center"/>
          </w:tcPr>
          <w:p w14:paraId="7E6DBB5A">
            <w:pPr>
              <w:spacing w:line="300" w:lineRule="exact"/>
              <w:jc w:val="center"/>
              <w:rPr>
                <w:rFonts w:eastAsia="宋体"/>
                <w:sz w:val="21"/>
                <w:szCs w:val="21"/>
              </w:rPr>
            </w:pPr>
            <w:r>
              <w:rPr>
                <w:rFonts w:eastAsia="宋体"/>
                <w:sz w:val="21"/>
                <w:szCs w:val="21"/>
              </w:rPr>
              <w:t>25</w:t>
            </w:r>
          </w:p>
        </w:tc>
        <w:tc>
          <w:tcPr>
            <w:tcW w:w="682" w:type="pct"/>
            <w:tcBorders>
              <w:top w:val="single" w:color="auto" w:sz="4" w:space="0"/>
              <w:left w:val="single" w:color="auto" w:sz="4" w:space="0"/>
              <w:bottom w:val="single" w:color="auto" w:sz="4" w:space="0"/>
              <w:right w:val="single" w:color="auto" w:sz="4" w:space="0"/>
            </w:tcBorders>
            <w:vAlign w:val="center"/>
          </w:tcPr>
          <w:p w14:paraId="205D5F4E">
            <w:pPr>
              <w:keepNext w:val="0"/>
              <w:keepLines w:val="0"/>
              <w:pageBreakBefore w:val="0"/>
              <w:widowControl w:val="0"/>
              <w:kinsoku/>
              <w:wordWrap/>
              <w:overflowPunct/>
              <w:topLinePunct w:val="0"/>
              <w:autoSpaceDE/>
              <w:autoSpaceDN/>
              <w:bidi w:val="0"/>
              <w:snapToGrid/>
              <w:spacing w:line="340" w:lineRule="exact"/>
              <w:jc w:val="center"/>
              <w:rPr>
                <w:rFonts w:eastAsia="宋体"/>
                <w:sz w:val="21"/>
                <w:szCs w:val="21"/>
              </w:rPr>
            </w:pPr>
            <w:r>
              <w:rPr>
                <w:rFonts w:eastAsia="宋体"/>
                <w:sz w:val="21"/>
                <w:szCs w:val="21"/>
              </w:rPr>
              <w:t>防水性能试验</w:t>
            </w:r>
          </w:p>
        </w:tc>
        <w:tc>
          <w:tcPr>
            <w:tcW w:w="2548" w:type="pct"/>
            <w:tcBorders>
              <w:top w:val="single" w:color="auto" w:sz="4" w:space="0"/>
              <w:left w:val="single" w:color="auto" w:sz="4" w:space="0"/>
              <w:bottom w:val="single" w:color="auto" w:sz="4" w:space="0"/>
              <w:right w:val="single" w:color="auto" w:sz="4" w:space="0"/>
            </w:tcBorders>
            <w:vAlign w:val="center"/>
          </w:tcPr>
          <w:p w14:paraId="46EDA62B">
            <w:pPr>
              <w:keepNext w:val="0"/>
              <w:keepLines w:val="0"/>
              <w:pageBreakBefore w:val="0"/>
              <w:widowControl w:val="0"/>
              <w:kinsoku/>
              <w:wordWrap/>
              <w:overflowPunct/>
              <w:topLinePunct w:val="0"/>
              <w:autoSpaceDE/>
              <w:autoSpaceDN/>
              <w:bidi w:val="0"/>
              <w:snapToGrid/>
              <w:spacing w:line="340" w:lineRule="exact"/>
              <w:rPr>
                <w:rFonts w:eastAsia="宋体"/>
                <w:sz w:val="21"/>
                <w:szCs w:val="21"/>
              </w:rPr>
            </w:pPr>
            <w:r>
              <w:rPr>
                <w:rFonts w:eastAsia="宋体"/>
                <w:sz w:val="21"/>
                <w:szCs w:val="21"/>
              </w:rPr>
              <w:t>室内防水房间数量：</w:t>
            </w:r>
          </w:p>
          <w:p w14:paraId="3C01944F">
            <w:pPr>
              <w:keepNext w:val="0"/>
              <w:keepLines w:val="0"/>
              <w:pageBreakBefore w:val="0"/>
              <w:widowControl w:val="0"/>
              <w:kinsoku/>
              <w:wordWrap/>
              <w:overflowPunct/>
              <w:topLinePunct w:val="0"/>
              <w:autoSpaceDE/>
              <w:autoSpaceDN/>
              <w:bidi w:val="0"/>
              <w:snapToGrid/>
              <w:spacing w:line="340" w:lineRule="exact"/>
              <w:rPr>
                <w:rFonts w:eastAsia="宋体"/>
                <w:sz w:val="21"/>
                <w:szCs w:val="21"/>
              </w:rPr>
            </w:pPr>
            <w:r>
              <w:rPr>
                <w:rFonts w:eastAsia="宋体"/>
                <w:sz w:val="21"/>
                <w:szCs w:val="21"/>
              </w:rPr>
              <w:t>试验方法：</w:t>
            </w:r>
          </w:p>
          <w:p w14:paraId="4D9C3794">
            <w:pPr>
              <w:keepNext w:val="0"/>
              <w:keepLines w:val="0"/>
              <w:pageBreakBefore w:val="0"/>
              <w:widowControl w:val="0"/>
              <w:kinsoku/>
              <w:wordWrap/>
              <w:overflowPunct/>
              <w:topLinePunct w:val="0"/>
              <w:autoSpaceDE/>
              <w:autoSpaceDN/>
              <w:bidi w:val="0"/>
              <w:snapToGrid/>
              <w:spacing w:line="340" w:lineRule="exact"/>
              <w:rPr>
                <w:rFonts w:eastAsia="宋体"/>
                <w:sz w:val="21"/>
                <w:szCs w:val="21"/>
              </w:rPr>
            </w:pPr>
            <w:r>
              <w:rPr>
                <w:rFonts w:eastAsia="宋体"/>
                <w:sz w:val="21"/>
                <w:szCs w:val="21"/>
              </w:rPr>
              <w:t>结论：</w:t>
            </w:r>
          </w:p>
        </w:tc>
        <w:tc>
          <w:tcPr>
            <w:tcW w:w="1387" w:type="pct"/>
            <w:tcBorders>
              <w:top w:val="single" w:color="auto" w:sz="4" w:space="0"/>
              <w:left w:val="single" w:color="auto" w:sz="4" w:space="0"/>
              <w:bottom w:val="single" w:color="auto" w:sz="4" w:space="0"/>
              <w:right w:val="single" w:color="auto" w:sz="4" w:space="0"/>
            </w:tcBorders>
            <w:vAlign w:val="center"/>
          </w:tcPr>
          <w:p w14:paraId="51E87B68">
            <w:pPr>
              <w:keepNext w:val="0"/>
              <w:keepLines w:val="0"/>
              <w:pageBreakBefore w:val="0"/>
              <w:widowControl w:val="0"/>
              <w:kinsoku/>
              <w:wordWrap/>
              <w:overflowPunct/>
              <w:topLinePunct w:val="0"/>
              <w:autoSpaceDE/>
              <w:autoSpaceDN/>
              <w:bidi w:val="0"/>
              <w:snapToGrid/>
              <w:spacing w:line="340" w:lineRule="exact"/>
              <w:rPr>
                <w:rFonts w:eastAsia="宋体"/>
                <w:sz w:val="21"/>
                <w:szCs w:val="21"/>
              </w:rPr>
            </w:pPr>
            <w:r>
              <w:rPr>
                <w:rFonts w:eastAsia="宋体"/>
                <w:sz w:val="21"/>
                <w:szCs w:val="21"/>
              </w:rPr>
              <w:t>【要求】当采用多种防水材料时，应分别列出。</w:t>
            </w:r>
          </w:p>
        </w:tc>
      </w:tr>
      <w:tr w14:paraId="364441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3" w:type="pct"/>
            <w:tcBorders>
              <w:top w:val="single" w:color="auto" w:sz="4" w:space="0"/>
              <w:left w:val="single" w:color="auto" w:sz="4" w:space="0"/>
              <w:bottom w:val="single" w:color="auto" w:sz="4" w:space="0"/>
              <w:right w:val="single" w:color="auto" w:sz="4" w:space="0"/>
            </w:tcBorders>
            <w:vAlign w:val="center"/>
          </w:tcPr>
          <w:p w14:paraId="30F89313">
            <w:pPr>
              <w:spacing w:line="300" w:lineRule="exact"/>
              <w:jc w:val="center"/>
              <w:rPr>
                <w:rFonts w:eastAsia="宋体"/>
                <w:sz w:val="21"/>
                <w:szCs w:val="21"/>
              </w:rPr>
            </w:pPr>
            <w:r>
              <w:rPr>
                <w:rFonts w:eastAsia="宋体"/>
                <w:sz w:val="21"/>
                <w:szCs w:val="21"/>
              </w:rPr>
              <w:t>26</w:t>
            </w:r>
          </w:p>
        </w:tc>
        <w:tc>
          <w:tcPr>
            <w:tcW w:w="682" w:type="pct"/>
            <w:tcBorders>
              <w:top w:val="single" w:color="auto" w:sz="4" w:space="0"/>
              <w:left w:val="single" w:color="auto" w:sz="4" w:space="0"/>
              <w:bottom w:val="single" w:color="auto" w:sz="4" w:space="0"/>
              <w:right w:val="single" w:color="auto" w:sz="4" w:space="0"/>
            </w:tcBorders>
            <w:vAlign w:val="center"/>
          </w:tcPr>
          <w:p w14:paraId="5BBBAAAE">
            <w:pPr>
              <w:keepNext w:val="0"/>
              <w:keepLines w:val="0"/>
              <w:pageBreakBefore w:val="0"/>
              <w:widowControl w:val="0"/>
              <w:kinsoku/>
              <w:wordWrap/>
              <w:overflowPunct/>
              <w:topLinePunct w:val="0"/>
              <w:autoSpaceDE/>
              <w:autoSpaceDN/>
              <w:bidi w:val="0"/>
              <w:snapToGrid/>
              <w:spacing w:line="340" w:lineRule="exact"/>
              <w:jc w:val="center"/>
              <w:rPr>
                <w:rFonts w:eastAsia="宋体"/>
                <w:sz w:val="21"/>
                <w:szCs w:val="21"/>
              </w:rPr>
            </w:pPr>
            <w:r>
              <w:rPr>
                <w:rFonts w:eastAsia="宋体"/>
                <w:sz w:val="21"/>
                <w:szCs w:val="21"/>
              </w:rPr>
              <w:t>防水</w:t>
            </w:r>
          </w:p>
          <w:p w14:paraId="4F30BDF3">
            <w:pPr>
              <w:keepNext w:val="0"/>
              <w:keepLines w:val="0"/>
              <w:pageBreakBefore w:val="0"/>
              <w:widowControl w:val="0"/>
              <w:kinsoku/>
              <w:wordWrap/>
              <w:overflowPunct/>
              <w:topLinePunct w:val="0"/>
              <w:autoSpaceDE/>
              <w:autoSpaceDN/>
              <w:bidi w:val="0"/>
              <w:snapToGrid/>
              <w:spacing w:line="340" w:lineRule="exact"/>
              <w:jc w:val="center"/>
              <w:rPr>
                <w:rFonts w:eastAsia="宋体"/>
                <w:sz w:val="21"/>
                <w:szCs w:val="21"/>
              </w:rPr>
            </w:pPr>
            <w:r>
              <w:rPr>
                <w:rFonts w:eastAsia="宋体"/>
                <w:sz w:val="21"/>
                <w:szCs w:val="21"/>
              </w:rPr>
              <w:t>材料</w:t>
            </w:r>
          </w:p>
        </w:tc>
        <w:tc>
          <w:tcPr>
            <w:tcW w:w="2548" w:type="pct"/>
            <w:tcBorders>
              <w:top w:val="single" w:color="auto" w:sz="4" w:space="0"/>
              <w:left w:val="single" w:color="auto" w:sz="4" w:space="0"/>
              <w:bottom w:val="single" w:color="auto" w:sz="4" w:space="0"/>
              <w:right w:val="single" w:color="auto" w:sz="4" w:space="0"/>
            </w:tcBorders>
            <w:vAlign w:val="center"/>
          </w:tcPr>
          <w:p w14:paraId="7D2A49A3">
            <w:pPr>
              <w:keepNext w:val="0"/>
              <w:keepLines w:val="0"/>
              <w:pageBreakBefore w:val="0"/>
              <w:widowControl w:val="0"/>
              <w:kinsoku/>
              <w:wordWrap/>
              <w:overflowPunct/>
              <w:topLinePunct w:val="0"/>
              <w:autoSpaceDE/>
              <w:autoSpaceDN/>
              <w:bidi w:val="0"/>
              <w:snapToGrid/>
              <w:spacing w:line="340" w:lineRule="exact"/>
              <w:rPr>
                <w:rFonts w:eastAsia="宋体"/>
                <w:sz w:val="21"/>
                <w:szCs w:val="21"/>
              </w:rPr>
            </w:pPr>
            <w:r>
              <w:rPr>
                <w:rFonts w:eastAsia="宋体"/>
                <w:sz w:val="21"/>
                <w:szCs w:val="21"/>
              </w:rPr>
              <w:t>材料名称：</w:t>
            </w:r>
          </w:p>
          <w:p w14:paraId="2374A3FD">
            <w:pPr>
              <w:keepNext w:val="0"/>
              <w:keepLines w:val="0"/>
              <w:pageBreakBefore w:val="0"/>
              <w:widowControl w:val="0"/>
              <w:kinsoku/>
              <w:wordWrap/>
              <w:overflowPunct/>
              <w:topLinePunct w:val="0"/>
              <w:autoSpaceDE/>
              <w:autoSpaceDN/>
              <w:bidi w:val="0"/>
              <w:snapToGrid/>
              <w:spacing w:line="340" w:lineRule="exact"/>
              <w:rPr>
                <w:rFonts w:eastAsia="宋体"/>
                <w:sz w:val="21"/>
                <w:szCs w:val="21"/>
              </w:rPr>
            </w:pPr>
            <w:r>
              <w:rPr>
                <w:rFonts w:eastAsia="宋体"/>
                <w:sz w:val="21"/>
                <w:szCs w:val="21"/>
              </w:rPr>
              <w:t>进场数量</w:t>
            </w:r>
            <w:r>
              <w:rPr>
                <w:rFonts w:hint="eastAsia" w:eastAsia="宋体"/>
                <w:sz w:val="21"/>
                <w:szCs w:val="21"/>
              </w:rPr>
              <w:t xml:space="preserve">：       </w:t>
            </w:r>
            <w:r>
              <w:rPr>
                <w:rFonts w:eastAsia="宋体"/>
                <w:sz w:val="21"/>
                <w:szCs w:val="21"/>
              </w:rPr>
              <w:t>吨（卷）</w:t>
            </w:r>
          </w:p>
          <w:p w14:paraId="4278E789">
            <w:pPr>
              <w:keepNext w:val="0"/>
              <w:keepLines w:val="0"/>
              <w:pageBreakBefore w:val="0"/>
              <w:widowControl w:val="0"/>
              <w:kinsoku/>
              <w:wordWrap/>
              <w:overflowPunct/>
              <w:topLinePunct w:val="0"/>
              <w:autoSpaceDE/>
              <w:autoSpaceDN/>
              <w:bidi w:val="0"/>
              <w:snapToGrid/>
              <w:spacing w:line="340" w:lineRule="exact"/>
              <w:rPr>
                <w:rFonts w:eastAsia="宋体"/>
                <w:sz w:val="21"/>
                <w:szCs w:val="21"/>
              </w:rPr>
            </w:pPr>
            <w:r>
              <w:rPr>
                <w:rFonts w:eastAsia="宋体"/>
                <w:sz w:val="21"/>
                <w:szCs w:val="21"/>
              </w:rPr>
              <w:t>复试组数</w:t>
            </w:r>
            <w:r>
              <w:rPr>
                <w:rFonts w:hint="eastAsia" w:eastAsia="宋体"/>
                <w:sz w:val="21"/>
                <w:szCs w:val="21"/>
              </w:rPr>
              <w:t xml:space="preserve">：       </w:t>
            </w:r>
            <w:r>
              <w:rPr>
                <w:rFonts w:eastAsia="宋体"/>
                <w:sz w:val="21"/>
                <w:szCs w:val="21"/>
              </w:rPr>
              <w:t>组</w:t>
            </w:r>
          </w:p>
          <w:p w14:paraId="4C8CFEF1">
            <w:pPr>
              <w:keepNext w:val="0"/>
              <w:keepLines w:val="0"/>
              <w:pageBreakBefore w:val="0"/>
              <w:widowControl w:val="0"/>
              <w:kinsoku/>
              <w:wordWrap/>
              <w:overflowPunct/>
              <w:topLinePunct w:val="0"/>
              <w:autoSpaceDE/>
              <w:autoSpaceDN/>
              <w:bidi w:val="0"/>
              <w:snapToGrid/>
              <w:spacing w:line="340" w:lineRule="exact"/>
              <w:rPr>
                <w:rFonts w:eastAsia="宋体"/>
                <w:sz w:val="21"/>
                <w:szCs w:val="21"/>
              </w:rPr>
            </w:pPr>
            <w:r>
              <w:rPr>
                <w:rFonts w:eastAsia="宋体"/>
                <w:sz w:val="21"/>
                <w:szCs w:val="21"/>
              </w:rPr>
              <w:t>结论：</w:t>
            </w:r>
          </w:p>
        </w:tc>
        <w:tc>
          <w:tcPr>
            <w:tcW w:w="1387" w:type="pct"/>
            <w:tcBorders>
              <w:top w:val="single" w:color="auto" w:sz="4" w:space="0"/>
              <w:left w:val="single" w:color="auto" w:sz="4" w:space="0"/>
              <w:bottom w:val="single" w:color="auto" w:sz="4" w:space="0"/>
              <w:right w:val="single" w:color="auto" w:sz="4" w:space="0"/>
            </w:tcBorders>
            <w:vAlign w:val="center"/>
          </w:tcPr>
          <w:p w14:paraId="595C6837">
            <w:pPr>
              <w:keepNext w:val="0"/>
              <w:keepLines w:val="0"/>
              <w:pageBreakBefore w:val="0"/>
              <w:widowControl w:val="0"/>
              <w:kinsoku/>
              <w:wordWrap/>
              <w:overflowPunct/>
              <w:topLinePunct w:val="0"/>
              <w:autoSpaceDE/>
              <w:autoSpaceDN/>
              <w:bidi w:val="0"/>
              <w:snapToGrid/>
              <w:spacing w:line="340" w:lineRule="exact"/>
              <w:rPr>
                <w:rFonts w:eastAsia="宋体"/>
                <w:sz w:val="21"/>
                <w:szCs w:val="21"/>
              </w:rPr>
            </w:pPr>
            <w:r>
              <w:rPr>
                <w:rFonts w:eastAsia="宋体"/>
                <w:sz w:val="21"/>
                <w:szCs w:val="21"/>
              </w:rPr>
              <w:t>【要求】当采用多种防水材料时，应分别列出。</w:t>
            </w:r>
          </w:p>
        </w:tc>
      </w:tr>
      <w:tr w14:paraId="6C24E4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3" w:type="pct"/>
            <w:tcBorders>
              <w:top w:val="single" w:color="auto" w:sz="4" w:space="0"/>
              <w:left w:val="single" w:color="auto" w:sz="4" w:space="0"/>
              <w:bottom w:val="single" w:color="auto" w:sz="4" w:space="0"/>
              <w:right w:val="single" w:color="auto" w:sz="4" w:space="0"/>
            </w:tcBorders>
            <w:shd w:val="clear" w:color="auto" w:fill="auto"/>
            <w:vAlign w:val="center"/>
          </w:tcPr>
          <w:p w14:paraId="66644BAD">
            <w:pPr>
              <w:adjustRightInd/>
              <w:spacing w:line="240" w:lineRule="auto"/>
              <w:jc w:val="center"/>
              <w:textAlignment w:val="auto"/>
              <w:rPr>
                <w:rFonts w:eastAsia="宋体"/>
                <w:kern w:val="2"/>
                <w:sz w:val="21"/>
                <w:szCs w:val="21"/>
              </w:rPr>
            </w:pPr>
            <w:r>
              <w:rPr>
                <w:rFonts w:eastAsia="宋体"/>
                <w:kern w:val="2"/>
                <w:sz w:val="21"/>
                <w:szCs w:val="21"/>
              </w:rPr>
              <w:t>2</w:t>
            </w:r>
            <w:r>
              <w:rPr>
                <w:rFonts w:hint="eastAsia" w:eastAsia="宋体"/>
                <w:kern w:val="2"/>
                <w:sz w:val="21"/>
                <w:szCs w:val="21"/>
              </w:rPr>
              <w:t>7</w:t>
            </w:r>
          </w:p>
        </w:tc>
        <w:tc>
          <w:tcPr>
            <w:tcW w:w="682" w:type="pct"/>
            <w:tcBorders>
              <w:top w:val="single" w:color="auto" w:sz="4" w:space="0"/>
              <w:left w:val="single" w:color="auto" w:sz="4" w:space="0"/>
              <w:bottom w:val="single" w:color="auto" w:sz="4" w:space="0"/>
              <w:right w:val="single" w:color="auto" w:sz="4" w:space="0"/>
            </w:tcBorders>
            <w:shd w:val="clear" w:color="auto" w:fill="auto"/>
            <w:vAlign w:val="center"/>
          </w:tcPr>
          <w:p w14:paraId="00BF5844">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eastAsia="宋体"/>
                <w:kern w:val="2"/>
                <w:sz w:val="21"/>
                <w:szCs w:val="21"/>
              </w:rPr>
            </w:pPr>
            <w:r>
              <w:rPr>
                <w:rFonts w:eastAsia="宋体"/>
                <w:kern w:val="2"/>
                <w:sz w:val="21"/>
                <w:szCs w:val="21"/>
              </w:rPr>
              <w:t>屋面防水</w:t>
            </w:r>
          </w:p>
          <w:p w14:paraId="7536DF3B">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eastAsia="宋体"/>
                <w:kern w:val="2"/>
                <w:sz w:val="21"/>
                <w:szCs w:val="21"/>
              </w:rPr>
            </w:pPr>
            <w:r>
              <w:rPr>
                <w:rFonts w:eastAsia="宋体"/>
                <w:kern w:val="2"/>
                <w:sz w:val="21"/>
                <w:szCs w:val="21"/>
              </w:rPr>
              <w:t>材料</w:t>
            </w:r>
          </w:p>
        </w:tc>
        <w:tc>
          <w:tcPr>
            <w:tcW w:w="2548" w:type="pct"/>
            <w:tcBorders>
              <w:top w:val="single" w:color="auto" w:sz="4" w:space="0"/>
              <w:left w:val="single" w:color="auto" w:sz="4" w:space="0"/>
              <w:bottom w:val="single" w:color="auto" w:sz="4" w:space="0"/>
              <w:right w:val="single" w:color="auto" w:sz="4" w:space="0"/>
            </w:tcBorders>
            <w:shd w:val="clear" w:color="auto" w:fill="auto"/>
            <w:vAlign w:val="center"/>
          </w:tcPr>
          <w:p w14:paraId="47F95D84">
            <w:pPr>
              <w:keepNext w:val="0"/>
              <w:keepLines w:val="0"/>
              <w:pageBreakBefore w:val="0"/>
              <w:widowControl w:val="0"/>
              <w:kinsoku/>
              <w:wordWrap/>
              <w:overflowPunct/>
              <w:topLinePunct w:val="0"/>
              <w:autoSpaceDE/>
              <w:autoSpaceDN/>
              <w:bidi w:val="0"/>
              <w:adjustRightInd/>
              <w:snapToGrid/>
              <w:spacing w:line="340" w:lineRule="exact"/>
              <w:jc w:val="both"/>
              <w:textAlignment w:val="auto"/>
              <w:rPr>
                <w:rFonts w:eastAsia="宋体"/>
                <w:kern w:val="2"/>
                <w:sz w:val="21"/>
                <w:szCs w:val="21"/>
              </w:rPr>
            </w:pPr>
            <w:r>
              <w:rPr>
                <w:rFonts w:eastAsia="宋体"/>
                <w:kern w:val="2"/>
                <w:sz w:val="21"/>
                <w:szCs w:val="21"/>
              </w:rPr>
              <w:t>材料名称：</w:t>
            </w:r>
          </w:p>
          <w:p w14:paraId="2F24DCC4">
            <w:pPr>
              <w:keepNext w:val="0"/>
              <w:keepLines w:val="0"/>
              <w:pageBreakBefore w:val="0"/>
              <w:widowControl w:val="0"/>
              <w:kinsoku/>
              <w:wordWrap/>
              <w:overflowPunct/>
              <w:topLinePunct w:val="0"/>
              <w:autoSpaceDE/>
              <w:autoSpaceDN/>
              <w:bidi w:val="0"/>
              <w:adjustRightInd/>
              <w:snapToGrid/>
              <w:spacing w:line="340" w:lineRule="exact"/>
              <w:jc w:val="both"/>
              <w:textAlignment w:val="auto"/>
              <w:rPr>
                <w:rFonts w:eastAsia="宋体"/>
                <w:kern w:val="2"/>
                <w:sz w:val="21"/>
                <w:szCs w:val="21"/>
              </w:rPr>
            </w:pPr>
            <w:r>
              <w:rPr>
                <w:rFonts w:eastAsia="宋体"/>
                <w:kern w:val="2"/>
                <w:sz w:val="21"/>
                <w:szCs w:val="21"/>
              </w:rPr>
              <w:t xml:space="preserve">进场数量： </w:t>
            </w:r>
            <w:r>
              <w:rPr>
                <w:rFonts w:hint="eastAsia" w:eastAsia="宋体"/>
                <w:kern w:val="2"/>
                <w:sz w:val="21"/>
                <w:szCs w:val="21"/>
              </w:rPr>
              <w:t xml:space="preserve">   </w:t>
            </w:r>
            <w:r>
              <w:rPr>
                <w:rFonts w:eastAsia="宋体"/>
                <w:kern w:val="2"/>
                <w:sz w:val="21"/>
                <w:szCs w:val="21"/>
              </w:rPr>
              <w:t xml:space="preserve">   吨（卷）</w:t>
            </w:r>
          </w:p>
          <w:p w14:paraId="5AAC06B1">
            <w:pPr>
              <w:keepNext w:val="0"/>
              <w:keepLines w:val="0"/>
              <w:pageBreakBefore w:val="0"/>
              <w:widowControl w:val="0"/>
              <w:kinsoku/>
              <w:wordWrap/>
              <w:overflowPunct/>
              <w:topLinePunct w:val="0"/>
              <w:autoSpaceDE/>
              <w:autoSpaceDN/>
              <w:bidi w:val="0"/>
              <w:adjustRightInd/>
              <w:snapToGrid/>
              <w:spacing w:line="340" w:lineRule="exact"/>
              <w:jc w:val="both"/>
              <w:textAlignment w:val="auto"/>
              <w:rPr>
                <w:rFonts w:eastAsia="宋体"/>
                <w:kern w:val="2"/>
                <w:sz w:val="21"/>
                <w:szCs w:val="21"/>
              </w:rPr>
            </w:pPr>
            <w:r>
              <w:rPr>
                <w:rFonts w:eastAsia="宋体"/>
                <w:kern w:val="2"/>
                <w:sz w:val="21"/>
                <w:szCs w:val="21"/>
              </w:rPr>
              <w:t xml:space="preserve">复试组数： </w:t>
            </w:r>
            <w:r>
              <w:rPr>
                <w:rFonts w:hint="eastAsia" w:eastAsia="宋体"/>
                <w:kern w:val="2"/>
                <w:sz w:val="21"/>
                <w:szCs w:val="21"/>
              </w:rPr>
              <w:t xml:space="preserve">   </w:t>
            </w:r>
            <w:r>
              <w:rPr>
                <w:rFonts w:eastAsia="宋体"/>
                <w:kern w:val="2"/>
                <w:sz w:val="21"/>
                <w:szCs w:val="21"/>
              </w:rPr>
              <w:t xml:space="preserve">   组</w:t>
            </w:r>
          </w:p>
          <w:p w14:paraId="09D0FCB7">
            <w:pPr>
              <w:keepNext w:val="0"/>
              <w:keepLines w:val="0"/>
              <w:pageBreakBefore w:val="0"/>
              <w:widowControl w:val="0"/>
              <w:kinsoku/>
              <w:wordWrap/>
              <w:overflowPunct/>
              <w:topLinePunct w:val="0"/>
              <w:autoSpaceDE/>
              <w:autoSpaceDN/>
              <w:bidi w:val="0"/>
              <w:adjustRightInd/>
              <w:snapToGrid/>
              <w:spacing w:line="340" w:lineRule="exact"/>
              <w:jc w:val="both"/>
              <w:textAlignment w:val="auto"/>
              <w:rPr>
                <w:rFonts w:eastAsia="宋体"/>
                <w:kern w:val="2"/>
                <w:sz w:val="21"/>
                <w:szCs w:val="21"/>
              </w:rPr>
            </w:pPr>
            <w:r>
              <w:rPr>
                <w:rFonts w:eastAsia="宋体"/>
                <w:kern w:val="2"/>
                <w:sz w:val="21"/>
                <w:szCs w:val="21"/>
              </w:rPr>
              <w:t>结论：</w:t>
            </w:r>
          </w:p>
        </w:tc>
        <w:tc>
          <w:tcPr>
            <w:tcW w:w="1387" w:type="pct"/>
            <w:tcBorders>
              <w:top w:val="single" w:color="auto" w:sz="4" w:space="0"/>
              <w:left w:val="single" w:color="auto" w:sz="4" w:space="0"/>
              <w:bottom w:val="single" w:color="auto" w:sz="4" w:space="0"/>
              <w:right w:val="single" w:color="auto" w:sz="4" w:space="0"/>
            </w:tcBorders>
            <w:shd w:val="clear" w:color="auto" w:fill="auto"/>
            <w:vAlign w:val="center"/>
          </w:tcPr>
          <w:p w14:paraId="6C265243">
            <w:pPr>
              <w:keepNext w:val="0"/>
              <w:keepLines w:val="0"/>
              <w:pageBreakBefore w:val="0"/>
              <w:widowControl w:val="0"/>
              <w:kinsoku/>
              <w:wordWrap/>
              <w:overflowPunct/>
              <w:topLinePunct w:val="0"/>
              <w:autoSpaceDE/>
              <w:autoSpaceDN/>
              <w:bidi w:val="0"/>
              <w:adjustRightInd/>
              <w:snapToGrid/>
              <w:spacing w:line="340" w:lineRule="exact"/>
              <w:jc w:val="both"/>
              <w:textAlignment w:val="auto"/>
              <w:rPr>
                <w:rFonts w:eastAsia="宋体"/>
                <w:kern w:val="2"/>
                <w:sz w:val="21"/>
                <w:szCs w:val="21"/>
              </w:rPr>
            </w:pPr>
            <w:r>
              <w:rPr>
                <w:rFonts w:eastAsia="宋体"/>
                <w:kern w:val="2"/>
                <w:sz w:val="21"/>
                <w:szCs w:val="21"/>
              </w:rPr>
              <w:t>【要求】当采用多种防水材料时，应分别列出。</w:t>
            </w:r>
          </w:p>
        </w:tc>
      </w:tr>
      <w:tr w14:paraId="146A59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3" w:type="pct"/>
            <w:tcBorders>
              <w:top w:val="single" w:color="auto" w:sz="4" w:space="0"/>
              <w:left w:val="single" w:color="auto" w:sz="4" w:space="0"/>
              <w:bottom w:val="single" w:color="auto" w:sz="4" w:space="0"/>
              <w:right w:val="single" w:color="auto" w:sz="4" w:space="0"/>
            </w:tcBorders>
            <w:shd w:val="clear" w:color="auto" w:fill="auto"/>
            <w:vAlign w:val="center"/>
          </w:tcPr>
          <w:p w14:paraId="355518F0">
            <w:pPr>
              <w:adjustRightInd/>
              <w:spacing w:line="240" w:lineRule="auto"/>
              <w:jc w:val="center"/>
              <w:textAlignment w:val="auto"/>
              <w:rPr>
                <w:rFonts w:eastAsia="宋体"/>
                <w:kern w:val="2"/>
                <w:sz w:val="21"/>
                <w:szCs w:val="21"/>
              </w:rPr>
            </w:pPr>
            <w:r>
              <w:rPr>
                <w:rFonts w:eastAsia="宋体"/>
                <w:kern w:val="2"/>
                <w:sz w:val="21"/>
                <w:szCs w:val="21"/>
              </w:rPr>
              <w:t>2</w:t>
            </w:r>
            <w:r>
              <w:rPr>
                <w:rFonts w:hint="eastAsia" w:eastAsia="宋体"/>
                <w:kern w:val="2"/>
                <w:sz w:val="21"/>
                <w:szCs w:val="21"/>
              </w:rPr>
              <w:t>8</w:t>
            </w:r>
          </w:p>
        </w:tc>
        <w:tc>
          <w:tcPr>
            <w:tcW w:w="682" w:type="pct"/>
            <w:tcBorders>
              <w:top w:val="single" w:color="auto" w:sz="4" w:space="0"/>
              <w:left w:val="single" w:color="auto" w:sz="4" w:space="0"/>
              <w:bottom w:val="single" w:color="auto" w:sz="4" w:space="0"/>
              <w:right w:val="single" w:color="auto" w:sz="4" w:space="0"/>
            </w:tcBorders>
            <w:shd w:val="clear" w:color="auto" w:fill="auto"/>
            <w:vAlign w:val="center"/>
          </w:tcPr>
          <w:p w14:paraId="7A569408">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eastAsia="宋体"/>
                <w:kern w:val="2"/>
                <w:sz w:val="21"/>
                <w:szCs w:val="21"/>
              </w:rPr>
            </w:pPr>
            <w:r>
              <w:rPr>
                <w:rFonts w:eastAsia="宋体"/>
                <w:kern w:val="2"/>
                <w:sz w:val="21"/>
                <w:szCs w:val="21"/>
              </w:rPr>
              <w:t>屋面防水性能试验</w:t>
            </w:r>
          </w:p>
        </w:tc>
        <w:tc>
          <w:tcPr>
            <w:tcW w:w="2548" w:type="pct"/>
            <w:tcBorders>
              <w:top w:val="single" w:color="auto" w:sz="4" w:space="0"/>
              <w:left w:val="single" w:color="auto" w:sz="4" w:space="0"/>
              <w:bottom w:val="single" w:color="auto" w:sz="4" w:space="0"/>
              <w:right w:val="single" w:color="auto" w:sz="4" w:space="0"/>
            </w:tcBorders>
            <w:shd w:val="clear" w:color="auto" w:fill="auto"/>
            <w:vAlign w:val="center"/>
          </w:tcPr>
          <w:p w14:paraId="5D4600C9">
            <w:pPr>
              <w:keepNext w:val="0"/>
              <w:keepLines w:val="0"/>
              <w:pageBreakBefore w:val="0"/>
              <w:widowControl w:val="0"/>
              <w:kinsoku/>
              <w:wordWrap/>
              <w:overflowPunct/>
              <w:topLinePunct w:val="0"/>
              <w:autoSpaceDE/>
              <w:autoSpaceDN/>
              <w:bidi w:val="0"/>
              <w:adjustRightInd/>
              <w:snapToGrid/>
              <w:spacing w:line="340" w:lineRule="exact"/>
              <w:jc w:val="both"/>
              <w:textAlignment w:val="auto"/>
              <w:rPr>
                <w:rFonts w:eastAsia="宋体"/>
                <w:kern w:val="2"/>
                <w:sz w:val="21"/>
                <w:szCs w:val="21"/>
              </w:rPr>
            </w:pPr>
            <w:r>
              <w:rPr>
                <w:rFonts w:eastAsia="宋体"/>
                <w:kern w:val="2"/>
                <w:sz w:val="21"/>
                <w:szCs w:val="21"/>
              </w:rPr>
              <w:t>试验方法：</w:t>
            </w:r>
          </w:p>
          <w:p w14:paraId="1113A2BA">
            <w:pPr>
              <w:keepNext w:val="0"/>
              <w:keepLines w:val="0"/>
              <w:pageBreakBefore w:val="0"/>
              <w:widowControl w:val="0"/>
              <w:kinsoku/>
              <w:wordWrap/>
              <w:overflowPunct/>
              <w:topLinePunct w:val="0"/>
              <w:autoSpaceDE/>
              <w:autoSpaceDN/>
              <w:bidi w:val="0"/>
              <w:adjustRightInd/>
              <w:snapToGrid/>
              <w:spacing w:line="340" w:lineRule="exact"/>
              <w:jc w:val="both"/>
              <w:textAlignment w:val="auto"/>
              <w:rPr>
                <w:rFonts w:eastAsia="宋体"/>
                <w:kern w:val="2"/>
                <w:sz w:val="21"/>
                <w:szCs w:val="21"/>
              </w:rPr>
            </w:pPr>
            <w:r>
              <w:rPr>
                <w:rFonts w:eastAsia="宋体"/>
                <w:kern w:val="2"/>
                <w:sz w:val="21"/>
                <w:szCs w:val="21"/>
              </w:rPr>
              <w:t>结论：</w:t>
            </w:r>
          </w:p>
        </w:tc>
        <w:tc>
          <w:tcPr>
            <w:tcW w:w="1387" w:type="pct"/>
            <w:tcBorders>
              <w:top w:val="single" w:color="auto" w:sz="4" w:space="0"/>
              <w:left w:val="single" w:color="auto" w:sz="4" w:space="0"/>
              <w:bottom w:val="single" w:color="auto" w:sz="4" w:space="0"/>
              <w:right w:val="single" w:color="auto" w:sz="4" w:space="0"/>
            </w:tcBorders>
            <w:shd w:val="clear" w:color="auto" w:fill="auto"/>
            <w:vAlign w:val="center"/>
          </w:tcPr>
          <w:p w14:paraId="7155F4EA">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eastAsia="宋体"/>
                <w:kern w:val="2"/>
                <w:sz w:val="21"/>
                <w:szCs w:val="21"/>
              </w:rPr>
            </w:pPr>
          </w:p>
        </w:tc>
      </w:tr>
      <w:tr w14:paraId="071A7E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3" w:type="pct"/>
            <w:tcBorders>
              <w:top w:val="single" w:color="auto" w:sz="4" w:space="0"/>
              <w:left w:val="single" w:color="auto" w:sz="4" w:space="0"/>
              <w:bottom w:val="single" w:color="auto" w:sz="4" w:space="0"/>
              <w:right w:val="single" w:color="auto" w:sz="4" w:space="0"/>
            </w:tcBorders>
            <w:vAlign w:val="center"/>
          </w:tcPr>
          <w:p w14:paraId="1430C317">
            <w:pPr>
              <w:spacing w:line="300" w:lineRule="exact"/>
              <w:jc w:val="center"/>
              <w:rPr>
                <w:rFonts w:eastAsia="宋体"/>
                <w:sz w:val="21"/>
                <w:szCs w:val="21"/>
              </w:rPr>
            </w:pPr>
            <w:r>
              <w:rPr>
                <w:rFonts w:eastAsia="宋体"/>
                <w:sz w:val="21"/>
                <w:szCs w:val="21"/>
              </w:rPr>
              <w:t>2</w:t>
            </w:r>
            <w:r>
              <w:rPr>
                <w:rFonts w:hint="eastAsia" w:eastAsia="宋体"/>
                <w:sz w:val="21"/>
                <w:szCs w:val="21"/>
              </w:rPr>
              <w:t>9</w:t>
            </w:r>
          </w:p>
        </w:tc>
        <w:tc>
          <w:tcPr>
            <w:tcW w:w="682" w:type="pct"/>
            <w:tcBorders>
              <w:top w:val="single" w:color="auto" w:sz="4" w:space="0"/>
              <w:left w:val="single" w:color="auto" w:sz="4" w:space="0"/>
              <w:bottom w:val="single" w:color="auto" w:sz="4" w:space="0"/>
              <w:right w:val="single" w:color="auto" w:sz="4" w:space="0"/>
            </w:tcBorders>
            <w:vAlign w:val="center"/>
          </w:tcPr>
          <w:p w14:paraId="3797A893">
            <w:pPr>
              <w:keepNext w:val="0"/>
              <w:keepLines w:val="0"/>
              <w:pageBreakBefore w:val="0"/>
              <w:widowControl w:val="0"/>
              <w:kinsoku/>
              <w:wordWrap/>
              <w:overflowPunct/>
              <w:topLinePunct w:val="0"/>
              <w:autoSpaceDE/>
              <w:autoSpaceDN/>
              <w:bidi w:val="0"/>
              <w:snapToGrid/>
              <w:spacing w:line="340" w:lineRule="exact"/>
              <w:jc w:val="center"/>
              <w:rPr>
                <w:rFonts w:eastAsia="宋体"/>
                <w:sz w:val="21"/>
                <w:szCs w:val="21"/>
              </w:rPr>
            </w:pPr>
            <w:r>
              <w:rPr>
                <w:rFonts w:eastAsia="宋体"/>
                <w:sz w:val="21"/>
                <w:szCs w:val="21"/>
              </w:rPr>
              <w:t>幕墙性能</w:t>
            </w:r>
          </w:p>
          <w:p w14:paraId="1A3A3736">
            <w:pPr>
              <w:keepNext w:val="0"/>
              <w:keepLines w:val="0"/>
              <w:pageBreakBefore w:val="0"/>
              <w:widowControl w:val="0"/>
              <w:kinsoku/>
              <w:wordWrap/>
              <w:overflowPunct/>
              <w:topLinePunct w:val="0"/>
              <w:autoSpaceDE/>
              <w:autoSpaceDN/>
              <w:bidi w:val="0"/>
              <w:snapToGrid/>
              <w:spacing w:line="340" w:lineRule="exact"/>
              <w:jc w:val="center"/>
              <w:rPr>
                <w:rFonts w:eastAsia="宋体"/>
                <w:sz w:val="21"/>
                <w:szCs w:val="21"/>
              </w:rPr>
            </w:pPr>
            <w:r>
              <w:rPr>
                <w:rFonts w:eastAsia="宋体"/>
                <w:sz w:val="21"/>
                <w:szCs w:val="21"/>
              </w:rPr>
              <w:t>试验</w:t>
            </w:r>
          </w:p>
        </w:tc>
        <w:tc>
          <w:tcPr>
            <w:tcW w:w="2548" w:type="pct"/>
            <w:tcBorders>
              <w:top w:val="single" w:color="auto" w:sz="4" w:space="0"/>
              <w:left w:val="single" w:color="auto" w:sz="4" w:space="0"/>
              <w:bottom w:val="single" w:color="auto" w:sz="4" w:space="0"/>
              <w:right w:val="single" w:color="auto" w:sz="4" w:space="0"/>
            </w:tcBorders>
            <w:vAlign w:val="center"/>
          </w:tcPr>
          <w:p w14:paraId="4F5431DA">
            <w:pPr>
              <w:keepNext w:val="0"/>
              <w:keepLines w:val="0"/>
              <w:pageBreakBefore w:val="0"/>
              <w:widowControl w:val="0"/>
              <w:kinsoku/>
              <w:wordWrap/>
              <w:overflowPunct/>
              <w:topLinePunct w:val="0"/>
              <w:autoSpaceDE/>
              <w:autoSpaceDN/>
              <w:bidi w:val="0"/>
              <w:snapToGrid/>
              <w:spacing w:line="340" w:lineRule="exact"/>
              <w:rPr>
                <w:rFonts w:eastAsia="宋体"/>
                <w:sz w:val="21"/>
                <w:szCs w:val="21"/>
              </w:rPr>
            </w:pPr>
            <w:r>
              <w:rPr>
                <w:rFonts w:eastAsia="宋体"/>
                <w:sz w:val="21"/>
                <w:szCs w:val="21"/>
              </w:rPr>
              <w:t>设计要求的各项物理性能等级：</w:t>
            </w:r>
          </w:p>
          <w:p w14:paraId="5863A139">
            <w:pPr>
              <w:keepNext w:val="0"/>
              <w:keepLines w:val="0"/>
              <w:pageBreakBefore w:val="0"/>
              <w:widowControl w:val="0"/>
              <w:kinsoku/>
              <w:wordWrap/>
              <w:overflowPunct/>
              <w:topLinePunct w:val="0"/>
              <w:autoSpaceDE/>
              <w:autoSpaceDN/>
              <w:bidi w:val="0"/>
              <w:snapToGrid/>
              <w:spacing w:line="340" w:lineRule="exact"/>
              <w:rPr>
                <w:rFonts w:eastAsia="宋体"/>
                <w:sz w:val="21"/>
                <w:szCs w:val="21"/>
              </w:rPr>
            </w:pPr>
            <w:r>
              <w:rPr>
                <w:rFonts w:eastAsia="宋体"/>
                <w:sz w:val="21"/>
                <w:szCs w:val="21"/>
              </w:rPr>
              <w:t>气密性：</w:t>
            </w:r>
          </w:p>
          <w:p w14:paraId="3C680439">
            <w:pPr>
              <w:keepNext w:val="0"/>
              <w:keepLines w:val="0"/>
              <w:pageBreakBefore w:val="0"/>
              <w:widowControl w:val="0"/>
              <w:kinsoku/>
              <w:wordWrap/>
              <w:overflowPunct/>
              <w:topLinePunct w:val="0"/>
              <w:autoSpaceDE/>
              <w:autoSpaceDN/>
              <w:bidi w:val="0"/>
              <w:snapToGrid/>
              <w:spacing w:line="340" w:lineRule="exact"/>
              <w:rPr>
                <w:rFonts w:eastAsia="宋体"/>
                <w:sz w:val="21"/>
                <w:szCs w:val="21"/>
              </w:rPr>
            </w:pPr>
            <w:r>
              <w:rPr>
                <w:rFonts w:eastAsia="宋体"/>
                <w:sz w:val="21"/>
                <w:szCs w:val="21"/>
              </w:rPr>
              <w:t>水密性：</w:t>
            </w:r>
          </w:p>
          <w:p w14:paraId="4678AD4B">
            <w:pPr>
              <w:keepNext w:val="0"/>
              <w:keepLines w:val="0"/>
              <w:pageBreakBefore w:val="0"/>
              <w:widowControl w:val="0"/>
              <w:kinsoku/>
              <w:wordWrap/>
              <w:overflowPunct/>
              <w:topLinePunct w:val="0"/>
              <w:autoSpaceDE/>
              <w:autoSpaceDN/>
              <w:bidi w:val="0"/>
              <w:snapToGrid/>
              <w:spacing w:line="340" w:lineRule="exact"/>
              <w:rPr>
                <w:rFonts w:eastAsia="宋体"/>
                <w:sz w:val="21"/>
                <w:szCs w:val="21"/>
              </w:rPr>
            </w:pPr>
            <w:r>
              <w:rPr>
                <w:rFonts w:eastAsia="宋体"/>
                <w:sz w:val="21"/>
                <w:szCs w:val="21"/>
              </w:rPr>
              <w:t>平面外：</w:t>
            </w:r>
          </w:p>
          <w:p w14:paraId="52D6629E">
            <w:pPr>
              <w:keepNext w:val="0"/>
              <w:keepLines w:val="0"/>
              <w:pageBreakBefore w:val="0"/>
              <w:widowControl w:val="0"/>
              <w:kinsoku/>
              <w:wordWrap/>
              <w:overflowPunct/>
              <w:topLinePunct w:val="0"/>
              <w:autoSpaceDE/>
              <w:autoSpaceDN/>
              <w:bidi w:val="0"/>
              <w:snapToGrid/>
              <w:spacing w:line="340" w:lineRule="exact"/>
              <w:rPr>
                <w:rFonts w:eastAsia="宋体"/>
                <w:sz w:val="21"/>
                <w:szCs w:val="21"/>
              </w:rPr>
            </w:pPr>
            <w:r>
              <w:rPr>
                <w:rFonts w:eastAsia="宋体"/>
                <w:sz w:val="21"/>
                <w:szCs w:val="21"/>
              </w:rPr>
              <w:t>平面内：</w:t>
            </w:r>
          </w:p>
          <w:p w14:paraId="1047D220">
            <w:pPr>
              <w:keepNext w:val="0"/>
              <w:keepLines w:val="0"/>
              <w:pageBreakBefore w:val="0"/>
              <w:widowControl w:val="0"/>
              <w:kinsoku/>
              <w:wordWrap/>
              <w:overflowPunct/>
              <w:topLinePunct w:val="0"/>
              <w:autoSpaceDE/>
              <w:autoSpaceDN/>
              <w:bidi w:val="0"/>
              <w:snapToGrid/>
              <w:spacing w:line="340" w:lineRule="exact"/>
              <w:rPr>
                <w:rFonts w:eastAsia="宋体"/>
                <w:sz w:val="21"/>
                <w:szCs w:val="21"/>
              </w:rPr>
            </w:pPr>
            <w:r>
              <w:rPr>
                <w:rFonts w:eastAsia="宋体"/>
                <w:sz w:val="21"/>
                <w:szCs w:val="21"/>
              </w:rPr>
              <w:t>保温：</w:t>
            </w:r>
          </w:p>
          <w:p w14:paraId="0CB69347">
            <w:pPr>
              <w:keepNext w:val="0"/>
              <w:keepLines w:val="0"/>
              <w:pageBreakBefore w:val="0"/>
              <w:widowControl w:val="0"/>
              <w:kinsoku/>
              <w:wordWrap/>
              <w:overflowPunct/>
              <w:topLinePunct w:val="0"/>
              <w:autoSpaceDE/>
              <w:autoSpaceDN/>
              <w:bidi w:val="0"/>
              <w:snapToGrid/>
              <w:spacing w:line="340" w:lineRule="exact"/>
              <w:rPr>
                <w:rFonts w:eastAsia="宋体"/>
                <w:sz w:val="21"/>
                <w:szCs w:val="21"/>
              </w:rPr>
            </w:pPr>
            <w:r>
              <w:rPr>
                <w:rFonts w:eastAsia="宋体"/>
                <w:sz w:val="21"/>
                <w:szCs w:val="21"/>
              </w:rPr>
              <w:t>抗冲击：</w:t>
            </w:r>
          </w:p>
          <w:p w14:paraId="3E5EB6BB">
            <w:pPr>
              <w:keepNext w:val="0"/>
              <w:keepLines w:val="0"/>
              <w:pageBreakBefore w:val="0"/>
              <w:widowControl w:val="0"/>
              <w:kinsoku/>
              <w:wordWrap/>
              <w:overflowPunct/>
              <w:topLinePunct w:val="0"/>
              <w:autoSpaceDE/>
              <w:autoSpaceDN/>
              <w:bidi w:val="0"/>
              <w:snapToGrid/>
              <w:spacing w:line="340" w:lineRule="exact"/>
              <w:rPr>
                <w:rFonts w:eastAsia="宋体"/>
                <w:sz w:val="21"/>
                <w:szCs w:val="21"/>
              </w:rPr>
            </w:pPr>
            <w:r>
              <w:rPr>
                <w:rFonts w:eastAsia="宋体"/>
                <w:sz w:val="21"/>
                <w:szCs w:val="21"/>
              </w:rPr>
              <w:t>防火：</w:t>
            </w:r>
          </w:p>
          <w:p w14:paraId="4E431D9A">
            <w:pPr>
              <w:keepNext w:val="0"/>
              <w:keepLines w:val="0"/>
              <w:pageBreakBefore w:val="0"/>
              <w:widowControl w:val="0"/>
              <w:kinsoku/>
              <w:wordWrap/>
              <w:overflowPunct/>
              <w:topLinePunct w:val="0"/>
              <w:autoSpaceDE/>
              <w:autoSpaceDN/>
              <w:bidi w:val="0"/>
              <w:snapToGrid/>
              <w:spacing w:line="340" w:lineRule="exact"/>
              <w:rPr>
                <w:rFonts w:eastAsia="宋体"/>
                <w:sz w:val="21"/>
                <w:szCs w:val="21"/>
              </w:rPr>
            </w:pPr>
            <w:r>
              <w:rPr>
                <w:rFonts w:eastAsia="宋体"/>
                <w:sz w:val="21"/>
                <w:szCs w:val="21"/>
              </w:rPr>
              <w:t>透光：</w:t>
            </w:r>
          </w:p>
          <w:p w14:paraId="34E8BA5B">
            <w:pPr>
              <w:keepNext w:val="0"/>
              <w:keepLines w:val="0"/>
              <w:pageBreakBefore w:val="0"/>
              <w:widowControl w:val="0"/>
              <w:kinsoku/>
              <w:wordWrap/>
              <w:overflowPunct/>
              <w:topLinePunct w:val="0"/>
              <w:autoSpaceDE/>
              <w:autoSpaceDN/>
              <w:bidi w:val="0"/>
              <w:snapToGrid/>
              <w:spacing w:line="340" w:lineRule="exact"/>
              <w:rPr>
                <w:rFonts w:eastAsia="宋体"/>
                <w:sz w:val="21"/>
                <w:szCs w:val="21"/>
              </w:rPr>
            </w:pPr>
            <w:r>
              <w:rPr>
                <w:rFonts w:eastAsia="宋体"/>
                <w:sz w:val="21"/>
                <w:szCs w:val="21"/>
              </w:rPr>
              <w:t>隔声：</w:t>
            </w:r>
          </w:p>
          <w:p w14:paraId="6B66139E">
            <w:pPr>
              <w:keepNext w:val="0"/>
              <w:keepLines w:val="0"/>
              <w:pageBreakBefore w:val="0"/>
              <w:widowControl w:val="0"/>
              <w:kinsoku/>
              <w:wordWrap/>
              <w:overflowPunct/>
              <w:topLinePunct w:val="0"/>
              <w:autoSpaceDE/>
              <w:autoSpaceDN/>
              <w:bidi w:val="0"/>
              <w:snapToGrid/>
              <w:spacing w:line="340" w:lineRule="exact"/>
              <w:rPr>
                <w:rFonts w:eastAsia="宋体"/>
                <w:sz w:val="21"/>
                <w:szCs w:val="21"/>
              </w:rPr>
            </w:pPr>
            <w:r>
              <w:rPr>
                <w:rFonts w:eastAsia="宋体"/>
                <w:sz w:val="21"/>
                <w:szCs w:val="21"/>
              </w:rPr>
              <w:t>……</w:t>
            </w:r>
          </w:p>
          <w:p w14:paraId="14848340">
            <w:pPr>
              <w:keepNext w:val="0"/>
              <w:keepLines w:val="0"/>
              <w:pageBreakBefore w:val="0"/>
              <w:widowControl w:val="0"/>
              <w:kinsoku/>
              <w:wordWrap/>
              <w:overflowPunct/>
              <w:topLinePunct w:val="0"/>
              <w:autoSpaceDE/>
              <w:autoSpaceDN/>
              <w:bidi w:val="0"/>
              <w:snapToGrid/>
              <w:spacing w:line="340" w:lineRule="exact"/>
              <w:rPr>
                <w:rFonts w:eastAsia="宋体"/>
                <w:sz w:val="21"/>
                <w:szCs w:val="21"/>
                <w:bdr w:val="single" w:color="auto" w:sz="4" w:space="0"/>
              </w:rPr>
            </w:pPr>
            <w:r>
              <w:rPr>
                <w:rFonts w:eastAsia="宋体"/>
                <w:sz w:val="21"/>
                <w:szCs w:val="21"/>
              </w:rPr>
              <w:t>结论：是否全面满足设计要求</w:t>
            </w:r>
            <w:r>
              <w:rPr>
                <w:rFonts w:hint="eastAsia" w:ascii="宋体" w:hAnsi="宋体" w:eastAsia="宋体" w:cs="宋体"/>
                <w:color w:val="000000" w:themeColor="text1"/>
                <w:kern w:val="0"/>
                <w:sz w:val="21"/>
                <w:szCs w:val="21"/>
                <w:lang w:bidi="en-US"/>
                <w14:textFill>
                  <w14:solidFill>
                    <w14:schemeClr w14:val="tx1"/>
                  </w14:solidFill>
                </w14:textFill>
              </w:rPr>
              <w:t xml:space="preserve">  </w:t>
            </w:r>
            <w:r>
              <w:rPr>
                <w:rFonts w:hint="eastAsia" w:ascii="宋体" w:hAnsi="宋体" w:eastAsia="宋体" w:cs="宋体"/>
                <w:b w:val="0"/>
                <w:bCs/>
                <w:color w:val="000000" w:themeColor="text1"/>
                <w:sz w:val="21"/>
                <w:szCs w:val="21"/>
                <w:bdr w:val="single" w:color="auto" w:sz="4" w:space="0"/>
                <w14:textFill>
                  <w14:solidFill>
                    <w14:schemeClr w14:val="tx1"/>
                  </w14:solidFill>
                </w14:textFill>
              </w:rPr>
              <w:t>是</w:t>
            </w:r>
            <w:r>
              <w:rPr>
                <w:rFonts w:hint="eastAsia" w:ascii="宋体" w:hAnsi="宋体" w:eastAsia="宋体" w:cs="宋体"/>
                <w:b w:val="0"/>
                <w:bCs/>
                <w:color w:val="000000" w:themeColor="text1"/>
                <w:sz w:val="21"/>
                <w:szCs w:val="21"/>
                <w14:textFill>
                  <w14:solidFill>
                    <w14:schemeClr w14:val="tx1"/>
                  </w14:solidFill>
                </w14:textFill>
              </w:rPr>
              <w:t xml:space="preserve">   </w:t>
            </w:r>
            <w:r>
              <w:rPr>
                <w:rFonts w:hint="eastAsia" w:ascii="宋体" w:hAnsi="宋体" w:eastAsia="宋体" w:cs="宋体"/>
                <w:b w:val="0"/>
                <w:bCs/>
                <w:color w:val="000000" w:themeColor="text1"/>
                <w:sz w:val="21"/>
                <w:szCs w:val="21"/>
                <w:bdr w:val="single" w:color="auto" w:sz="4" w:space="0"/>
                <w14:textFill>
                  <w14:solidFill>
                    <w14:schemeClr w14:val="tx1"/>
                  </w14:solidFill>
                </w14:textFill>
              </w:rPr>
              <w:t>否</w:t>
            </w:r>
          </w:p>
        </w:tc>
        <w:tc>
          <w:tcPr>
            <w:tcW w:w="1387" w:type="pct"/>
            <w:tcBorders>
              <w:top w:val="single" w:color="auto" w:sz="4" w:space="0"/>
              <w:left w:val="single" w:color="auto" w:sz="4" w:space="0"/>
              <w:bottom w:val="single" w:color="auto" w:sz="4" w:space="0"/>
              <w:right w:val="single" w:color="auto" w:sz="4" w:space="0"/>
            </w:tcBorders>
            <w:vAlign w:val="center"/>
          </w:tcPr>
          <w:p w14:paraId="620141DA">
            <w:pPr>
              <w:keepNext w:val="0"/>
              <w:keepLines w:val="0"/>
              <w:pageBreakBefore w:val="0"/>
              <w:widowControl w:val="0"/>
              <w:kinsoku/>
              <w:wordWrap/>
              <w:overflowPunct/>
              <w:topLinePunct w:val="0"/>
              <w:autoSpaceDE/>
              <w:autoSpaceDN/>
              <w:bidi w:val="0"/>
              <w:snapToGrid/>
              <w:spacing w:line="340" w:lineRule="exact"/>
              <w:jc w:val="left"/>
              <w:rPr>
                <w:rFonts w:eastAsia="宋体"/>
                <w:sz w:val="21"/>
                <w:szCs w:val="21"/>
              </w:rPr>
            </w:pPr>
            <w:r>
              <w:rPr>
                <w:rFonts w:eastAsia="宋体"/>
                <w:sz w:val="21"/>
                <w:szCs w:val="21"/>
              </w:rPr>
              <w:t>【要求】应分别列出设计要求达到的各项物理性能等级，请核查幕墙工程专项设计的总说明。</w:t>
            </w:r>
          </w:p>
        </w:tc>
      </w:tr>
      <w:tr w14:paraId="3FCD99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3" w:type="pct"/>
            <w:tcBorders>
              <w:top w:val="single" w:color="auto" w:sz="4" w:space="0"/>
              <w:left w:val="single" w:color="auto" w:sz="4" w:space="0"/>
              <w:bottom w:val="single" w:color="auto" w:sz="4" w:space="0"/>
              <w:right w:val="single" w:color="auto" w:sz="4" w:space="0"/>
            </w:tcBorders>
            <w:vAlign w:val="center"/>
          </w:tcPr>
          <w:p w14:paraId="5D25F184">
            <w:pPr>
              <w:spacing w:line="300" w:lineRule="exact"/>
              <w:jc w:val="center"/>
              <w:rPr>
                <w:rFonts w:eastAsia="宋体"/>
                <w:sz w:val="21"/>
                <w:szCs w:val="21"/>
              </w:rPr>
            </w:pPr>
            <w:r>
              <w:rPr>
                <w:rFonts w:hint="eastAsia" w:eastAsia="宋体"/>
                <w:sz w:val="21"/>
                <w:szCs w:val="21"/>
              </w:rPr>
              <w:t>30</w:t>
            </w:r>
          </w:p>
        </w:tc>
        <w:tc>
          <w:tcPr>
            <w:tcW w:w="682" w:type="pct"/>
            <w:tcBorders>
              <w:top w:val="single" w:color="auto" w:sz="4" w:space="0"/>
              <w:left w:val="single" w:color="auto" w:sz="4" w:space="0"/>
              <w:bottom w:val="single" w:color="auto" w:sz="4" w:space="0"/>
              <w:right w:val="single" w:color="auto" w:sz="4" w:space="0"/>
            </w:tcBorders>
            <w:vAlign w:val="center"/>
          </w:tcPr>
          <w:p w14:paraId="20260B34">
            <w:pPr>
              <w:spacing w:line="300" w:lineRule="exact"/>
              <w:jc w:val="center"/>
              <w:rPr>
                <w:rFonts w:eastAsia="宋体"/>
                <w:sz w:val="21"/>
                <w:szCs w:val="21"/>
              </w:rPr>
            </w:pPr>
            <w:r>
              <w:rPr>
                <w:rFonts w:eastAsia="宋体"/>
                <w:sz w:val="21"/>
                <w:szCs w:val="21"/>
              </w:rPr>
              <w:t>外窗性能</w:t>
            </w:r>
          </w:p>
          <w:p w14:paraId="587A4573">
            <w:pPr>
              <w:spacing w:line="300" w:lineRule="exact"/>
              <w:jc w:val="center"/>
              <w:rPr>
                <w:rFonts w:eastAsia="宋体"/>
                <w:sz w:val="21"/>
                <w:szCs w:val="21"/>
              </w:rPr>
            </w:pPr>
            <w:r>
              <w:rPr>
                <w:rFonts w:eastAsia="宋体"/>
                <w:sz w:val="21"/>
                <w:szCs w:val="21"/>
              </w:rPr>
              <w:t>试验</w:t>
            </w:r>
          </w:p>
        </w:tc>
        <w:tc>
          <w:tcPr>
            <w:tcW w:w="2548" w:type="pct"/>
            <w:tcBorders>
              <w:top w:val="single" w:color="auto" w:sz="4" w:space="0"/>
              <w:left w:val="single" w:color="auto" w:sz="4" w:space="0"/>
              <w:bottom w:val="single" w:color="auto" w:sz="4" w:space="0"/>
              <w:right w:val="single" w:color="auto" w:sz="4" w:space="0"/>
            </w:tcBorders>
            <w:vAlign w:val="center"/>
          </w:tcPr>
          <w:p w14:paraId="449EFC4A">
            <w:pPr>
              <w:spacing w:line="300" w:lineRule="exact"/>
              <w:rPr>
                <w:rFonts w:eastAsia="宋体"/>
                <w:sz w:val="21"/>
                <w:szCs w:val="21"/>
              </w:rPr>
            </w:pPr>
            <w:r>
              <w:rPr>
                <w:rFonts w:eastAsia="宋体"/>
                <w:sz w:val="21"/>
                <w:szCs w:val="21"/>
              </w:rPr>
              <w:t>设计要求的各项物理性能等级：</w:t>
            </w:r>
          </w:p>
          <w:p w14:paraId="62D84C93">
            <w:pPr>
              <w:spacing w:line="300" w:lineRule="exact"/>
              <w:rPr>
                <w:rFonts w:eastAsia="宋体"/>
                <w:sz w:val="21"/>
                <w:szCs w:val="21"/>
              </w:rPr>
            </w:pPr>
            <w:r>
              <w:rPr>
                <w:rFonts w:eastAsia="宋体"/>
                <w:sz w:val="21"/>
                <w:szCs w:val="21"/>
              </w:rPr>
              <w:t>气密性：</w:t>
            </w:r>
          </w:p>
          <w:p w14:paraId="5162C58A">
            <w:pPr>
              <w:spacing w:line="300" w:lineRule="exact"/>
              <w:rPr>
                <w:rFonts w:eastAsia="宋体"/>
                <w:sz w:val="21"/>
                <w:szCs w:val="21"/>
              </w:rPr>
            </w:pPr>
            <w:r>
              <w:rPr>
                <w:rFonts w:eastAsia="宋体"/>
                <w:sz w:val="21"/>
                <w:szCs w:val="21"/>
              </w:rPr>
              <w:t>水密性：</w:t>
            </w:r>
          </w:p>
          <w:p w14:paraId="54004FED">
            <w:pPr>
              <w:spacing w:line="300" w:lineRule="exact"/>
              <w:rPr>
                <w:rFonts w:eastAsia="宋体"/>
                <w:sz w:val="21"/>
                <w:szCs w:val="21"/>
              </w:rPr>
            </w:pPr>
            <w:r>
              <w:rPr>
                <w:rFonts w:eastAsia="宋体"/>
                <w:sz w:val="21"/>
                <w:szCs w:val="21"/>
              </w:rPr>
              <w:t>平面外：</w:t>
            </w:r>
          </w:p>
          <w:p w14:paraId="6CBC329D">
            <w:pPr>
              <w:spacing w:line="300" w:lineRule="exact"/>
              <w:rPr>
                <w:rFonts w:eastAsia="宋体"/>
                <w:sz w:val="21"/>
                <w:szCs w:val="21"/>
              </w:rPr>
            </w:pPr>
            <w:r>
              <w:rPr>
                <w:rFonts w:eastAsia="宋体"/>
                <w:sz w:val="21"/>
                <w:szCs w:val="21"/>
              </w:rPr>
              <w:t>……</w:t>
            </w:r>
          </w:p>
          <w:p w14:paraId="31A2E4B5">
            <w:pPr>
              <w:spacing w:line="300" w:lineRule="exact"/>
              <w:rPr>
                <w:rFonts w:eastAsia="宋体"/>
                <w:sz w:val="21"/>
                <w:szCs w:val="21"/>
              </w:rPr>
            </w:pPr>
            <w:r>
              <w:rPr>
                <w:rFonts w:eastAsia="宋体"/>
                <w:sz w:val="21"/>
                <w:szCs w:val="21"/>
              </w:rPr>
              <w:t>结论：是否全面满足设计要求</w:t>
            </w:r>
            <w:r>
              <w:rPr>
                <w:rFonts w:hint="eastAsia" w:ascii="宋体" w:hAnsi="宋体" w:eastAsia="宋体" w:cs="宋体"/>
                <w:color w:val="000000" w:themeColor="text1"/>
                <w:kern w:val="0"/>
                <w:sz w:val="21"/>
                <w:szCs w:val="21"/>
                <w:lang w:bidi="en-US"/>
                <w14:textFill>
                  <w14:solidFill>
                    <w14:schemeClr w14:val="tx1"/>
                  </w14:solidFill>
                </w14:textFill>
              </w:rPr>
              <w:t xml:space="preserve">  </w:t>
            </w:r>
            <w:r>
              <w:rPr>
                <w:rFonts w:hint="eastAsia" w:ascii="宋体" w:hAnsi="宋体" w:eastAsia="宋体" w:cs="宋体"/>
                <w:b w:val="0"/>
                <w:bCs/>
                <w:color w:val="000000" w:themeColor="text1"/>
                <w:sz w:val="21"/>
                <w:szCs w:val="21"/>
                <w:bdr w:val="single" w:color="auto" w:sz="4" w:space="0"/>
                <w14:textFill>
                  <w14:solidFill>
                    <w14:schemeClr w14:val="tx1"/>
                  </w14:solidFill>
                </w14:textFill>
              </w:rPr>
              <w:t>是</w:t>
            </w:r>
            <w:r>
              <w:rPr>
                <w:rFonts w:hint="eastAsia" w:ascii="宋体" w:hAnsi="宋体" w:eastAsia="宋体" w:cs="宋体"/>
                <w:b w:val="0"/>
                <w:bCs/>
                <w:color w:val="000000" w:themeColor="text1"/>
                <w:sz w:val="21"/>
                <w:szCs w:val="21"/>
                <w14:textFill>
                  <w14:solidFill>
                    <w14:schemeClr w14:val="tx1"/>
                  </w14:solidFill>
                </w14:textFill>
              </w:rPr>
              <w:t xml:space="preserve">   </w:t>
            </w:r>
            <w:r>
              <w:rPr>
                <w:rFonts w:hint="eastAsia" w:ascii="宋体" w:hAnsi="宋体" w:eastAsia="宋体" w:cs="宋体"/>
                <w:b w:val="0"/>
                <w:bCs/>
                <w:color w:val="000000" w:themeColor="text1"/>
                <w:sz w:val="21"/>
                <w:szCs w:val="21"/>
                <w:bdr w:val="single" w:color="auto" w:sz="4" w:space="0"/>
                <w14:textFill>
                  <w14:solidFill>
                    <w14:schemeClr w14:val="tx1"/>
                  </w14:solidFill>
                </w14:textFill>
              </w:rPr>
              <w:t>否</w:t>
            </w:r>
          </w:p>
        </w:tc>
        <w:tc>
          <w:tcPr>
            <w:tcW w:w="1387" w:type="pct"/>
            <w:tcBorders>
              <w:top w:val="single" w:color="auto" w:sz="4" w:space="0"/>
              <w:left w:val="single" w:color="auto" w:sz="4" w:space="0"/>
              <w:bottom w:val="single" w:color="auto" w:sz="4" w:space="0"/>
              <w:right w:val="single" w:color="auto" w:sz="4" w:space="0"/>
            </w:tcBorders>
            <w:vAlign w:val="center"/>
          </w:tcPr>
          <w:p w14:paraId="074F17E1">
            <w:pPr>
              <w:spacing w:line="300" w:lineRule="exact"/>
              <w:rPr>
                <w:rFonts w:eastAsia="宋体"/>
                <w:sz w:val="21"/>
                <w:szCs w:val="21"/>
              </w:rPr>
            </w:pPr>
            <w:r>
              <w:rPr>
                <w:rFonts w:eastAsia="宋体"/>
                <w:sz w:val="21"/>
                <w:szCs w:val="21"/>
              </w:rPr>
              <w:t>【要求】同上。</w:t>
            </w:r>
          </w:p>
        </w:tc>
      </w:tr>
      <w:tr w14:paraId="501781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3" w:type="pct"/>
            <w:tcBorders>
              <w:top w:val="single" w:color="auto" w:sz="4" w:space="0"/>
              <w:left w:val="single" w:color="auto" w:sz="4" w:space="0"/>
              <w:bottom w:val="single" w:color="auto" w:sz="4" w:space="0"/>
              <w:right w:val="single" w:color="auto" w:sz="4" w:space="0"/>
            </w:tcBorders>
            <w:vAlign w:val="center"/>
          </w:tcPr>
          <w:p w14:paraId="5870B602">
            <w:pPr>
              <w:spacing w:line="300" w:lineRule="exact"/>
              <w:jc w:val="center"/>
              <w:rPr>
                <w:rFonts w:eastAsia="宋体"/>
                <w:sz w:val="21"/>
                <w:szCs w:val="21"/>
              </w:rPr>
            </w:pPr>
            <w:r>
              <w:rPr>
                <w:rFonts w:hint="eastAsia" w:eastAsia="宋体"/>
                <w:sz w:val="21"/>
                <w:szCs w:val="21"/>
              </w:rPr>
              <w:t>31</w:t>
            </w:r>
          </w:p>
        </w:tc>
        <w:tc>
          <w:tcPr>
            <w:tcW w:w="682" w:type="pct"/>
            <w:tcBorders>
              <w:top w:val="single" w:color="auto" w:sz="4" w:space="0"/>
              <w:left w:val="single" w:color="auto" w:sz="4" w:space="0"/>
              <w:bottom w:val="single" w:color="auto" w:sz="4" w:space="0"/>
              <w:right w:val="single" w:color="auto" w:sz="4" w:space="0"/>
            </w:tcBorders>
            <w:vAlign w:val="center"/>
          </w:tcPr>
          <w:p w14:paraId="7C7B6F8D">
            <w:pPr>
              <w:spacing w:line="300" w:lineRule="exact"/>
              <w:jc w:val="center"/>
              <w:rPr>
                <w:rFonts w:eastAsia="宋体"/>
                <w:sz w:val="21"/>
                <w:szCs w:val="21"/>
              </w:rPr>
            </w:pPr>
            <w:r>
              <w:rPr>
                <w:rFonts w:eastAsia="宋体"/>
                <w:sz w:val="21"/>
                <w:szCs w:val="21"/>
              </w:rPr>
              <w:t>室内有害</w:t>
            </w:r>
          </w:p>
          <w:p w14:paraId="5CB86D07">
            <w:pPr>
              <w:spacing w:line="300" w:lineRule="exact"/>
              <w:jc w:val="center"/>
              <w:rPr>
                <w:rFonts w:eastAsia="宋体"/>
                <w:sz w:val="21"/>
                <w:szCs w:val="21"/>
              </w:rPr>
            </w:pPr>
            <w:r>
              <w:rPr>
                <w:rFonts w:eastAsia="宋体"/>
                <w:sz w:val="21"/>
                <w:szCs w:val="21"/>
              </w:rPr>
              <w:t>物质检测</w:t>
            </w:r>
          </w:p>
        </w:tc>
        <w:tc>
          <w:tcPr>
            <w:tcW w:w="2548" w:type="pct"/>
            <w:tcBorders>
              <w:top w:val="single" w:color="auto" w:sz="4" w:space="0"/>
              <w:left w:val="single" w:color="auto" w:sz="4" w:space="0"/>
              <w:bottom w:val="single" w:color="auto" w:sz="4" w:space="0"/>
              <w:right w:val="single" w:color="auto" w:sz="4" w:space="0"/>
            </w:tcBorders>
            <w:vAlign w:val="center"/>
          </w:tcPr>
          <w:p w14:paraId="7C67DAD8">
            <w:pPr>
              <w:spacing w:line="300" w:lineRule="exact"/>
              <w:rPr>
                <w:rFonts w:eastAsia="宋体"/>
                <w:sz w:val="21"/>
                <w:szCs w:val="21"/>
              </w:rPr>
            </w:pPr>
            <w:r>
              <w:rPr>
                <w:rFonts w:eastAsia="宋体"/>
                <w:sz w:val="21"/>
                <w:szCs w:val="21"/>
              </w:rPr>
              <w:t>建筑类别：</w:t>
            </w:r>
          </w:p>
          <w:p w14:paraId="7029283A">
            <w:pPr>
              <w:spacing w:line="300" w:lineRule="exact"/>
              <w:rPr>
                <w:rFonts w:eastAsia="宋体"/>
                <w:sz w:val="21"/>
                <w:szCs w:val="21"/>
              </w:rPr>
            </w:pPr>
            <w:r>
              <w:rPr>
                <w:rFonts w:eastAsia="宋体"/>
                <w:sz w:val="21"/>
                <w:szCs w:val="21"/>
              </w:rPr>
              <w:t>有害物实测含量：</w:t>
            </w:r>
          </w:p>
          <w:p w14:paraId="3E37228E">
            <w:pPr>
              <w:spacing w:line="300" w:lineRule="exact"/>
              <w:rPr>
                <w:rFonts w:eastAsia="宋体"/>
                <w:sz w:val="21"/>
                <w:szCs w:val="21"/>
              </w:rPr>
            </w:pPr>
            <w:r>
              <w:rPr>
                <w:rFonts w:eastAsia="宋体"/>
                <w:sz w:val="21"/>
                <w:szCs w:val="21"/>
              </w:rPr>
              <w:t>氡</w:t>
            </w:r>
            <w:r>
              <w:rPr>
                <w:rFonts w:hint="eastAsia" w:eastAsia="宋体"/>
                <w:sz w:val="21"/>
                <w:szCs w:val="21"/>
                <w:lang w:eastAsia="zh-CN"/>
              </w:rPr>
              <w:t>：</w:t>
            </w:r>
            <w:r>
              <w:rPr>
                <w:rFonts w:eastAsia="宋体"/>
                <w:sz w:val="21"/>
                <w:szCs w:val="21"/>
              </w:rPr>
              <w:t xml:space="preserve"> </w:t>
            </w:r>
            <w:r>
              <w:rPr>
                <w:rFonts w:hint="eastAsia" w:eastAsia="宋体"/>
                <w:sz w:val="21"/>
                <w:szCs w:val="21"/>
              </w:rPr>
              <w:t xml:space="preserve">  </w:t>
            </w:r>
            <w:r>
              <w:rPr>
                <w:rFonts w:eastAsia="宋体"/>
                <w:sz w:val="21"/>
                <w:szCs w:val="21"/>
              </w:rPr>
              <w:t>Bq/m</w:t>
            </w:r>
            <w:r>
              <w:rPr>
                <w:rFonts w:eastAsia="宋体"/>
                <w:sz w:val="21"/>
                <w:szCs w:val="21"/>
                <w:vertAlign w:val="superscript"/>
              </w:rPr>
              <w:t>3</w:t>
            </w:r>
            <w:r>
              <w:rPr>
                <w:rFonts w:hint="eastAsia" w:eastAsia="宋体"/>
                <w:sz w:val="21"/>
                <w:szCs w:val="21"/>
                <w:lang w:val="en-US" w:eastAsia="zh-CN"/>
              </w:rPr>
              <w:t xml:space="preserve">   </w:t>
            </w:r>
            <w:r>
              <w:rPr>
                <w:rFonts w:eastAsia="宋体"/>
                <w:sz w:val="21"/>
                <w:szCs w:val="21"/>
              </w:rPr>
              <w:t>甲醛</w:t>
            </w:r>
            <w:r>
              <w:rPr>
                <w:rFonts w:hint="eastAsia" w:eastAsia="宋体"/>
                <w:sz w:val="21"/>
                <w:szCs w:val="21"/>
                <w:lang w:eastAsia="zh-CN"/>
              </w:rPr>
              <w:t>：</w:t>
            </w:r>
            <w:r>
              <w:rPr>
                <w:rFonts w:eastAsia="宋体"/>
                <w:sz w:val="21"/>
                <w:szCs w:val="21"/>
              </w:rPr>
              <w:t xml:space="preserve"> </w:t>
            </w:r>
            <w:r>
              <w:rPr>
                <w:rFonts w:hint="eastAsia" w:eastAsia="宋体"/>
                <w:sz w:val="21"/>
                <w:szCs w:val="21"/>
              </w:rPr>
              <w:t xml:space="preserve"> </w:t>
            </w:r>
            <w:r>
              <w:rPr>
                <w:rFonts w:eastAsia="宋体"/>
                <w:sz w:val="21"/>
                <w:szCs w:val="21"/>
              </w:rPr>
              <w:t xml:space="preserve"> mg/m</w:t>
            </w:r>
            <w:r>
              <w:rPr>
                <w:rFonts w:eastAsia="宋体"/>
                <w:sz w:val="21"/>
                <w:szCs w:val="21"/>
                <w:vertAlign w:val="superscript"/>
              </w:rPr>
              <w:t>3</w:t>
            </w:r>
            <w:r>
              <w:rPr>
                <w:rFonts w:hint="eastAsia" w:eastAsia="宋体"/>
                <w:sz w:val="21"/>
                <w:szCs w:val="21"/>
                <w:vertAlign w:val="superscript"/>
                <w:lang w:val="en-US" w:eastAsia="zh-CN"/>
              </w:rPr>
              <w:t xml:space="preserve">   </w:t>
            </w:r>
            <w:r>
              <w:rPr>
                <w:rFonts w:eastAsia="宋体"/>
                <w:sz w:val="21"/>
                <w:szCs w:val="21"/>
              </w:rPr>
              <w:t xml:space="preserve">苯 </w:t>
            </w:r>
            <w:r>
              <w:rPr>
                <w:rFonts w:hint="eastAsia" w:eastAsia="宋体"/>
                <w:sz w:val="21"/>
                <w:szCs w:val="21"/>
              </w:rPr>
              <w:t xml:space="preserve">  </w:t>
            </w:r>
            <w:r>
              <w:rPr>
                <w:rFonts w:eastAsia="宋体"/>
                <w:sz w:val="21"/>
                <w:szCs w:val="21"/>
              </w:rPr>
              <w:t xml:space="preserve">  mg/m</w:t>
            </w:r>
            <w:r>
              <w:rPr>
                <w:rFonts w:eastAsia="宋体"/>
                <w:sz w:val="21"/>
                <w:szCs w:val="21"/>
                <w:vertAlign w:val="superscript"/>
              </w:rPr>
              <w:t>3</w:t>
            </w:r>
          </w:p>
          <w:p w14:paraId="18139D81">
            <w:pPr>
              <w:spacing w:line="300" w:lineRule="exact"/>
              <w:rPr>
                <w:rFonts w:eastAsia="宋体"/>
                <w:sz w:val="21"/>
                <w:szCs w:val="21"/>
              </w:rPr>
            </w:pPr>
            <w:r>
              <w:rPr>
                <w:rFonts w:eastAsia="宋体"/>
                <w:sz w:val="21"/>
                <w:szCs w:val="21"/>
              </w:rPr>
              <w:t>氨</w:t>
            </w:r>
            <w:r>
              <w:rPr>
                <w:rFonts w:hint="eastAsia" w:eastAsia="宋体"/>
                <w:sz w:val="21"/>
                <w:szCs w:val="21"/>
                <w:lang w:eastAsia="zh-CN"/>
              </w:rPr>
              <w:t>：</w:t>
            </w:r>
            <w:r>
              <w:rPr>
                <w:rFonts w:eastAsia="宋体"/>
                <w:sz w:val="21"/>
                <w:szCs w:val="21"/>
              </w:rPr>
              <w:t xml:space="preserve">   mg/m</w:t>
            </w:r>
            <w:r>
              <w:rPr>
                <w:rFonts w:eastAsia="宋体"/>
                <w:sz w:val="21"/>
                <w:szCs w:val="21"/>
                <w:vertAlign w:val="superscript"/>
              </w:rPr>
              <w:t>3</w:t>
            </w:r>
            <w:r>
              <w:rPr>
                <w:rFonts w:hint="eastAsia" w:eastAsia="宋体"/>
                <w:sz w:val="21"/>
                <w:szCs w:val="21"/>
                <w:vertAlign w:val="superscript"/>
                <w:lang w:val="en-US" w:eastAsia="zh-CN"/>
              </w:rPr>
              <w:t xml:space="preserve">    </w:t>
            </w:r>
            <w:r>
              <w:rPr>
                <w:rFonts w:eastAsia="宋体"/>
                <w:sz w:val="21"/>
                <w:szCs w:val="21"/>
              </w:rPr>
              <w:t>TOVC</w:t>
            </w:r>
            <w:r>
              <w:rPr>
                <w:rFonts w:hint="eastAsia" w:eastAsia="宋体"/>
                <w:sz w:val="21"/>
                <w:szCs w:val="21"/>
                <w:lang w:eastAsia="zh-CN"/>
              </w:rPr>
              <w:t>：</w:t>
            </w:r>
            <w:r>
              <w:rPr>
                <w:rFonts w:eastAsia="宋体"/>
                <w:sz w:val="21"/>
                <w:szCs w:val="21"/>
              </w:rPr>
              <w:t xml:space="preserve">   mg/m</w:t>
            </w:r>
            <w:r>
              <w:rPr>
                <w:rFonts w:eastAsia="宋体"/>
                <w:sz w:val="21"/>
                <w:szCs w:val="21"/>
                <w:vertAlign w:val="superscript"/>
              </w:rPr>
              <w:t>3</w:t>
            </w:r>
          </w:p>
          <w:p w14:paraId="21BF59B7">
            <w:pPr>
              <w:spacing w:line="300" w:lineRule="exact"/>
              <w:rPr>
                <w:rFonts w:eastAsia="宋体"/>
                <w:sz w:val="21"/>
                <w:szCs w:val="21"/>
              </w:rPr>
            </w:pPr>
            <w:r>
              <w:rPr>
                <w:rFonts w:eastAsia="宋体"/>
                <w:sz w:val="21"/>
                <w:szCs w:val="21"/>
              </w:rPr>
              <w:t>结论：</w:t>
            </w:r>
          </w:p>
        </w:tc>
        <w:tc>
          <w:tcPr>
            <w:tcW w:w="1387" w:type="pct"/>
            <w:tcBorders>
              <w:top w:val="single" w:color="auto" w:sz="4" w:space="0"/>
              <w:left w:val="single" w:color="auto" w:sz="4" w:space="0"/>
              <w:bottom w:val="single" w:color="auto" w:sz="4" w:space="0"/>
              <w:right w:val="single" w:color="auto" w:sz="4" w:space="0"/>
            </w:tcBorders>
            <w:vAlign w:val="center"/>
          </w:tcPr>
          <w:p w14:paraId="0EDBFF97">
            <w:pPr>
              <w:spacing w:line="300" w:lineRule="exact"/>
              <w:rPr>
                <w:rFonts w:eastAsia="宋体"/>
                <w:sz w:val="21"/>
                <w:szCs w:val="21"/>
              </w:rPr>
            </w:pPr>
            <w:r>
              <w:rPr>
                <w:rFonts w:eastAsia="宋体"/>
                <w:sz w:val="21"/>
                <w:szCs w:val="21"/>
              </w:rPr>
              <w:t>【要求】以《民用建筑工程室内环境污染控制规范》GB</w:t>
            </w:r>
            <w:r>
              <w:rPr>
                <w:rFonts w:hint="eastAsia" w:eastAsia="宋体"/>
                <w:sz w:val="21"/>
                <w:szCs w:val="21"/>
              </w:rPr>
              <w:t xml:space="preserve"> </w:t>
            </w:r>
            <w:r>
              <w:rPr>
                <w:rFonts w:eastAsia="宋体"/>
                <w:sz w:val="21"/>
                <w:szCs w:val="21"/>
              </w:rPr>
              <w:t>50325为依据。</w:t>
            </w:r>
          </w:p>
        </w:tc>
      </w:tr>
      <w:tr w14:paraId="28F917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3" w:type="pct"/>
            <w:tcBorders>
              <w:top w:val="single" w:color="auto" w:sz="4" w:space="0"/>
              <w:left w:val="single" w:color="auto" w:sz="4" w:space="0"/>
              <w:bottom w:val="single" w:color="auto" w:sz="4" w:space="0"/>
              <w:right w:val="single" w:color="auto" w:sz="4" w:space="0"/>
            </w:tcBorders>
            <w:vAlign w:val="center"/>
          </w:tcPr>
          <w:p w14:paraId="6839B26B">
            <w:pPr>
              <w:spacing w:line="300" w:lineRule="exact"/>
              <w:jc w:val="center"/>
              <w:rPr>
                <w:rFonts w:eastAsia="宋体"/>
                <w:sz w:val="21"/>
                <w:szCs w:val="21"/>
              </w:rPr>
            </w:pPr>
            <w:r>
              <w:rPr>
                <w:rFonts w:hint="eastAsia" w:eastAsia="宋体"/>
                <w:sz w:val="21"/>
                <w:szCs w:val="21"/>
              </w:rPr>
              <w:t>32</w:t>
            </w:r>
          </w:p>
        </w:tc>
        <w:tc>
          <w:tcPr>
            <w:tcW w:w="682" w:type="pct"/>
            <w:tcBorders>
              <w:top w:val="single" w:color="auto" w:sz="4" w:space="0"/>
              <w:left w:val="single" w:color="auto" w:sz="4" w:space="0"/>
              <w:bottom w:val="single" w:color="auto" w:sz="4" w:space="0"/>
              <w:right w:val="single" w:color="auto" w:sz="4" w:space="0"/>
            </w:tcBorders>
            <w:vAlign w:val="center"/>
          </w:tcPr>
          <w:p w14:paraId="7479B664">
            <w:pPr>
              <w:spacing w:line="300" w:lineRule="exact"/>
              <w:jc w:val="center"/>
              <w:rPr>
                <w:rFonts w:eastAsia="宋体"/>
                <w:sz w:val="21"/>
                <w:szCs w:val="21"/>
              </w:rPr>
            </w:pPr>
            <w:r>
              <w:rPr>
                <w:rFonts w:eastAsia="宋体"/>
                <w:sz w:val="21"/>
                <w:szCs w:val="21"/>
              </w:rPr>
              <w:t>幕墙石材</w:t>
            </w:r>
          </w:p>
          <w:p w14:paraId="3584D138">
            <w:pPr>
              <w:spacing w:line="300" w:lineRule="exact"/>
              <w:jc w:val="center"/>
              <w:rPr>
                <w:rFonts w:eastAsia="宋体"/>
                <w:sz w:val="21"/>
                <w:szCs w:val="21"/>
              </w:rPr>
            </w:pPr>
            <w:r>
              <w:rPr>
                <w:rFonts w:eastAsia="宋体"/>
                <w:sz w:val="21"/>
                <w:szCs w:val="21"/>
              </w:rPr>
              <w:t>力学、物理性能检测</w:t>
            </w:r>
          </w:p>
        </w:tc>
        <w:tc>
          <w:tcPr>
            <w:tcW w:w="2548" w:type="pct"/>
            <w:tcBorders>
              <w:top w:val="single" w:color="auto" w:sz="4" w:space="0"/>
              <w:left w:val="single" w:color="auto" w:sz="4" w:space="0"/>
              <w:bottom w:val="single" w:color="auto" w:sz="4" w:space="0"/>
              <w:right w:val="single" w:color="auto" w:sz="4" w:space="0"/>
            </w:tcBorders>
            <w:vAlign w:val="center"/>
          </w:tcPr>
          <w:p w14:paraId="7DDDBF5B">
            <w:pPr>
              <w:spacing w:line="300" w:lineRule="exact"/>
              <w:rPr>
                <w:rFonts w:eastAsia="宋体"/>
                <w:b/>
                <w:sz w:val="21"/>
                <w:szCs w:val="21"/>
              </w:rPr>
            </w:pPr>
            <w:r>
              <w:rPr>
                <w:rFonts w:eastAsia="宋体"/>
                <w:sz w:val="21"/>
                <w:szCs w:val="21"/>
              </w:rPr>
              <w:t>设计、规范规定：</w:t>
            </w:r>
            <w:r>
              <w:rPr>
                <w:rFonts w:hint="eastAsia" w:eastAsia="宋体"/>
                <w:sz w:val="21"/>
                <w:szCs w:val="21"/>
                <w:lang w:val="en-US" w:eastAsia="zh-CN"/>
              </w:rPr>
              <w:t xml:space="preserve">              </w:t>
            </w:r>
            <w:r>
              <w:rPr>
                <w:rFonts w:eastAsia="宋体"/>
                <w:bCs/>
                <w:sz w:val="21"/>
                <w:szCs w:val="21"/>
              </w:rPr>
              <w:t>（逐项列出）</w:t>
            </w:r>
          </w:p>
          <w:p w14:paraId="5250FE16">
            <w:pPr>
              <w:spacing w:line="300" w:lineRule="exact"/>
              <w:rPr>
                <w:rFonts w:eastAsia="宋体"/>
                <w:bCs/>
                <w:sz w:val="21"/>
                <w:szCs w:val="21"/>
              </w:rPr>
            </w:pPr>
            <w:r>
              <w:rPr>
                <w:rFonts w:eastAsia="宋体"/>
                <w:sz w:val="21"/>
                <w:szCs w:val="21"/>
              </w:rPr>
              <w:t>试验、检测结果：</w:t>
            </w:r>
            <w:r>
              <w:rPr>
                <w:rFonts w:hint="eastAsia" w:eastAsia="宋体"/>
                <w:sz w:val="21"/>
                <w:szCs w:val="21"/>
                <w:lang w:val="en-US" w:eastAsia="zh-CN"/>
              </w:rPr>
              <w:t xml:space="preserve">              </w:t>
            </w:r>
            <w:r>
              <w:rPr>
                <w:rFonts w:eastAsia="宋体"/>
                <w:bCs/>
                <w:sz w:val="21"/>
                <w:szCs w:val="21"/>
              </w:rPr>
              <w:t>（逐项列出）</w:t>
            </w:r>
          </w:p>
          <w:p w14:paraId="65E74674">
            <w:pPr>
              <w:spacing w:line="300" w:lineRule="exact"/>
              <w:rPr>
                <w:rFonts w:eastAsia="宋体"/>
                <w:sz w:val="21"/>
                <w:szCs w:val="21"/>
              </w:rPr>
            </w:pPr>
            <w:r>
              <w:rPr>
                <w:rFonts w:eastAsia="宋体"/>
                <w:sz w:val="21"/>
                <w:szCs w:val="21"/>
              </w:rPr>
              <w:t>结论：</w:t>
            </w:r>
          </w:p>
        </w:tc>
        <w:tc>
          <w:tcPr>
            <w:tcW w:w="1387" w:type="pct"/>
            <w:tcBorders>
              <w:top w:val="single" w:color="auto" w:sz="4" w:space="0"/>
              <w:left w:val="single" w:color="auto" w:sz="4" w:space="0"/>
              <w:bottom w:val="single" w:color="auto" w:sz="4" w:space="0"/>
              <w:right w:val="single" w:color="auto" w:sz="4" w:space="0"/>
            </w:tcBorders>
            <w:vAlign w:val="center"/>
          </w:tcPr>
          <w:p w14:paraId="32FFCC22">
            <w:pPr>
              <w:spacing w:line="300" w:lineRule="exact"/>
              <w:rPr>
                <w:rFonts w:eastAsia="宋体"/>
                <w:sz w:val="21"/>
                <w:szCs w:val="21"/>
              </w:rPr>
            </w:pPr>
            <w:r>
              <w:rPr>
                <w:rFonts w:eastAsia="宋体"/>
                <w:sz w:val="21"/>
                <w:szCs w:val="21"/>
              </w:rPr>
              <w:t>【要求】逐项分别列出。</w:t>
            </w:r>
          </w:p>
        </w:tc>
      </w:tr>
      <w:tr w14:paraId="6686B126">
        <w:tblPrEx>
          <w:tblCellMar>
            <w:top w:w="0" w:type="dxa"/>
            <w:left w:w="108" w:type="dxa"/>
            <w:bottom w:w="0" w:type="dxa"/>
            <w:right w:w="108" w:type="dxa"/>
          </w:tblCellMar>
        </w:tblPrEx>
        <w:trPr>
          <w:cantSplit/>
          <w:jc w:val="center"/>
        </w:trPr>
        <w:tc>
          <w:tcPr>
            <w:tcW w:w="383" w:type="pct"/>
            <w:tcBorders>
              <w:top w:val="single" w:color="auto" w:sz="4" w:space="0"/>
              <w:left w:val="single" w:color="auto" w:sz="4" w:space="0"/>
              <w:bottom w:val="single" w:color="auto" w:sz="4" w:space="0"/>
              <w:right w:val="single" w:color="auto" w:sz="4" w:space="0"/>
            </w:tcBorders>
            <w:vAlign w:val="center"/>
          </w:tcPr>
          <w:p w14:paraId="75FE0463">
            <w:pPr>
              <w:spacing w:line="300" w:lineRule="exact"/>
              <w:jc w:val="center"/>
              <w:rPr>
                <w:rFonts w:eastAsia="宋体"/>
                <w:sz w:val="21"/>
                <w:szCs w:val="21"/>
              </w:rPr>
            </w:pPr>
            <w:r>
              <w:rPr>
                <w:rFonts w:hint="eastAsia" w:eastAsia="宋体"/>
                <w:sz w:val="21"/>
                <w:szCs w:val="21"/>
              </w:rPr>
              <w:t>33</w:t>
            </w:r>
          </w:p>
        </w:tc>
        <w:tc>
          <w:tcPr>
            <w:tcW w:w="682" w:type="pct"/>
            <w:tcBorders>
              <w:top w:val="single" w:color="auto" w:sz="4" w:space="0"/>
              <w:left w:val="single" w:color="auto" w:sz="4" w:space="0"/>
              <w:bottom w:val="single" w:color="auto" w:sz="4" w:space="0"/>
              <w:right w:val="single" w:color="auto" w:sz="4" w:space="0"/>
            </w:tcBorders>
            <w:vAlign w:val="center"/>
          </w:tcPr>
          <w:p w14:paraId="5A3422E1">
            <w:pPr>
              <w:spacing w:line="300" w:lineRule="exact"/>
              <w:jc w:val="center"/>
              <w:rPr>
                <w:rFonts w:eastAsia="宋体"/>
                <w:sz w:val="21"/>
                <w:szCs w:val="21"/>
              </w:rPr>
            </w:pPr>
            <w:r>
              <w:rPr>
                <w:rFonts w:eastAsia="宋体"/>
                <w:sz w:val="21"/>
                <w:szCs w:val="21"/>
              </w:rPr>
              <w:t>幕墙连接用膨胀螺栓拉拔试验</w:t>
            </w:r>
          </w:p>
        </w:tc>
        <w:tc>
          <w:tcPr>
            <w:tcW w:w="2548" w:type="pct"/>
            <w:tcBorders>
              <w:top w:val="single" w:color="auto" w:sz="4" w:space="0"/>
              <w:left w:val="single" w:color="auto" w:sz="4" w:space="0"/>
              <w:bottom w:val="single" w:color="auto" w:sz="4" w:space="0"/>
              <w:right w:val="single" w:color="auto" w:sz="4" w:space="0"/>
            </w:tcBorders>
            <w:vAlign w:val="center"/>
          </w:tcPr>
          <w:p w14:paraId="39752CE1">
            <w:pPr>
              <w:spacing w:line="300" w:lineRule="exact"/>
              <w:rPr>
                <w:rFonts w:eastAsia="宋体"/>
                <w:sz w:val="21"/>
                <w:szCs w:val="21"/>
              </w:rPr>
            </w:pPr>
            <w:r>
              <w:rPr>
                <w:rFonts w:eastAsia="宋体"/>
                <w:sz w:val="21"/>
                <w:szCs w:val="21"/>
              </w:rPr>
              <w:t>设计值：</w:t>
            </w:r>
          </w:p>
          <w:p w14:paraId="14EF8BD5">
            <w:pPr>
              <w:spacing w:line="300" w:lineRule="exact"/>
              <w:rPr>
                <w:rFonts w:eastAsia="宋体"/>
                <w:sz w:val="21"/>
                <w:szCs w:val="21"/>
              </w:rPr>
            </w:pPr>
            <w:r>
              <w:rPr>
                <w:rFonts w:eastAsia="宋体"/>
                <w:sz w:val="21"/>
                <w:szCs w:val="21"/>
              </w:rPr>
              <w:t>实测值：</w:t>
            </w:r>
          </w:p>
          <w:p w14:paraId="20EF98AA">
            <w:pPr>
              <w:spacing w:line="300" w:lineRule="exact"/>
              <w:rPr>
                <w:rFonts w:eastAsia="宋体"/>
                <w:sz w:val="21"/>
                <w:szCs w:val="21"/>
              </w:rPr>
            </w:pPr>
            <w:r>
              <w:rPr>
                <w:rFonts w:eastAsia="宋体"/>
                <w:sz w:val="21"/>
                <w:szCs w:val="21"/>
              </w:rPr>
              <w:t>检测数量：</w:t>
            </w:r>
          </w:p>
          <w:p w14:paraId="62A14638">
            <w:pPr>
              <w:spacing w:line="300" w:lineRule="exact"/>
              <w:rPr>
                <w:rFonts w:eastAsia="宋体"/>
                <w:sz w:val="21"/>
                <w:szCs w:val="21"/>
              </w:rPr>
            </w:pPr>
            <w:r>
              <w:rPr>
                <w:rFonts w:eastAsia="宋体"/>
                <w:sz w:val="21"/>
                <w:szCs w:val="21"/>
              </w:rPr>
              <w:t>检测比例：</w:t>
            </w:r>
          </w:p>
          <w:p w14:paraId="21746D39">
            <w:pPr>
              <w:spacing w:line="300" w:lineRule="exact"/>
              <w:rPr>
                <w:rFonts w:eastAsia="宋体"/>
                <w:sz w:val="21"/>
                <w:szCs w:val="21"/>
              </w:rPr>
            </w:pPr>
            <w:r>
              <w:rPr>
                <w:rFonts w:eastAsia="宋体"/>
                <w:sz w:val="21"/>
                <w:szCs w:val="21"/>
              </w:rPr>
              <w:t>结论：</w:t>
            </w:r>
          </w:p>
        </w:tc>
        <w:tc>
          <w:tcPr>
            <w:tcW w:w="1387" w:type="pct"/>
            <w:tcBorders>
              <w:top w:val="single" w:color="auto" w:sz="4" w:space="0"/>
              <w:left w:val="single" w:color="auto" w:sz="4" w:space="0"/>
              <w:bottom w:val="single" w:color="auto" w:sz="4" w:space="0"/>
              <w:right w:val="single" w:color="auto" w:sz="4" w:space="0"/>
            </w:tcBorders>
            <w:vAlign w:val="center"/>
          </w:tcPr>
          <w:p w14:paraId="736C7E67">
            <w:pPr>
              <w:spacing w:line="300" w:lineRule="exact"/>
              <w:jc w:val="center"/>
              <w:rPr>
                <w:rFonts w:eastAsia="宋体"/>
                <w:sz w:val="21"/>
                <w:szCs w:val="21"/>
              </w:rPr>
            </w:pPr>
          </w:p>
        </w:tc>
      </w:tr>
      <w:tr w14:paraId="501AAD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3" w:type="pct"/>
            <w:tcBorders>
              <w:top w:val="single" w:color="auto" w:sz="4" w:space="0"/>
              <w:left w:val="single" w:color="auto" w:sz="4" w:space="0"/>
              <w:bottom w:val="single" w:color="auto" w:sz="4" w:space="0"/>
              <w:right w:val="single" w:color="auto" w:sz="4" w:space="0"/>
            </w:tcBorders>
            <w:vAlign w:val="center"/>
          </w:tcPr>
          <w:p w14:paraId="1EB23AE8">
            <w:pPr>
              <w:spacing w:line="300" w:lineRule="exact"/>
              <w:jc w:val="center"/>
              <w:rPr>
                <w:rFonts w:eastAsia="宋体"/>
                <w:sz w:val="21"/>
                <w:szCs w:val="21"/>
              </w:rPr>
            </w:pPr>
            <w:r>
              <w:rPr>
                <w:rFonts w:hint="eastAsia" w:eastAsia="宋体"/>
                <w:sz w:val="21"/>
                <w:szCs w:val="21"/>
              </w:rPr>
              <w:t>34</w:t>
            </w:r>
          </w:p>
        </w:tc>
        <w:tc>
          <w:tcPr>
            <w:tcW w:w="682" w:type="pct"/>
            <w:tcBorders>
              <w:top w:val="single" w:color="auto" w:sz="4" w:space="0"/>
              <w:left w:val="single" w:color="auto" w:sz="4" w:space="0"/>
              <w:bottom w:val="single" w:color="auto" w:sz="4" w:space="0"/>
              <w:right w:val="single" w:color="auto" w:sz="4" w:space="0"/>
            </w:tcBorders>
            <w:vAlign w:val="center"/>
          </w:tcPr>
          <w:p w14:paraId="54A9D4CE">
            <w:pPr>
              <w:spacing w:line="300" w:lineRule="exact"/>
              <w:jc w:val="center"/>
              <w:rPr>
                <w:rFonts w:eastAsia="宋体"/>
                <w:sz w:val="21"/>
                <w:szCs w:val="21"/>
              </w:rPr>
            </w:pPr>
            <w:r>
              <w:rPr>
                <w:rFonts w:eastAsia="宋体"/>
                <w:sz w:val="21"/>
                <w:szCs w:val="21"/>
              </w:rPr>
              <w:t>外墙面砖粘接</w:t>
            </w:r>
          </w:p>
          <w:p w14:paraId="773A839A">
            <w:pPr>
              <w:spacing w:line="300" w:lineRule="exact"/>
              <w:jc w:val="center"/>
              <w:rPr>
                <w:rFonts w:eastAsia="宋体"/>
                <w:sz w:val="21"/>
                <w:szCs w:val="21"/>
              </w:rPr>
            </w:pPr>
            <w:r>
              <w:rPr>
                <w:rFonts w:eastAsia="宋体"/>
                <w:sz w:val="21"/>
                <w:szCs w:val="21"/>
              </w:rPr>
              <w:t>强度试验</w:t>
            </w:r>
          </w:p>
        </w:tc>
        <w:tc>
          <w:tcPr>
            <w:tcW w:w="2548" w:type="pct"/>
            <w:tcBorders>
              <w:top w:val="single" w:color="auto" w:sz="4" w:space="0"/>
              <w:left w:val="single" w:color="auto" w:sz="4" w:space="0"/>
              <w:bottom w:val="single" w:color="auto" w:sz="4" w:space="0"/>
              <w:right w:val="single" w:color="auto" w:sz="4" w:space="0"/>
            </w:tcBorders>
            <w:vAlign w:val="center"/>
          </w:tcPr>
          <w:p w14:paraId="24670685">
            <w:pPr>
              <w:spacing w:line="300" w:lineRule="exact"/>
              <w:rPr>
                <w:rFonts w:eastAsia="宋体"/>
                <w:sz w:val="21"/>
                <w:szCs w:val="21"/>
              </w:rPr>
            </w:pPr>
            <w:r>
              <w:rPr>
                <w:rFonts w:eastAsia="宋体"/>
                <w:sz w:val="21"/>
                <w:szCs w:val="21"/>
              </w:rPr>
              <w:t>设计值：</w:t>
            </w:r>
          </w:p>
          <w:p w14:paraId="013286CC">
            <w:pPr>
              <w:spacing w:line="300" w:lineRule="exact"/>
              <w:rPr>
                <w:rFonts w:eastAsia="宋体"/>
                <w:sz w:val="21"/>
                <w:szCs w:val="21"/>
              </w:rPr>
            </w:pPr>
            <w:r>
              <w:rPr>
                <w:rFonts w:eastAsia="宋体"/>
                <w:sz w:val="21"/>
                <w:szCs w:val="21"/>
              </w:rPr>
              <w:t>实测值：</w:t>
            </w:r>
          </w:p>
          <w:p w14:paraId="1A02B91C">
            <w:pPr>
              <w:spacing w:line="300" w:lineRule="exact"/>
              <w:rPr>
                <w:rFonts w:eastAsia="宋体"/>
                <w:sz w:val="21"/>
                <w:szCs w:val="21"/>
              </w:rPr>
            </w:pPr>
            <w:r>
              <w:rPr>
                <w:rFonts w:eastAsia="宋体"/>
                <w:sz w:val="21"/>
                <w:szCs w:val="21"/>
              </w:rPr>
              <w:t>检测数量：</w:t>
            </w:r>
          </w:p>
          <w:p w14:paraId="170A44D6">
            <w:pPr>
              <w:spacing w:line="300" w:lineRule="exact"/>
              <w:rPr>
                <w:rFonts w:eastAsia="宋体"/>
                <w:sz w:val="21"/>
                <w:szCs w:val="21"/>
              </w:rPr>
            </w:pPr>
            <w:r>
              <w:rPr>
                <w:rFonts w:eastAsia="宋体"/>
                <w:sz w:val="21"/>
                <w:szCs w:val="21"/>
              </w:rPr>
              <w:t>检测比例：</w:t>
            </w:r>
          </w:p>
          <w:p w14:paraId="2059A763">
            <w:pPr>
              <w:spacing w:line="300" w:lineRule="exact"/>
              <w:rPr>
                <w:rFonts w:eastAsia="宋体"/>
                <w:sz w:val="21"/>
                <w:szCs w:val="21"/>
              </w:rPr>
            </w:pPr>
            <w:r>
              <w:rPr>
                <w:rFonts w:eastAsia="宋体"/>
                <w:sz w:val="21"/>
                <w:szCs w:val="21"/>
              </w:rPr>
              <w:t>结论：</w:t>
            </w:r>
          </w:p>
        </w:tc>
        <w:tc>
          <w:tcPr>
            <w:tcW w:w="1387" w:type="pct"/>
            <w:tcBorders>
              <w:top w:val="single" w:color="auto" w:sz="4" w:space="0"/>
              <w:left w:val="single" w:color="auto" w:sz="4" w:space="0"/>
              <w:bottom w:val="single" w:color="auto" w:sz="4" w:space="0"/>
              <w:right w:val="single" w:color="auto" w:sz="4" w:space="0"/>
            </w:tcBorders>
            <w:vAlign w:val="center"/>
          </w:tcPr>
          <w:p w14:paraId="5422BE50">
            <w:pPr>
              <w:spacing w:line="300" w:lineRule="exact"/>
              <w:jc w:val="center"/>
              <w:rPr>
                <w:rFonts w:eastAsia="宋体"/>
                <w:sz w:val="21"/>
                <w:szCs w:val="21"/>
              </w:rPr>
            </w:pPr>
          </w:p>
        </w:tc>
      </w:tr>
      <w:tr w14:paraId="3557B0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3" w:type="pct"/>
            <w:tcBorders>
              <w:top w:val="single" w:color="auto" w:sz="4" w:space="0"/>
              <w:left w:val="single" w:color="auto" w:sz="4" w:space="0"/>
              <w:bottom w:val="single" w:color="auto" w:sz="4" w:space="0"/>
              <w:right w:val="single" w:color="auto" w:sz="4" w:space="0"/>
            </w:tcBorders>
            <w:vAlign w:val="center"/>
          </w:tcPr>
          <w:p w14:paraId="769E3350">
            <w:pPr>
              <w:spacing w:line="300" w:lineRule="exact"/>
              <w:jc w:val="center"/>
              <w:rPr>
                <w:rFonts w:eastAsia="宋体"/>
                <w:sz w:val="21"/>
                <w:szCs w:val="21"/>
              </w:rPr>
            </w:pPr>
            <w:r>
              <w:rPr>
                <w:rFonts w:hint="eastAsia" w:eastAsia="宋体"/>
                <w:sz w:val="21"/>
                <w:szCs w:val="21"/>
              </w:rPr>
              <w:t>35</w:t>
            </w:r>
          </w:p>
        </w:tc>
        <w:tc>
          <w:tcPr>
            <w:tcW w:w="682" w:type="pct"/>
            <w:tcBorders>
              <w:top w:val="single" w:color="auto" w:sz="4" w:space="0"/>
              <w:left w:val="single" w:color="auto" w:sz="4" w:space="0"/>
              <w:bottom w:val="single" w:color="auto" w:sz="4" w:space="0"/>
              <w:right w:val="single" w:color="auto" w:sz="4" w:space="0"/>
            </w:tcBorders>
            <w:vAlign w:val="center"/>
          </w:tcPr>
          <w:p w14:paraId="0C96DB15">
            <w:pPr>
              <w:spacing w:line="300" w:lineRule="exact"/>
              <w:jc w:val="center"/>
              <w:rPr>
                <w:rFonts w:eastAsia="宋体"/>
                <w:sz w:val="21"/>
                <w:szCs w:val="21"/>
              </w:rPr>
            </w:pPr>
            <w:r>
              <w:rPr>
                <w:rFonts w:eastAsia="宋体"/>
                <w:sz w:val="21"/>
                <w:szCs w:val="21"/>
              </w:rPr>
              <w:t>易燃装饰材料防火</w:t>
            </w:r>
          </w:p>
        </w:tc>
        <w:tc>
          <w:tcPr>
            <w:tcW w:w="2548" w:type="pct"/>
            <w:tcBorders>
              <w:top w:val="single" w:color="auto" w:sz="4" w:space="0"/>
              <w:left w:val="single" w:color="auto" w:sz="4" w:space="0"/>
              <w:bottom w:val="single" w:color="auto" w:sz="4" w:space="0"/>
              <w:right w:val="single" w:color="auto" w:sz="4" w:space="0"/>
            </w:tcBorders>
            <w:vAlign w:val="center"/>
          </w:tcPr>
          <w:p w14:paraId="5B392BAB">
            <w:pPr>
              <w:spacing w:line="300" w:lineRule="exact"/>
              <w:rPr>
                <w:rFonts w:eastAsia="宋体"/>
                <w:sz w:val="21"/>
                <w:szCs w:val="21"/>
              </w:rPr>
            </w:pPr>
            <w:r>
              <w:rPr>
                <w:rFonts w:eastAsia="宋体"/>
                <w:sz w:val="21"/>
                <w:szCs w:val="21"/>
              </w:rPr>
              <w:t>防火材料的合格证：</w:t>
            </w:r>
          </w:p>
          <w:p w14:paraId="15613803">
            <w:pPr>
              <w:spacing w:line="300" w:lineRule="exact"/>
              <w:rPr>
                <w:rFonts w:eastAsia="宋体"/>
                <w:sz w:val="21"/>
                <w:szCs w:val="21"/>
              </w:rPr>
            </w:pPr>
            <w:r>
              <w:rPr>
                <w:rFonts w:eastAsia="宋体"/>
                <w:sz w:val="21"/>
                <w:szCs w:val="21"/>
              </w:rPr>
              <w:t>检测报告：</w:t>
            </w:r>
          </w:p>
          <w:p w14:paraId="1E6153AF">
            <w:pPr>
              <w:spacing w:line="300" w:lineRule="exact"/>
              <w:rPr>
                <w:rFonts w:eastAsia="宋体"/>
                <w:sz w:val="21"/>
                <w:szCs w:val="21"/>
              </w:rPr>
            </w:pPr>
            <w:r>
              <w:rPr>
                <w:rFonts w:eastAsia="宋体"/>
                <w:sz w:val="21"/>
                <w:szCs w:val="21"/>
              </w:rPr>
              <w:t>施工记录：</w:t>
            </w:r>
          </w:p>
          <w:p w14:paraId="2AB1A772">
            <w:pPr>
              <w:spacing w:line="300" w:lineRule="exact"/>
              <w:rPr>
                <w:rFonts w:eastAsia="宋体"/>
                <w:sz w:val="21"/>
                <w:szCs w:val="21"/>
              </w:rPr>
            </w:pPr>
            <w:r>
              <w:rPr>
                <w:rFonts w:eastAsia="宋体"/>
                <w:sz w:val="21"/>
                <w:szCs w:val="21"/>
              </w:rPr>
              <w:t>结论：</w:t>
            </w:r>
          </w:p>
        </w:tc>
        <w:tc>
          <w:tcPr>
            <w:tcW w:w="1387" w:type="pct"/>
            <w:tcBorders>
              <w:top w:val="single" w:color="auto" w:sz="4" w:space="0"/>
              <w:left w:val="single" w:color="auto" w:sz="4" w:space="0"/>
              <w:bottom w:val="single" w:color="auto" w:sz="4" w:space="0"/>
              <w:right w:val="single" w:color="auto" w:sz="4" w:space="0"/>
            </w:tcBorders>
            <w:vAlign w:val="center"/>
          </w:tcPr>
          <w:p w14:paraId="34906C46">
            <w:pPr>
              <w:spacing w:line="300" w:lineRule="exact"/>
              <w:rPr>
                <w:rFonts w:eastAsia="宋体"/>
                <w:sz w:val="21"/>
                <w:szCs w:val="21"/>
              </w:rPr>
            </w:pPr>
            <w:r>
              <w:rPr>
                <w:rFonts w:eastAsia="宋体"/>
                <w:sz w:val="21"/>
                <w:szCs w:val="21"/>
              </w:rPr>
              <w:t>【要求】核查上述资料的完整性。</w:t>
            </w:r>
          </w:p>
        </w:tc>
      </w:tr>
      <w:tr w14:paraId="0C8A34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3" w:type="pct"/>
            <w:tcBorders>
              <w:top w:val="single" w:color="auto" w:sz="4" w:space="0"/>
              <w:left w:val="single" w:color="auto" w:sz="4" w:space="0"/>
              <w:bottom w:val="single" w:color="auto" w:sz="4" w:space="0"/>
              <w:right w:val="single" w:color="auto" w:sz="4" w:space="0"/>
            </w:tcBorders>
            <w:vAlign w:val="center"/>
          </w:tcPr>
          <w:p w14:paraId="19340A41">
            <w:pPr>
              <w:spacing w:line="300" w:lineRule="exact"/>
              <w:jc w:val="center"/>
              <w:rPr>
                <w:rFonts w:eastAsia="宋体"/>
                <w:sz w:val="21"/>
                <w:szCs w:val="21"/>
              </w:rPr>
            </w:pPr>
            <w:r>
              <w:rPr>
                <w:rFonts w:hint="eastAsia" w:eastAsia="宋体"/>
                <w:sz w:val="21"/>
                <w:szCs w:val="21"/>
              </w:rPr>
              <w:t>36</w:t>
            </w:r>
          </w:p>
        </w:tc>
        <w:tc>
          <w:tcPr>
            <w:tcW w:w="682" w:type="pct"/>
            <w:tcBorders>
              <w:top w:val="single" w:color="auto" w:sz="4" w:space="0"/>
              <w:left w:val="single" w:color="auto" w:sz="4" w:space="0"/>
              <w:bottom w:val="single" w:color="auto" w:sz="4" w:space="0"/>
              <w:right w:val="single" w:color="auto" w:sz="4" w:space="0"/>
            </w:tcBorders>
            <w:vAlign w:val="center"/>
          </w:tcPr>
          <w:p w14:paraId="4A5F8992">
            <w:pPr>
              <w:spacing w:line="300" w:lineRule="exact"/>
              <w:jc w:val="center"/>
              <w:rPr>
                <w:rFonts w:eastAsia="宋体"/>
                <w:sz w:val="21"/>
                <w:szCs w:val="21"/>
              </w:rPr>
            </w:pPr>
            <w:r>
              <w:rPr>
                <w:rFonts w:eastAsia="宋体"/>
                <w:sz w:val="21"/>
                <w:szCs w:val="21"/>
              </w:rPr>
              <w:t>钢结构防腐</w:t>
            </w:r>
          </w:p>
        </w:tc>
        <w:tc>
          <w:tcPr>
            <w:tcW w:w="2548" w:type="pct"/>
            <w:tcBorders>
              <w:top w:val="single" w:color="auto" w:sz="4" w:space="0"/>
              <w:left w:val="single" w:color="auto" w:sz="4" w:space="0"/>
              <w:bottom w:val="single" w:color="auto" w:sz="4" w:space="0"/>
              <w:right w:val="single" w:color="auto" w:sz="4" w:space="0"/>
            </w:tcBorders>
            <w:vAlign w:val="center"/>
          </w:tcPr>
          <w:p w14:paraId="32F4DA44">
            <w:pPr>
              <w:spacing w:line="300" w:lineRule="exact"/>
              <w:rPr>
                <w:rFonts w:eastAsia="宋体"/>
                <w:sz w:val="21"/>
                <w:szCs w:val="21"/>
              </w:rPr>
            </w:pPr>
            <w:r>
              <w:rPr>
                <w:rFonts w:eastAsia="宋体"/>
                <w:sz w:val="21"/>
                <w:szCs w:val="21"/>
              </w:rPr>
              <w:t>设计要求防腐材料的种类、厚度：</w:t>
            </w:r>
          </w:p>
          <w:p w14:paraId="5D92215A">
            <w:pPr>
              <w:spacing w:line="300" w:lineRule="exact"/>
              <w:rPr>
                <w:rFonts w:eastAsia="宋体"/>
                <w:sz w:val="21"/>
                <w:szCs w:val="21"/>
              </w:rPr>
            </w:pPr>
            <w:r>
              <w:rPr>
                <w:rFonts w:eastAsia="宋体"/>
                <w:sz w:val="21"/>
                <w:szCs w:val="21"/>
              </w:rPr>
              <w:t>底漆：       ，厚度</w:t>
            </w:r>
            <w:r>
              <w:rPr>
                <w:rFonts w:hint="eastAsia" w:eastAsia="宋体"/>
                <w:sz w:val="21"/>
                <w:szCs w:val="21"/>
              </w:rPr>
              <w:t>：</w:t>
            </w:r>
            <w:r>
              <w:rPr>
                <w:rFonts w:eastAsia="宋体"/>
                <w:sz w:val="21"/>
                <w:szCs w:val="21"/>
              </w:rPr>
              <w:t xml:space="preserve">     μm</w:t>
            </w:r>
          </w:p>
          <w:p w14:paraId="5B1C29C8">
            <w:pPr>
              <w:spacing w:line="300" w:lineRule="exact"/>
              <w:rPr>
                <w:rFonts w:eastAsia="宋体"/>
                <w:sz w:val="21"/>
                <w:szCs w:val="21"/>
              </w:rPr>
            </w:pPr>
            <w:r>
              <w:rPr>
                <w:rFonts w:eastAsia="宋体"/>
                <w:sz w:val="21"/>
                <w:szCs w:val="21"/>
              </w:rPr>
              <w:t>中间漆：     ，厚度</w:t>
            </w:r>
            <w:r>
              <w:rPr>
                <w:rFonts w:hint="eastAsia" w:eastAsia="宋体"/>
                <w:sz w:val="21"/>
                <w:szCs w:val="21"/>
              </w:rPr>
              <w:t>：</w:t>
            </w:r>
            <w:r>
              <w:rPr>
                <w:rFonts w:eastAsia="宋体"/>
                <w:sz w:val="21"/>
                <w:szCs w:val="21"/>
              </w:rPr>
              <w:t xml:space="preserve">     μm</w:t>
            </w:r>
          </w:p>
          <w:p w14:paraId="33AE3791">
            <w:pPr>
              <w:spacing w:line="300" w:lineRule="exact"/>
              <w:rPr>
                <w:rFonts w:eastAsia="宋体"/>
                <w:sz w:val="21"/>
                <w:szCs w:val="21"/>
              </w:rPr>
            </w:pPr>
            <w:r>
              <w:rPr>
                <w:rFonts w:eastAsia="宋体"/>
                <w:sz w:val="21"/>
                <w:szCs w:val="21"/>
              </w:rPr>
              <w:t>面漆：       ，厚度</w:t>
            </w:r>
            <w:r>
              <w:rPr>
                <w:rFonts w:hint="eastAsia" w:eastAsia="宋体"/>
                <w:sz w:val="21"/>
                <w:szCs w:val="21"/>
              </w:rPr>
              <w:t>：</w:t>
            </w:r>
            <w:r>
              <w:rPr>
                <w:rFonts w:eastAsia="宋体"/>
                <w:sz w:val="21"/>
                <w:szCs w:val="21"/>
              </w:rPr>
              <w:t xml:space="preserve">     μm</w:t>
            </w:r>
          </w:p>
          <w:p w14:paraId="41BBFE2E">
            <w:pPr>
              <w:spacing w:line="300" w:lineRule="exact"/>
              <w:rPr>
                <w:rFonts w:eastAsia="宋体"/>
                <w:sz w:val="21"/>
                <w:szCs w:val="21"/>
              </w:rPr>
            </w:pPr>
            <w:r>
              <w:rPr>
                <w:rFonts w:eastAsia="宋体"/>
                <w:sz w:val="21"/>
                <w:szCs w:val="21"/>
              </w:rPr>
              <w:t>实测值：</w:t>
            </w:r>
          </w:p>
          <w:p w14:paraId="3F24A451">
            <w:pPr>
              <w:spacing w:line="300" w:lineRule="exact"/>
              <w:rPr>
                <w:rFonts w:eastAsia="宋体"/>
                <w:sz w:val="21"/>
                <w:szCs w:val="21"/>
              </w:rPr>
            </w:pPr>
            <w:r>
              <w:rPr>
                <w:rFonts w:eastAsia="宋体"/>
                <w:sz w:val="21"/>
                <w:szCs w:val="21"/>
              </w:rPr>
              <w:t>底漆：       ，厚度</w:t>
            </w:r>
            <w:r>
              <w:rPr>
                <w:rFonts w:hint="eastAsia" w:eastAsia="宋体"/>
                <w:sz w:val="21"/>
                <w:szCs w:val="21"/>
              </w:rPr>
              <w:t>：</w:t>
            </w:r>
            <w:r>
              <w:rPr>
                <w:rFonts w:eastAsia="宋体"/>
                <w:sz w:val="21"/>
                <w:szCs w:val="21"/>
              </w:rPr>
              <w:t xml:space="preserve">     μm</w:t>
            </w:r>
          </w:p>
          <w:p w14:paraId="7639C98D">
            <w:pPr>
              <w:spacing w:line="300" w:lineRule="exact"/>
              <w:rPr>
                <w:rFonts w:eastAsia="宋体"/>
                <w:sz w:val="21"/>
                <w:szCs w:val="21"/>
              </w:rPr>
            </w:pPr>
            <w:r>
              <w:rPr>
                <w:rFonts w:eastAsia="宋体"/>
                <w:sz w:val="21"/>
                <w:szCs w:val="21"/>
              </w:rPr>
              <w:t>中间漆：     ，厚度</w:t>
            </w:r>
            <w:r>
              <w:rPr>
                <w:rFonts w:hint="eastAsia" w:eastAsia="宋体"/>
                <w:sz w:val="21"/>
                <w:szCs w:val="21"/>
              </w:rPr>
              <w:t>：</w:t>
            </w:r>
            <w:r>
              <w:rPr>
                <w:rFonts w:eastAsia="宋体"/>
                <w:sz w:val="21"/>
                <w:szCs w:val="21"/>
              </w:rPr>
              <w:t xml:space="preserve">     μm</w:t>
            </w:r>
          </w:p>
          <w:p w14:paraId="6A1FA711">
            <w:pPr>
              <w:spacing w:line="300" w:lineRule="exact"/>
              <w:rPr>
                <w:rFonts w:eastAsia="宋体"/>
                <w:sz w:val="21"/>
                <w:szCs w:val="21"/>
              </w:rPr>
            </w:pPr>
            <w:r>
              <w:rPr>
                <w:rFonts w:eastAsia="宋体"/>
                <w:sz w:val="21"/>
                <w:szCs w:val="21"/>
              </w:rPr>
              <w:t>面漆：       ，厚度</w:t>
            </w:r>
            <w:r>
              <w:rPr>
                <w:rFonts w:hint="eastAsia" w:eastAsia="宋体"/>
                <w:sz w:val="21"/>
                <w:szCs w:val="21"/>
              </w:rPr>
              <w:t>：</w:t>
            </w:r>
            <w:r>
              <w:rPr>
                <w:rFonts w:eastAsia="宋体"/>
                <w:sz w:val="21"/>
                <w:szCs w:val="21"/>
              </w:rPr>
              <w:t xml:space="preserve">     μm</w:t>
            </w:r>
          </w:p>
        </w:tc>
        <w:tc>
          <w:tcPr>
            <w:tcW w:w="1387" w:type="pct"/>
            <w:tcBorders>
              <w:top w:val="single" w:color="auto" w:sz="4" w:space="0"/>
              <w:left w:val="single" w:color="auto" w:sz="4" w:space="0"/>
              <w:bottom w:val="single" w:color="auto" w:sz="4" w:space="0"/>
              <w:right w:val="single" w:color="auto" w:sz="4" w:space="0"/>
            </w:tcBorders>
            <w:vAlign w:val="center"/>
          </w:tcPr>
          <w:p w14:paraId="14FC34C4">
            <w:pPr>
              <w:spacing w:line="300" w:lineRule="exact"/>
              <w:jc w:val="center"/>
              <w:rPr>
                <w:rFonts w:eastAsia="宋体"/>
                <w:sz w:val="21"/>
                <w:szCs w:val="21"/>
              </w:rPr>
            </w:pPr>
          </w:p>
        </w:tc>
      </w:tr>
      <w:tr w14:paraId="366E46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3" w:type="pct"/>
            <w:tcBorders>
              <w:top w:val="single" w:color="auto" w:sz="4" w:space="0"/>
              <w:left w:val="single" w:color="auto" w:sz="4" w:space="0"/>
              <w:bottom w:val="single" w:color="auto" w:sz="4" w:space="0"/>
              <w:right w:val="single" w:color="auto" w:sz="4" w:space="0"/>
            </w:tcBorders>
            <w:vAlign w:val="center"/>
          </w:tcPr>
          <w:p w14:paraId="4FCF90A4">
            <w:pPr>
              <w:spacing w:line="300" w:lineRule="exact"/>
              <w:jc w:val="center"/>
              <w:rPr>
                <w:rFonts w:eastAsia="宋体"/>
                <w:sz w:val="21"/>
                <w:szCs w:val="21"/>
              </w:rPr>
            </w:pPr>
            <w:r>
              <w:rPr>
                <w:rFonts w:hint="eastAsia" w:eastAsia="宋体"/>
                <w:sz w:val="21"/>
                <w:szCs w:val="21"/>
              </w:rPr>
              <w:t>37</w:t>
            </w:r>
          </w:p>
        </w:tc>
        <w:tc>
          <w:tcPr>
            <w:tcW w:w="682" w:type="pct"/>
            <w:tcBorders>
              <w:top w:val="single" w:color="auto" w:sz="4" w:space="0"/>
              <w:left w:val="single" w:color="auto" w:sz="4" w:space="0"/>
              <w:bottom w:val="single" w:color="auto" w:sz="4" w:space="0"/>
              <w:right w:val="single" w:color="auto" w:sz="4" w:space="0"/>
            </w:tcBorders>
            <w:vAlign w:val="center"/>
          </w:tcPr>
          <w:p w14:paraId="65E83288">
            <w:pPr>
              <w:spacing w:line="300" w:lineRule="exact"/>
              <w:jc w:val="center"/>
              <w:rPr>
                <w:rFonts w:eastAsia="宋体"/>
                <w:sz w:val="21"/>
                <w:szCs w:val="21"/>
              </w:rPr>
            </w:pPr>
            <w:r>
              <w:rPr>
                <w:rFonts w:eastAsia="宋体"/>
                <w:sz w:val="21"/>
                <w:szCs w:val="21"/>
              </w:rPr>
              <w:t>钢结构防火</w:t>
            </w:r>
          </w:p>
        </w:tc>
        <w:tc>
          <w:tcPr>
            <w:tcW w:w="2548" w:type="pct"/>
            <w:tcBorders>
              <w:top w:val="single" w:color="auto" w:sz="4" w:space="0"/>
              <w:left w:val="single" w:color="auto" w:sz="4" w:space="0"/>
              <w:bottom w:val="single" w:color="auto" w:sz="4" w:space="0"/>
              <w:right w:val="single" w:color="auto" w:sz="4" w:space="0"/>
            </w:tcBorders>
            <w:vAlign w:val="center"/>
          </w:tcPr>
          <w:p w14:paraId="4E376B63">
            <w:pPr>
              <w:spacing w:line="300" w:lineRule="exact"/>
              <w:rPr>
                <w:rFonts w:eastAsia="宋体"/>
                <w:sz w:val="21"/>
                <w:szCs w:val="21"/>
              </w:rPr>
            </w:pPr>
            <w:r>
              <w:rPr>
                <w:rFonts w:eastAsia="宋体"/>
                <w:sz w:val="21"/>
                <w:szCs w:val="21"/>
              </w:rPr>
              <w:t>设计要求：</w:t>
            </w:r>
          </w:p>
          <w:p w14:paraId="56F66365">
            <w:pPr>
              <w:spacing w:line="300" w:lineRule="exact"/>
              <w:rPr>
                <w:rFonts w:eastAsia="宋体"/>
                <w:sz w:val="21"/>
                <w:szCs w:val="21"/>
              </w:rPr>
            </w:pPr>
            <w:r>
              <w:rPr>
                <w:rFonts w:eastAsia="宋体"/>
                <w:sz w:val="21"/>
                <w:szCs w:val="21"/>
              </w:rPr>
              <w:t>材料种类</w:t>
            </w:r>
            <w:r>
              <w:rPr>
                <w:rFonts w:hint="eastAsia" w:eastAsia="宋体"/>
                <w:sz w:val="21"/>
                <w:szCs w:val="21"/>
              </w:rPr>
              <w:t>：</w:t>
            </w:r>
            <w:r>
              <w:rPr>
                <w:rFonts w:eastAsia="宋体"/>
                <w:sz w:val="21"/>
                <w:szCs w:val="21"/>
              </w:rPr>
              <w:t xml:space="preserve">       ，厚度</w:t>
            </w:r>
            <w:r>
              <w:rPr>
                <w:rFonts w:hint="eastAsia" w:eastAsia="宋体"/>
                <w:sz w:val="21"/>
                <w:szCs w:val="21"/>
              </w:rPr>
              <w:t>：</w:t>
            </w:r>
            <w:r>
              <w:rPr>
                <w:rFonts w:eastAsia="宋体"/>
                <w:sz w:val="21"/>
                <w:szCs w:val="21"/>
              </w:rPr>
              <w:t xml:space="preserve">    mm</w:t>
            </w:r>
          </w:p>
          <w:p w14:paraId="431CB054">
            <w:pPr>
              <w:spacing w:line="300" w:lineRule="exact"/>
              <w:rPr>
                <w:rFonts w:eastAsia="宋体"/>
                <w:sz w:val="21"/>
                <w:szCs w:val="21"/>
              </w:rPr>
            </w:pPr>
            <w:r>
              <w:rPr>
                <w:rFonts w:eastAsia="宋体"/>
                <w:sz w:val="21"/>
                <w:szCs w:val="21"/>
              </w:rPr>
              <w:t>防火材料的合格证、检验报告是否齐全：</w:t>
            </w:r>
          </w:p>
          <w:p w14:paraId="72B0DA6A">
            <w:pPr>
              <w:spacing w:line="300" w:lineRule="exact"/>
              <w:rPr>
                <w:rFonts w:eastAsia="宋体"/>
                <w:sz w:val="21"/>
                <w:szCs w:val="21"/>
              </w:rPr>
            </w:pPr>
            <w:r>
              <w:rPr>
                <w:rFonts w:hint="eastAsia" w:ascii="宋体" w:hAnsi="宋体" w:eastAsia="宋体" w:cs="宋体"/>
                <w:color w:val="000000" w:themeColor="text1"/>
                <w:kern w:val="0"/>
                <w:sz w:val="21"/>
                <w:szCs w:val="21"/>
                <w:lang w:bidi="en-US"/>
                <w14:textFill>
                  <w14:solidFill>
                    <w14:schemeClr w14:val="tx1"/>
                  </w14:solidFill>
                </w14:textFill>
              </w:rPr>
              <w:t xml:space="preserve">  </w:t>
            </w:r>
            <w:r>
              <w:rPr>
                <w:rFonts w:hint="eastAsia" w:ascii="宋体" w:hAnsi="宋体" w:eastAsia="宋体" w:cs="宋体"/>
                <w:b w:val="0"/>
                <w:bCs/>
                <w:color w:val="000000" w:themeColor="text1"/>
                <w:sz w:val="21"/>
                <w:szCs w:val="21"/>
                <w:bdr w:val="single" w:color="auto" w:sz="4" w:space="0"/>
                <w14:textFill>
                  <w14:solidFill>
                    <w14:schemeClr w14:val="tx1"/>
                  </w14:solidFill>
                </w14:textFill>
              </w:rPr>
              <w:t>是</w:t>
            </w:r>
            <w:r>
              <w:rPr>
                <w:rFonts w:hint="eastAsia" w:ascii="宋体" w:hAnsi="宋体" w:eastAsia="宋体" w:cs="宋体"/>
                <w:b w:val="0"/>
                <w:bCs/>
                <w:color w:val="000000" w:themeColor="text1"/>
                <w:sz w:val="21"/>
                <w:szCs w:val="21"/>
                <w14:textFill>
                  <w14:solidFill>
                    <w14:schemeClr w14:val="tx1"/>
                  </w14:solidFill>
                </w14:textFill>
              </w:rPr>
              <w:t xml:space="preserve">   </w:t>
            </w:r>
            <w:r>
              <w:rPr>
                <w:rFonts w:hint="eastAsia" w:ascii="宋体" w:hAnsi="宋体" w:eastAsia="宋体" w:cs="宋体"/>
                <w:b w:val="0"/>
                <w:bCs/>
                <w:color w:val="000000" w:themeColor="text1"/>
                <w:sz w:val="21"/>
                <w:szCs w:val="21"/>
                <w:bdr w:val="single" w:color="auto" w:sz="4" w:space="0"/>
                <w14:textFill>
                  <w14:solidFill>
                    <w14:schemeClr w14:val="tx1"/>
                  </w14:solidFill>
                </w14:textFill>
              </w:rPr>
              <w:t>否</w:t>
            </w:r>
          </w:p>
          <w:p w14:paraId="26F35402">
            <w:pPr>
              <w:spacing w:line="300" w:lineRule="exact"/>
              <w:rPr>
                <w:rFonts w:eastAsia="宋体"/>
                <w:sz w:val="21"/>
                <w:szCs w:val="21"/>
              </w:rPr>
            </w:pPr>
            <w:r>
              <w:rPr>
                <w:rFonts w:eastAsia="宋体"/>
                <w:sz w:val="21"/>
                <w:szCs w:val="21"/>
              </w:rPr>
              <w:t>现场厚度检测报告：</w:t>
            </w:r>
          </w:p>
          <w:p w14:paraId="3143B2A2">
            <w:pPr>
              <w:spacing w:line="300" w:lineRule="exact"/>
              <w:rPr>
                <w:rFonts w:eastAsia="宋体"/>
                <w:sz w:val="21"/>
                <w:szCs w:val="21"/>
              </w:rPr>
            </w:pPr>
            <w:r>
              <w:rPr>
                <w:rFonts w:eastAsia="宋体"/>
                <w:sz w:val="21"/>
                <w:szCs w:val="21"/>
              </w:rPr>
              <w:t>结论：</w:t>
            </w:r>
          </w:p>
        </w:tc>
        <w:tc>
          <w:tcPr>
            <w:tcW w:w="1387" w:type="pct"/>
            <w:tcBorders>
              <w:top w:val="single" w:color="auto" w:sz="4" w:space="0"/>
              <w:left w:val="single" w:color="auto" w:sz="4" w:space="0"/>
              <w:bottom w:val="single" w:color="auto" w:sz="4" w:space="0"/>
              <w:right w:val="single" w:color="auto" w:sz="4" w:space="0"/>
            </w:tcBorders>
            <w:vAlign w:val="center"/>
          </w:tcPr>
          <w:p w14:paraId="02CCAA13">
            <w:pPr>
              <w:spacing w:line="300" w:lineRule="exact"/>
              <w:jc w:val="center"/>
              <w:rPr>
                <w:rFonts w:eastAsia="宋体"/>
                <w:sz w:val="21"/>
                <w:szCs w:val="21"/>
              </w:rPr>
            </w:pPr>
          </w:p>
        </w:tc>
      </w:tr>
      <w:tr w14:paraId="06C24A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3" w:type="pct"/>
            <w:tcBorders>
              <w:top w:val="single" w:color="auto" w:sz="4" w:space="0"/>
              <w:left w:val="single" w:color="auto" w:sz="4" w:space="0"/>
              <w:bottom w:val="single" w:color="auto" w:sz="4" w:space="0"/>
              <w:right w:val="single" w:color="auto" w:sz="4" w:space="0"/>
            </w:tcBorders>
            <w:vAlign w:val="center"/>
          </w:tcPr>
          <w:p w14:paraId="1249101A">
            <w:pPr>
              <w:spacing w:line="300" w:lineRule="exact"/>
              <w:jc w:val="center"/>
              <w:rPr>
                <w:rFonts w:eastAsia="宋体"/>
                <w:sz w:val="21"/>
                <w:szCs w:val="21"/>
              </w:rPr>
            </w:pPr>
            <w:r>
              <w:rPr>
                <w:rFonts w:hint="eastAsia" w:eastAsia="宋体"/>
                <w:sz w:val="21"/>
                <w:szCs w:val="21"/>
              </w:rPr>
              <w:t>38</w:t>
            </w:r>
          </w:p>
        </w:tc>
        <w:tc>
          <w:tcPr>
            <w:tcW w:w="682" w:type="pct"/>
            <w:tcBorders>
              <w:top w:val="single" w:color="auto" w:sz="4" w:space="0"/>
              <w:left w:val="single" w:color="auto" w:sz="4" w:space="0"/>
              <w:bottom w:val="single" w:color="auto" w:sz="4" w:space="0"/>
              <w:right w:val="single" w:color="auto" w:sz="4" w:space="0"/>
            </w:tcBorders>
            <w:vAlign w:val="center"/>
          </w:tcPr>
          <w:p w14:paraId="5E40133A">
            <w:pPr>
              <w:spacing w:line="300" w:lineRule="exact"/>
              <w:jc w:val="center"/>
              <w:rPr>
                <w:rFonts w:eastAsia="宋体"/>
                <w:sz w:val="21"/>
                <w:szCs w:val="21"/>
              </w:rPr>
            </w:pPr>
            <w:r>
              <w:rPr>
                <w:rFonts w:eastAsia="宋体"/>
                <w:sz w:val="21"/>
                <w:szCs w:val="21"/>
              </w:rPr>
              <w:t>材料、设备</w:t>
            </w:r>
          </w:p>
          <w:p w14:paraId="3C1453B9">
            <w:pPr>
              <w:spacing w:line="300" w:lineRule="exact"/>
              <w:jc w:val="center"/>
              <w:rPr>
                <w:rFonts w:eastAsia="宋体"/>
                <w:sz w:val="21"/>
                <w:szCs w:val="21"/>
              </w:rPr>
            </w:pPr>
            <w:r>
              <w:rPr>
                <w:rFonts w:eastAsia="宋体"/>
                <w:sz w:val="21"/>
                <w:szCs w:val="21"/>
              </w:rPr>
              <w:t>节能复检</w:t>
            </w:r>
          </w:p>
        </w:tc>
        <w:tc>
          <w:tcPr>
            <w:tcW w:w="2548" w:type="pct"/>
            <w:tcBorders>
              <w:top w:val="single" w:color="auto" w:sz="4" w:space="0"/>
              <w:left w:val="single" w:color="auto" w:sz="4" w:space="0"/>
              <w:bottom w:val="single" w:color="auto" w:sz="4" w:space="0"/>
              <w:right w:val="single" w:color="auto" w:sz="4" w:space="0"/>
            </w:tcBorders>
            <w:vAlign w:val="center"/>
          </w:tcPr>
          <w:p w14:paraId="016B19D1">
            <w:pPr>
              <w:spacing w:line="300" w:lineRule="exact"/>
              <w:rPr>
                <w:rFonts w:eastAsia="宋体"/>
                <w:sz w:val="21"/>
                <w:szCs w:val="21"/>
              </w:rPr>
            </w:pPr>
            <w:r>
              <w:rPr>
                <w:rFonts w:eastAsia="宋体"/>
                <w:sz w:val="21"/>
                <w:szCs w:val="21"/>
              </w:rPr>
              <w:t>主要材料、设备节能性能复检情况：</w:t>
            </w:r>
          </w:p>
          <w:p w14:paraId="6462AC59">
            <w:pPr>
              <w:spacing w:line="300" w:lineRule="exact"/>
              <w:rPr>
                <w:rFonts w:eastAsia="宋体"/>
                <w:sz w:val="21"/>
                <w:szCs w:val="21"/>
              </w:rPr>
            </w:pPr>
            <w:r>
              <w:rPr>
                <w:rFonts w:eastAsia="宋体"/>
                <w:sz w:val="21"/>
                <w:szCs w:val="21"/>
              </w:rPr>
              <w:t>（列出主要材料、设备）</w:t>
            </w:r>
          </w:p>
          <w:p w14:paraId="1E2582FD">
            <w:pPr>
              <w:spacing w:line="300" w:lineRule="exact"/>
              <w:rPr>
                <w:rFonts w:eastAsia="宋体"/>
                <w:sz w:val="21"/>
                <w:szCs w:val="21"/>
              </w:rPr>
            </w:pPr>
            <w:r>
              <w:rPr>
                <w:rFonts w:eastAsia="宋体"/>
                <w:sz w:val="21"/>
                <w:szCs w:val="21"/>
              </w:rPr>
              <w:t>结论：</w:t>
            </w:r>
          </w:p>
        </w:tc>
        <w:tc>
          <w:tcPr>
            <w:tcW w:w="1387" w:type="pct"/>
            <w:tcBorders>
              <w:top w:val="single" w:color="auto" w:sz="4" w:space="0"/>
              <w:left w:val="single" w:color="auto" w:sz="4" w:space="0"/>
              <w:bottom w:val="single" w:color="auto" w:sz="4" w:space="0"/>
              <w:right w:val="single" w:color="auto" w:sz="4" w:space="0"/>
            </w:tcBorders>
            <w:vAlign w:val="center"/>
          </w:tcPr>
          <w:p w14:paraId="69D81799">
            <w:pPr>
              <w:spacing w:line="300" w:lineRule="exact"/>
              <w:rPr>
                <w:rFonts w:eastAsia="宋体"/>
                <w:sz w:val="21"/>
                <w:szCs w:val="21"/>
              </w:rPr>
            </w:pPr>
            <w:r>
              <w:rPr>
                <w:rFonts w:eastAsia="宋体"/>
                <w:sz w:val="21"/>
                <w:szCs w:val="21"/>
              </w:rPr>
              <w:t>【要求】分别列出主要材料、设备的复检情况。</w:t>
            </w:r>
          </w:p>
        </w:tc>
      </w:tr>
      <w:tr w14:paraId="7385F3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3" w:type="pct"/>
            <w:tcBorders>
              <w:top w:val="single" w:color="auto" w:sz="4" w:space="0"/>
              <w:left w:val="single" w:color="auto" w:sz="4" w:space="0"/>
              <w:bottom w:val="single" w:color="auto" w:sz="4" w:space="0"/>
              <w:right w:val="single" w:color="auto" w:sz="4" w:space="0"/>
            </w:tcBorders>
            <w:vAlign w:val="center"/>
          </w:tcPr>
          <w:p w14:paraId="2373303D">
            <w:pPr>
              <w:spacing w:line="300" w:lineRule="exact"/>
              <w:jc w:val="center"/>
              <w:rPr>
                <w:rFonts w:eastAsia="宋体"/>
                <w:sz w:val="21"/>
                <w:szCs w:val="21"/>
              </w:rPr>
            </w:pPr>
            <w:r>
              <w:rPr>
                <w:rFonts w:hint="eastAsia" w:eastAsia="宋体"/>
                <w:sz w:val="21"/>
                <w:szCs w:val="21"/>
              </w:rPr>
              <w:t>39</w:t>
            </w:r>
          </w:p>
        </w:tc>
        <w:tc>
          <w:tcPr>
            <w:tcW w:w="682" w:type="pct"/>
            <w:tcBorders>
              <w:top w:val="single" w:color="auto" w:sz="4" w:space="0"/>
              <w:left w:val="single" w:color="auto" w:sz="4" w:space="0"/>
              <w:bottom w:val="single" w:color="auto" w:sz="4" w:space="0"/>
              <w:right w:val="single" w:color="auto" w:sz="4" w:space="0"/>
            </w:tcBorders>
            <w:vAlign w:val="center"/>
          </w:tcPr>
          <w:p w14:paraId="2CAAE2ED">
            <w:pPr>
              <w:spacing w:line="300" w:lineRule="exact"/>
              <w:jc w:val="center"/>
              <w:rPr>
                <w:rFonts w:eastAsia="宋体"/>
                <w:sz w:val="21"/>
                <w:szCs w:val="21"/>
              </w:rPr>
            </w:pPr>
            <w:r>
              <w:rPr>
                <w:rFonts w:eastAsia="宋体"/>
                <w:sz w:val="21"/>
                <w:szCs w:val="21"/>
              </w:rPr>
              <w:t>建筑物节能工程检测报告</w:t>
            </w:r>
          </w:p>
        </w:tc>
        <w:tc>
          <w:tcPr>
            <w:tcW w:w="2548" w:type="pct"/>
            <w:tcBorders>
              <w:top w:val="single" w:color="auto" w:sz="4" w:space="0"/>
              <w:left w:val="single" w:color="auto" w:sz="4" w:space="0"/>
              <w:bottom w:val="single" w:color="auto" w:sz="4" w:space="0"/>
              <w:right w:val="single" w:color="auto" w:sz="4" w:space="0"/>
            </w:tcBorders>
            <w:vAlign w:val="center"/>
          </w:tcPr>
          <w:p w14:paraId="60A5C823">
            <w:pPr>
              <w:spacing w:line="300" w:lineRule="exact"/>
              <w:rPr>
                <w:rFonts w:eastAsia="宋体"/>
                <w:sz w:val="21"/>
                <w:szCs w:val="21"/>
              </w:rPr>
            </w:pPr>
            <w:r>
              <w:rPr>
                <w:rFonts w:eastAsia="宋体"/>
                <w:sz w:val="21"/>
                <w:szCs w:val="21"/>
              </w:rPr>
              <w:t>检测单位：</w:t>
            </w:r>
          </w:p>
          <w:p w14:paraId="2BABCF4C">
            <w:pPr>
              <w:spacing w:line="300" w:lineRule="exact"/>
              <w:rPr>
                <w:rFonts w:eastAsia="宋体"/>
                <w:sz w:val="21"/>
                <w:szCs w:val="21"/>
              </w:rPr>
            </w:pPr>
            <w:r>
              <w:rPr>
                <w:rFonts w:eastAsia="宋体"/>
                <w:sz w:val="21"/>
                <w:szCs w:val="21"/>
              </w:rPr>
              <w:t>检测结论：</w:t>
            </w:r>
          </w:p>
        </w:tc>
        <w:tc>
          <w:tcPr>
            <w:tcW w:w="1387" w:type="pct"/>
            <w:tcBorders>
              <w:top w:val="single" w:color="auto" w:sz="4" w:space="0"/>
              <w:left w:val="single" w:color="auto" w:sz="4" w:space="0"/>
              <w:bottom w:val="single" w:color="auto" w:sz="4" w:space="0"/>
              <w:right w:val="single" w:color="auto" w:sz="4" w:space="0"/>
            </w:tcBorders>
            <w:vAlign w:val="center"/>
          </w:tcPr>
          <w:p w14:paraId="2AD1560F">
            <w:pPr>
              <w:spacing w:line="300" w:lineRule="exact"/>
              <w:rPr>
                <w:rFonts w:eastAsia="宋体"/>
                <w:sz w:val="21"/>
                <w:szCs w:val="21"/>
              </w:rPr>
            </w:pPr>
            <w:r>
              <w:rPr>
                <w:rFonts w:eastAsia="宋体"/>
                <w:sz w:val="21"/>
                <w:szCs w:val="21"/>
              </w:rPr>
              <w:t>【要求】按检测项目分别列出。</w:t>
            </w:r>
          </w:p>
        </w:tc>
      </w:tr>
      <w:tr w14:paraId="2E54C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3" w:type="pct"/>
            <w:tcBorders>
              <w:top w:val="single" w:color="auto" w:sz="4" w:space="0"/>
              <w:left w:val="single" w:color="auto" w:sz="4" w:space="0"/>
              <w:bottom w:val="single" w:color="auto" w:sz="4" w:space="0"/>
              <w:right w:val="single" w:color="auto" w:sz="4" w:space="0"/>
            </w:tcBorders>
            <w:vAlign w:val="center"/>
          </w:tcPr>
          <w:p w14:paraId="2540D73C">
            <w:pPr>
              <w:spacing w:line="300" w:lineRule="exact"/>
              <w:jc w:val="center"/>
              <w:rPr>
                <w:rFonts w:eastAsia="宋体"/>
                <w:sz w:val="21"/>
                <w:szCs w:val="21"/>
              </w:rPr>
            </w:pPr>
            <w:r>
              <w:rPr>
                <w:rFonts w:hint="eastAsia" w:eastAsia="宋体"/>
                <w:sz w:val="21"/>
                <w:szCs w:val="21"/>
              </w:rPr>
              <w:t>40</w:t>
            </w:r>
          </w:p>
        </w:tc>
        <w:tc>
          <w:tcPr>
            <w:tcW w:w="682" w:type="pct"/>
            <w:tcBorders>
              <w:top w:val="single" w:color="auto" w:sz="4" w:space="0"/>
              <w:left w:val="single" w:color="auto" w:sz="4" w:space="0"/>
              <w:bottom w:val="single" w:color="auto" w:sz="4" w:space="0"/>
              <w:right w:val="single" w:color="auto" w:sz="4" w:space="0"/>
            </w:tcBorders>
            <w:vAlign w:val="center"/>
          </w:tcPr>
          <w:p w14:paraId="300235BA">
            <w:pPr>
              <w:spacing w:line="300" w:lineRule="exact"/>
              <w:jc w:val="center"/>
              <w:rPr>
                <w:rFonts w:eastAsia="宋体"/>
                <w:sz w:val="21"/>
                <w:szCs w:val="21"/>
              </w:rPr>
            </w:pPr>
            <w:r>
              <w:rPr>
                <w:rFonts w:eastAsia="宋体"/>
                <w:sz w:val="21"/>
                <w:szCs w:val="21"/>
              </w:rPr>
              <w:t>监理资料</w:t>
            </w:r>
          </w:p>
        </w:tc>
        <w:tc>
          <w:tcPr>
            <w:tcW w:w="2548" w:type="pct"/>
            <w:tcBorders>
              <w:top w:val="single" w:color="auto" w:sz="4" w:space="0"/>
              <w:left w:val="single" w:color="auto" w:sz="4" w:space="0"/>
              <w:bottom w:val="single" w:color="auto" w:sz="4" w:space="0"/>
              <w:right w:val="single" w:color="auto" w:sz="4" w:space="0"/>
            </w:tcBorders>
            <w:vAlign w:val="center"/>
          </w:tcPr>
          <w:p w14:paraId="007EDA04">
            <w:pPr>
              <w:spacing w:line="300" w:lineRule="exact"/>
              <w:rPr>
                <w:rFonts w:eastAsia="宋体"/>
                <w:sz w:val="21"/>
                <w:szCs w:val="21"/>
              </w:rPr>
            </w:pPr>
            <w:r>
              <w:rPr>
                <w:rFonts w:eastAsia="宋体"/>
                <w:sz w:val="21"/>
                <w:szCs w:val="21"/>
              </w:rPr>
              <w:t>是否齐全</w:t>
            </w:r>
            <w:r>
              <w:rPr>
                <w:rFonts w:hint="eastAsia" w:ascii="宋体" w:hAnsi="宋体" w:eastAsia="宋体" w:cs="宋体"/>
                <w:color w:val="000000" w:themeColor="text1"/>
                <w:kern w:val="0"/>
                <w:sz w:val="21"/>
                <w:szCs w:val="21"/>
                <w:lang w:bidi="en-US"/>
                <w14:textFill>
                  <w14:solidFill>
                    <w14:schemeClr w14:val="tx1"/>
                  </w14:solidFill>
                </w14:textFill>
              </w:rPr>
              <w:t xml:space="preserve">  </w:t>
            </w:r>
            <w:r>
              <w:rPr>
                <w:rFonts w:hint="eastAsia" w:ascii="宋体" w:hAnsi="宋体" w:eastAsia="宋体" w:cs="宋体"/>
                <w:b w:val="0"/>
                <w:bCs/>
                <w:color w:val="000000" w:themeColor="text1"/>
                <w:sz w:val="21"/>
                <w:szCs w:val="21"/>
                <w:bdr w:val="single" w:color="auto" w:sz="4" w:space="0"/>
                <w14:textFill>
                  <w14:solidFill>
                    <w14:schemeClr w14:val="tx1"/>
                  </w14:solidFill>
                </w14:textFill>
              </w:rPr>
              <w:t>是</w:t>
            </w:r>
            <w:r>
              <w:rPr>
                <w:rFonts w:hint="eastAsia" w:ascii="宋体" w:hAnsi="宋体" w:eastAsia="宋体" w:cs="宋体"/>
                <w:b w:val="0"/>
                <w:bCs/>
                <w:color w:val="000000" w:themeColor="text1"/>
                <w:sz w:val="21"/>
                <w:szCs w:val="21"/>
                <w14:textFill>
                  <w14:solidFill>
                    <w14:schemeClr w14:val="tx1"/>
                  </w14:solidFill>
                </w14:textFill>
              </w:rPr>
              <w:t xml:space="preserve">   </w:t>
            </w:r>
            <w:r>
              <w:rPr>
                <w:rFonts w:hint="eastAsia" w:ascii="宋体" w:hAnsi="宋体" w:eastAsia="宋体" w:cs="宋体"/>
                <w:b w:val="0"/>
                <w:bCs/>
                <w:color w:val="000000" w:themeColor="text1"/>
                <w:sz w:val="21"/>
                <w:szCs w:val="21"/>
                <w:bdr w:val="single" w:color="auto" w:sz="4" w:space="0"/>
                <w14:textFill>
                  <w14:solidFill>
                    <w14:schemeClr w14:val="tx1"/>
                  </w14:solidFill>
                </w14:textFill>
              </w:rPr>
              <w:t>否</w:t>
            </w:r>
          </w:p>
          <w:p w14:paraId="379398E5">
            <w:pPr>
              <w:spacing w:line="300" w:lineRule="exact"/>
              <w:rPr>
                <w:rFonts w:eastAsia="宋体"/>
                <w:sz w:val="21"/>
                <w:szCs w:val="21"/>
              </w:rPr>
            </w:pPr>
            <w:r>
              <w:rPr>
                <w:rFonts w:eastAsia="宋体"/>
                <w:sz w:val="21"/>
                <w:szCs w:val="21"/>
              </w:rPr>
              <w:t>施工过程中是否存在因质量问题的重大整改</w:t>
            </w:r>
          </w:p>
          <w:p w14:paraId="481F7C03">
            <w:pPr>
              <w:spacing w:line="300" w:lineRule="exact"/>
              <w:rPr>
                <w:rFonts w:eastAsia="宋体"/>
                <w:sz w:val="21"/>
                <w:szCs w:val="21"/>
              </w:rPr>
            </w:pPr>
            <w:r>
              <w:rPr>
                <w:rFonts w:hint="eastAsia" w:ascii="宋体" w:hAnsi="宋体" w:eastAsia="宋体" w:cs="宋体"/>
                <w:color w:val="000000" w:themeColor="text1"/>
                <w:kern w:val="0"/>
                <w:sz w:val="21"/>
                <w:szCs w:val="21"/>
                <w:lang w:bidi="en-US"/>
                <w14:textFill>
                  <w14:solidFill>
                    <w14:schemeClr w14:val="tx1"/>
                  </w14:solidFill>
                </w14:textFill>
              </w:rPr>
              <w:t xml:space="preserve">  </w:t>
            </w:r>
            <w:r>
              <w:rPr>
                <w:rFonts w:hint="eastAsia" w:ascii="宋体" w:hAnsi="宋体" w:eastAsia="宋体" w:cs="宋体"/>
                <w:b w:val="0"/>
                <w:bCs/>
                <w:color w:val="000000" w:themeColor="text1"/>
                <w:sz w:val="21"/>
                <w:szCs w:val="21"/>
                <w:bdr w:val="single" w:color="auto" w:sz="4" w:space="0"/>
                <w14:textFill>
                  <w14:solidFill>
                    <w14:schemeClr w14:val="tx1"/>
                  </w14:solidFill>
                </w14:textFill>
              </w:rPr>
              <w:t>是</w:t>
            </w:r>
            <w:r>
              <w:rPr>
                <w:rFonts w:hint="eastAsia" w:ascii="宋体" w:hAnsi="宋体" w:eastAsia="宋体" w:cs="宋体"/>
                <w:b w:val="0"/>
                <w:bCs/>
                <w:color w:val="000000" w:themeColor="text1"/>
                <w:sz w:val="21"/>
                <w:szCs w:val="21"/>
                <w14:textFill>
                  <w14:solidFill>
                    <w14:schemeClr w14:val="tx1"/>
                  </w14:solidFill>
                </w14:textFill>
              </w:rPr>
              <w:t xml:space="preserve">   </w:t>
            </w:r>
            <w:r>
              <w:rPr>
                <w:rFonts w:hint="eastAsia" w:ascii="宋体" w:hAnsi="宋体" w:eastAsia="宋体" w:cs="宋体"/>
                <w:b w:val="0"/>
                <w:bCs/>
                <w:color w:val="000000" w:themeColor="text1"/>
                <w:sz w:val="21"/>
                <w:szCs w:val="21"/>
                <w:bdr w:val="single" w:color="auto" w:sz="4" w:space="0"/>
                <w14:textFill>
                  <w14:solidFill>
                    <w14:schemeClr w14:val="tx1"/>
                  </w14:solidFill>
                </w14:textFill>
              </w:rPr>
              <w:t>否</w:t>
            </w:r>
          </w:p>
          <w:p w14:paraId="590F37D4">
            <w:pPr>
              <w:spacing w:line="300" w:lineRule="exact"/>
              <w:rPr>
                <w:rFonts w:eastAsia="宋体"/>
                <w:sz w:val="21"/>
                <w:szCs w:val="21"/>
              </w:rPr>
            </w:pPr>
            <w:r>
              <w:rPr>
                <w:rFonts w:eastAsia="宋体"/>
                <w:sz w:val="21"/>
                <w:szCs w:val="21"/>
              </w:rPr>
              <w:t>工程是否因质量问题造成的重大设计变更</w:t>
            </w:r>
          </w:p>
          <w:p w14:paraId="53972940">
            <w:pPr>
              <w:spacing w:line="300" w:lineRule="exact"/>
              <w:rPr>
                <w:rFonts w:eastAsia="宋体"/>
                <w:sz w:val="21"/>
                <w:szCs w:val="21"/>
              </w:rPr>
            </w:pPr>
            <w:r>
              <w:rPr>
                <w:rFonts w:hint="eastAsia" w:ascii="宋体" w:hAnsi="宋体" w:eastAsia="宋体" w:cs="宋体"/>
                <w:color w:val="000000" w:themeColor="text1"/>
                <w:kern w:val="0"/>
                <w:sz w:val="21"/>
                <w:szCs w:val="21"/>
                <w:lang w:bidi="en-US"/>
                <w14:textFill>
                  <w14:solidFill>
                    <w14:schemeClr w14:val="tx1"/>
                  </w14:solidFill>
                </w14:textFill>
              </w:rPr>
              <w:t xml:space="preserve">  </w:t>
            </w:r>
            <w:r>
              <w:rPr>
                <w:rFonts w:hint="eastAsia" w:ascii="宋体" w:hAnsi="宋体" w:eastAsia="宋体" w:cs="宋体"/>
                <w:b w:val="0"/>
                <w:bCs/>
                <w:color w:val="000000" w:themeColor="text1"/>
                <w:sz w:val="21"/>
                <w:szCs w:val="21"/>
                <w:bdr w:val="single" w:color="auto" w:sz="4" w:space="0"/>
                <w14:textFill>
                  <w14:solidFill>
                    <w14:schemeClr w14:val="tx1"/>
                  </w14:solidFill>
                </w14:textFill>
              </w:rPr>
              <w:t>是</w:t>
            </w:r>
            <w:r>
              <w:rPr>
                <w:rFonts w:hint="eastAsia" w:ascii="宋体" w:hAnsi="宋体" w:eastAsia="宋体" w:cs="宋体"/>
                <w:b w:val="0"/>
                <w:bCs/>
                <w:color w:val="000000" w:themeColor="text1"/>
                <w:sz w:val="21"/>
                <w:szCs w:val="21"/>
                <w14:textFill>
                  <w14:solidFill>
                    <w14:schemeClr w14:val="tx1"/>
                  </w14:solidFill>
                </w14:textFill>
              </w:rPr>
              <w:t xml:space="preserve">   </w:t>
            </w:r>
            <w:r>
              <w:rPr>
                <w:rFonts w:hint="eastAsia" w:ascii="宋体" w:hAnsi="宋体" w:eastAsia="宋体" w:cs="宋体"/>
                <w:b w:val="0"/>
                <w:bCs/>
                <w:color w:val="000000" w:themeColor="text1"/>
                <w:sz w:val="21"/>
                <w:szCs w:val="21"/>
                <w:bdr w:val="single" w:color="auto" w:sz="4" w:space="0"/>
                <w14:textFill>
                  <w14:solidFill>
                    <w14:schemeClr w14:val="tx1"/>
                  </w14:solidFill>
                </w14:textFill>
              </w:rPr>
              <w:t>否</w:t>
            </w:r>
          </w:p>
        </w:tc>
        <w:tc>
          <w:tcPr>
            <w:tcW w:w="1387" w:type="pct"/>
            <w:tcBorders>
              <w:top w:val="single" w:color="auto" w:sz="4" w:space="0"/>
              <w:left w:val="single" w:color="auto" w:sz="4" w:space="0"/>
              <w:bottom w:val="single" w:color="auto" w:sz="4" w:space="0"/>
              <w:right w:val="single" w:color="auto" w:sz="4" w:space="0"/>
            </w:tcBorders>
            <w:vAlign w:val="center"/>
          </w:tcPr>
          <w:p w14:paraId="183B36E4">
            <w:pPr>
              <w:spacing w:line="300" w:lineRule="exact"/>
              <w:jc w:val="center"/>
              <w:rPr>
                <w:rFonts w:eastAsia="宋体"/>
                <w:sz w:val="21"/>
                <w:szCs w:val="21"/>
              </w:rPr>
            </w:pPr>
          </w:p>
        </w:tc>
      </w:tr>
      <w:tr w14:paraId="1AB6BA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47" w:hRule="atLeast"/>
          <w:jc w:val="center"/>
        </w:trPr>
        <w:tc>
          <w:tcPr>
            <w:tcW w:w="1065"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63F197EC">
            <w:pPr>
              <w:adjustRightInd/>
              <w:spacing w:line="240" w:lineRule="auto"/>
              <w:jc w:val="center"/>
              <w:textAlignment w:val="auto"/>
              <w:rPr>
                <w:rFonts w:eastAsia="宋体"/>
                <w:kern w:val="2"/>
                <w:sz w:val="21"/>
                <w:szCs w:val="21"/>
              </w:rPr>
            </w:pPr>
            <w:r>
              <w:rPr>
                <w:rFonts w:eastAsia="宋体"/>
                <w:color w:val="000000"/>
                <w:kern w:val="2"/>
                <w:sz w:val="21"/>
                <w:szCs w:val="21"/>
              </w:rPr>
              <w:t>核查结论</w:t>
            </w:r>
          </w:p>
        </w:tc>
        <w:tc>
          <w:tcPr>
            <w:tcW w:w="3935"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0222687D">
            <w:pPr>
              <w:adjustRightInd/>
              <w:spacing w:before="217" w:beforeLines="-2147483648" w:line="500" w:lineRule="exact"/>
              <w:jc w:val="both"/>
              <w:textAlignment w:val="auto"/>
              <w:rPr>
                <w:rFonts w:eastAsia="宋体"/>
                <w:color w:val="000000"/>
                <w:kern w:val="2"/>
                <w:sz w:val="21"/>
                <w:szCs w:val="21"/>
              </w:rPr>
            </w:pPr>
            <w:r>
              <w:rPr>
                <w:rFonts w:eastAsia="宋体"/>
                <w:color w:val="000000"/>
                <w:kern w:val="2"/>
                <w:sz w:val="21"/>
                <w:szCs w:val="21"/>
              </w:rPr>
              <w:t>组别：</w:t>
            </w:r>
          </w:p>
          <w:p w14:paraId="6B3E8A4E">
            <w:pPr>
              <w:adjustRightInd/>
              <w:spacing w:line="500" w:lineRule="exact"/>
              <w:jc w:val="both"/>
              <w:textAlignment w:val="auto"/>
              <w:rPr>
                <w:rFonts w:ascii="宋体" w:hAnsi="宋体" w:eastAsia="宋体"/>
                <w:color w:val="000000"/>
                <w:kern w:val="2"/>
                <w:sz w:val="21"/>
                <w:szCs w:val="21"/>
              </w:rPr>
            </w:pPr>
            <w:r>
              <w:rPr>
                <w:rFonts w:eastAsia="宋体"/>
                <w:color w:val="000000"/>
                <w:kern w:val="2"/>
                <w:sz w:val="21"/>
                <w:szCs w:val="21"/>
              </w:rPr>
              <w:t>核</w:t>
            </w:r>
            <w:r>
              <w:rPr>
                <w:rFonts w:ascii="宋体" w:hAnsi="宋体" w:eastAsia="宋体"/>
                <w:color w:val="000000"/>
                <w:kern w:val="2"/>
                <w:sz w:val="21"/>
                <w:szCs w:val="21"/>
              </w:rPr>
              <w:t>查结果：上表所列重要信息及数据本工程共涉及    项，</w:t>
            </w:r>
          </w:p>
          <w:p w14:paraId="6B979562">
            <w:pPr>
              <w:adjustRightInd/>
              <w:spacing w:line="500" w:lineRule="exact"/>
              <w:jc w:val="both"/>
              <w:textAlignment w:val="auto"/>
              <w:rPr>
                <w:rFonts w:ascii="宋体" w:hAnsi="宋体" w:eastAsia="宋体"/>
                <w:color w:val="000000"/>
                <w:kern w:val="2"/>
                <w:sz w:val="21"/>
                <w:szCs w:val="21"/>
              </w:rPr>
            </w:pPr>
            <w:r>
              <w:rPr>
                <w:rFonts w:ascii="宋体" w:hAnsi="宋体" w:eastAsia="宋体"/>
                <w:color w:val="000000"/>
                <w:kern w:val="2"/>
                <w:sz w:val="21"/>
                <w:szCs w:val="21"/>
              </w:rPr>
              <w:t>经核查全部真实有效 □ ；经核查缺少    项 □；经核查    项数据不真实。</w:t>
            </w:r>
          </w:p>
          <w:p w14:paraId="1AC18F2E">
            <w:pPr>
              <w:adjustRightInd/>
              <w:spacing w:line="500" w:lineRule="exact"/>
              <w:jc w:val="both"/>
              <w:textAlignment w:val="auto"/>
              <w:rPr>
                <w:rFonts w:ascii="宋体" w:hAnsi="宋体" w:eastAsia="宋体"/>
                <w:color w:val="000000"/>
                <w:kern w:val="2"/>
                <w:sz w:val="21"/>
                <w:szCs w:val="21"/>
              </w:rPr>
            </w:pPr>
            <w:r>
              <w:rPr>
                <w:rFonts w:ascii="宋体" w:hAnsi="宋体" w:eastAsia="宋体"/>
                <w:color w:val="000000"/>
                <w:kern w:val="2"/>
                <w:sz w:val="21"/>
                <w:szCs w:val="21"/>
              </w:rPr>
              <w:t>核查结论：主要安全功能、使用功能等均满足设计要求</w:t>
            </w:r>
            <w:r>
              <w:rPr>
                <w:rFonts w:hint="eastAsia" w:ascii="宋体" w:hAnsi="宋体" w:eastAsia="宋体"/>
                <w:color w:val="000000"/>
                <w:kern w:val="2"/>
                <w:sz w:val="21"/>
                <w:szCs w:val="21"/>
              </w:rPr>
              <w:t>。</w:t>
            </w:r>
            <w:r>
              <w:rPr>
                <w:rFonts w:ascii="宋体" w:hAnsi="宋体" w:eastAsia="宋体"/>
                <w:color w:val="000000"/>
                <w:kern w:val="2"/>
                <w:sz w:val="21"/>
                <w:szCs w:val="21"/>
              </w:rPr>
              <w:t xml:space="preserve"> □</w:t>
            </w:r>
          </w:p>
          <w:p w14:paraId="203D8BDF">
            <w:pPr>
              <w:adjustRightInd/>
              <w:spacing w:line="500" w:lineRule="exact"/>
              <w:jc w:val="both"/>
              <w:textAlignment w:val="auto"/>
              <w:rPr>
                <w:rFonts w:ascii="宋体" w:hAnsi="宋体" w:eastAsia="宋体"/>
                <w:color w:val="000000"/>
                <w:kern w:val="2"/>
                <w:sz w:val="21"/>
                <w:szCs w:val="21"/>
              </w:rPr>
            </w:pPr>
            <w:r>
              <w:rPr>
                <w:rFonts w:ascii="宋体" w:hAnsi="宋体" w:eastAsia="宋体"/>
                <w:color w:val="000000"/>
                <w:kern w:val="2"/>
                <w:sz w:val="21"/>
                <w:szCs w:val="21"/>
              </w:rPr>
              <w:t xml:space="preserve">          主要安全功能、使用功能等不能做出判定</w:t>
            </w:r>
            <w:r>
              <w:rPr>
                <w:rFonts w:hint="eastAsia" w:ascii="宋体" w:hAnsi="宋体" w:eastAsia="宋体"/>
                <w:color w:val="000000"/>
                <w:kern w:val="2"/>
                <w:sz w:val="21"/>
                <w:szCs w:val="21"/>
              </w:rPr>
              <w:t>。</w:t>
            </w:r>
            <w:r>
              <w:rPr>
                <w:rFonts w:ascii="宋体" w:hAnsi="宋体" w:eastAsia="宋体"/>
                <w:color w:val="000000"/>
                <w:kern w:val="2"/>
                <w:sz w:val="21"/>
                <w:szCs w:val="21"/>
              </w:rPr>
              <w:t xml:space="preserve"> □</w:t>
            </w:r>
          </w:p>
          <w:p w14:paraId="1DEDCF5F">
            <w:pPr>
              <w:adjustRightInd/>
              <w:spacing w:line="500" w:lineRule="exact"/>
              <w:jc w:val="both"/>
              <w:textAlignment w:val="auto"/>
              <w:rPr>
                <w:rFonts w:eastAsia="宋体"/>
                <w:color w:val="000000"/>
                <w:kern w:val="2"/>
                <w:sz w:val="21"/>
                <w:szCs w:val="21"/>
              </w:rPr>
            </w:pPr>
            <w:r>
              <w:rPr>
                <w:rFonts w:eastAsia="宋体"/>
                <w:color w:val="000000"/>
                <w:kern w:val="2"/>
                <w:sz w:val="21"/>
                <w:szCs w:val="21"/>
              </w:rPr>
              <w:t>核查人：</w:t>
            </w:r>
          </w:p>
          <w:p w14:paraId="5E3BE0F0">
            <w:pPr>
              <w:adjustRightInd w:val="0"/>
              <w:spacing w:after="217" w:afterLines="-2147483648" w:line="500" w:lineRule="exact"/>
              <w:jc w:val="left"/>
              <w:textAlignment w:val="baseline"/>
              <w:rPr>
                <w:rFonts w:eastAsia="宋体"/>
                <w:kern w:val="2"/>
                <w:sz w:val="21"/>
                <w:szCs w:val="21"/>
              </w:rPr>
            </w:pPr>
            <w:r>
              <w:rPr>
                <w:rFonts w:eastAsia="宋体"/>
                <w:color w:val="000000"/>
                <w:kern w:val="2"/>
                <w:sz w:val="21"/>
                <w:szCs w:val="21"/>
              </w:rPr>
              <w:t xml:space="preserve">                                    </w:t>
            </w:r>
            <w:r>
              <w:rPr>
                <w:rFonts w:hint="eastAsia" w:eastAsia="宋体"/>
                <w:color w:val="000000"/>
                <w:kern w:val="2"/>
                <w:sz w:val="21"/>
                <w:szCs w:val="21"/>
              </w:rPr>
              <w:t xml:space="preserve">           </w:t>
            </w:r>
            <w:r>
              <w:rPr>
                <w:rFonts w:eastAsia="宋体"/>
                <w:color w:val="000000"/>
                <w:kern w:val="2"/>
                <w:sz w:val="21"/>
                <w:szCs w:val="21"/>
              </w:rPr>
              <w:t xml:space="preserve">   年    月    日</w:t>
            </w:r>
          </w:p>
        </w:tc>
      </w:tr>
    </w:tbl>
    <w:p w14:paraId="7CB0AA7A">
      <w:pPr>
        <w:spacing w:line="360" w:lineRule="auto"/>
        <w:jc w:val="center"/>
        <w:outlineLvl w:val="3"/>
        <w:rPr>
          <w:rFonts w:eastAsia="宋体"/>
          <w:b/>
          <w:kern w:val="2"/>
          <w:sz w:val="24"/>
          <w:szCs w:val="24"/>
        </w:rPr>
      </w:pPr>
    </w:p>
    <w:p w14:paraId="3A9CDC2A">
      <w:pPr>
        <w:widowControl/>
        <w:adjustRightInd/>
        <w:spacing w:line="240" w:lineRule="auto"/>
        <w:textAlignment w:val="auto"/>
        <w:rPr>
          <w:rFonts w:eastAsia="宋体"/>
          <w:b/>
          <w:kern w:val="2"/>
          <w:sz w:val="24"/>
          <w:szCs w:val="24"/>
        </w:rPr>
      </w:pPr>
      <w:r>
        <w:rPr>
          <w:rFonts w:eastAsia="宋体"/>
          <w:b/>
          <w:kern w:val="2"/>
          <w:sz w:val="24"/>
          <w:szCs w:val="24"/>
        </w:rPr>
        <w:br w:type="page"/>
      </w:r>
    </w:p>
    <w:p w14:paraId="0634587D">
      <w:pPr>
        <w:spacing w:line="360" w:lineRule="auto"/>
        <w:jc w:val="center"/>
        <w:outlineLvl w:val="3"/>
        <w:rPr>
          <w:rFonts w:eastAsia="宋体"/>
          <w:b/>
          <w:kern w:val="2"/>
          <w:sz w:val="24"/>
          <w:szCs w:val="24"/>
        </w:rPr>
      </w:pPr>
      <w:r>
        <w:rPr>
          <w:rFonts w:eastAsia="宋体"/>
          <w:b/>
          <w:kern w:val="2"/>
          <w:sz w:val="24"/>
          <w:szCs w:val="24"/>
        </w:rPr>
        <w:t>表B-1</w:t>
      </w:r>
      <w:r>
        <w:rPr>
          <w:rFonts w:hint="eastAsia" w:eastAsia="宋体"/>
          <w:b/>
          <w:kern w:val="2"/>
          <w:sz w:val="24"/>
          <w:szCs w:val="24"/>
        </w:rPr>
        <w:t>3</w:t>
      </w:r>
      <w:r>
        <w:rPr>
          <w:rFonts w:eastAsia="宋体"/>
          <w:b/>
          <w:kern w:val="2"/>
          <w:sz w:val="24"/>
          <w:szCs w:val="24"/>
        </w:rPr>
        <w:t xml:space="preserve">  通风空调、给水排水及供暖工程有关数据（城市轨道交通工程）</w:t>
      </w:r>
    </w:p>
    <w:tbl>
      <w:tblPr>
        <w:tblStyle w:val="1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2"/>
        <w:gridCol w:w="1291"/>
        <w:gridCol w:w="4604"/>
        <w:gridCol w:w="2294"/>
      </w:tblGrid>
      <w:tr w14:paraId="72B46B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21" w:type="pct"/>
            <w:gridSpan w:val="2"/>
            <w:tcBorders>
              <w:top w:val="single" w:color="auto" w:sz="4" w:space="0"/>
              <w:left w:val="single" w:color="auto" w:sz="4" w:space="0"/>
              <w:bottom w:val="single" w:color="auto" w:sz="4" w:space="0"/>
              <w:right w:val="single" w:color="auto" w:sz="4" w:space="0"/>
            </w:tcBorders>
            <w:vAlign w:val="center"/>
          </w:tcPr>
          <w:p w14:paraId="357BA08E">
            <w:pPr>
              <w:adjustRightInd/>
              <w:spacing w:line="240" w:lineRule="auto"/>
              <w:jc w:val="center"/>
              <w:textAlignment w:val="auto"/>
              <w:rPr>
                <w:rFonts w:ascii="宋体" w:hAnsi="宋体" w:eastAsia="宋体" w:cs="宋体"/>
                <w:b/>
                <w:kern w:val="2"/>
                <w:sz w:val="21"/>
                <w:szCs w:val="21"/>
              </w:rPr>
            </w:pPr>
            <w:r>
              <w:rPr>
                <w:rFonts w:hint="eastAsia" w:ascii="宋体" w:hAnsi="宋体" w:eastAsia="宋体" w:cs="宋体"/>
                <w:b/>
                <w:kern w:val="2"/>
                <w:sz w:val="21"/>
                <w:szCs w:val="21"/>
              </w:rPr>
              <w:t>工程名称</w:t>
            </w:r>
          </w:p>
        </w:tc>
        <w:tc>
          <w:tcPr>
            <w:tcW w:w="3879" w:type="pct"/>
            <w:gridSpan w:val="2"/>
            <w:tcBorders>
              <w:top w:val="single" w:color="auto" w:sz="4" w:space="0"/>
              <w:left w:val="single" w:color="auto" w:sz="4" w:space="0"/>
              <w:bottom w:val="single" w:color="auto" w:sz="4" w:space="0"/>
              <w:right w:val="single" w:color="auto" w:sz="4" w:space="0"/>
            </w:tcBorders>
            <w:vAlign w:val="center"/>
          </w:tcPr>
          <w:p w14:paraId="5D28B061">
            <w:pPr>
              <w:adjustRightInd/>
              <w:spacing w:line="240" w:lineRule="auto"/>
              <w:jc w:val="center"/>
              <w:textAlignment w:val="auto"/>
              <w:rPr>
                <w:rFonts w:ascii="宋体" w:hAnsi="宋体" w:eastAsia="宋体" w:cs="宋体"/>
                <w:b/>
                <w:kern w:val="2"/>
                <w:sz w:val="21"/>
                <w:szCs w:val="21"/>
              </w:rPr>
            </w:pPr>
          </w:p>
        </w:tc>
      </w:tr>
      <w:tr w14:paraId="7D4C1C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95" w:type="pct"/>
            <w:tcBorders>
              <w:top w:val="single" w:color="auto" w:sz="4" w:space="0"/>
              <w:left w:val="single" w:color="auto" w:sz="4" w:space="0"/>
              <w:bottom w:val="single" w:color="auto" w:sz="4" w:space="0"/>
              <w:right w:val="single" w:color="auto" w:sz="4" w:space="0"/>
            </w:tcBorders>
            <w:vAlign w:val="center"/>
          </w:tcPr>
          <w:p w14:paraId="731C77F9">
            <w:pPr>
              <w:snapToGrid w:val="0"/>
              <w:spacing w:line="240" w:lineRule="auto"/>
              <w:jc w:val="center"/>
              <w:textAlignment w:val="auto"/>
              <w:rPr>
                <w:rFonts w:ascii="宋体" w:hAnsi="宋体" w:eastAsia="宋体" w:cs="宋体"/>
                <w:b/>
                <w:kern w:val="2"/>
                <w:sz w:val="21"/>
                <w:szCs w:val="21"/>
              </w:rPr>
            </w:pPr>
            <w:r>
              <w:rPr>
                <w:rFonts w:eastAsia="宋体"/>
                <w:b/>
                <w:kern w:val="2"/>
                <w:sz w:val="21"/>
                <w:szCs w:val="21"/>
              </w:rPr>
              <w:t>序号</w:t>
            </w:r>
          </w:p>
        </w:tc>
        <w:tc>
          <w:tcPr>
            <w:tcW w:w="726" w:type="pct"/>
            <w:tcBorders>
              <w:top w:val="single" w:color="auto" w:sz="4" w:space="0"/>
              <w:left w:val="single" w:color="auto" w:sz="4" w:space="0"/>
              <w:bottom w:val="single" w:color="auto" w:sz="4" w:space="0"/>
              <w:right w:val="single" w:color="auto" w:sz="4" w:space="0"/>
            </w:tcBorders>
            <w:vAlign w:val="center"/>
          </w:tcPr>
          <w:p w14:paraId="1D1FE002">
            <w:pPr>
              <w:snapToGrid w:val="0"/>
              <w:spacing w:line="240" w:lineRule="auto"/>
              <w:jc w:val="center"/>
              <w:textAlignment w:val="auto"/>
              <w:rPr>
                <w:rFonts w:ascii="宋体" w:hAnsi="宋体" w:eastAsia="宋体" w:cs="宋体"/>
                <w:b/>
                <w:kern w:val="2"/>
                <w:sz w:val="21"/>
                <w:szCs w:val="21"/>
              </w:rPr>
            </w:pPr>
            <w:r>
              <w:rPr>
                <w:rFonts w:hint="eastAsia" w:eastAsia="宋体"/>
                <w:b/>
                <w:kern w:val="2"/>
                <w:sz w:val="21"/>
                <w:szCs w:val="21"/>
              </w:rPr>
              <w:t>项目</w:t>
            </w:r>
          </w:p>
        </w:tc>
        <w:tc>
          <w:tcPr>
            <w:tcW w:w="2589" w:type="pct"/>
            <w:tcBorders>
              <w:top w:val="single" w:color="auto" w:sz="4" w:space="0"/>
              <w:left w:val="single" w:color="auto" w:sz="4" w:space="0"/>
              <w:bottom w:val="single" w:color="auto" w:sz="4" w:space="0"/>
              <w:right w:val="single" w:color="auto" w:sz="4" w:space="0"/>
            </w:tcBorders>
            <w:vAlign w:val="center"/>
          </w:tcPr>
          <w:p w14:paraId="3A6313B0">
            <w:pPr>
              <w:snapToGrid w:val="0"/>
              <w:spacing w:line="240" w:lineRule="auto"/>
              <w:jc w:val="center"/>
              <w:textAlignment w:val="auto"/>
              <w:rPr>
                <w:rFonts w:ascii="宋体" w:hAnsi="宋体" w:eastAsia="宋体" w:cs="宋体"/>
                <w:b/>
                <w:kern w:val="2"/>
                <w:sz w:val="21"/>
                <w:szCs w:val="21"/>
              </w:rPr>
            </w:pPr>
            <w:r>
              <w:rPr>
                <w:rFonts w:hint="eastAsia" w:eastAsia="宋体"/>
                <w:b/>
                <w:kern w:val="2"/>
                <w:sz w:val="21"/>
                <w:szCs w:val="21"/>
              </w:rPr>
              <w:t>有关数据及</w:t>
            </w:r>
            <w:r>
              <w:rPr>
                <w:rFonts w:eastAsia="宋体"/>
                <w:b/>
                <w:kern w:val="2"/>
                <w:sz w:val="21"/>
                <w:szCs w:val="21"/>
              </w:rPr>
              <w:t>结论</w:t>
            </w:r>
          </w:p>
        </w:tc>
        <w:tc>
          <w:tcPr>
            <w:tcW w:w="1290" w:type="pct"/>
            <w:tcBorders>
              <w:top w:val="single" w:color="auto" w:sz="4" w:space="0"/>
              <w:left w:val="single" w:color="auto" w:sz="4" w:space="0"/>
              <w:bottom w:val="single" w:color="auto" w:sz="4" w:space="0"/>
              <w:right w:val="single" w:color="auto" w:sz="4" w:space="0"/>
            </w:tcBorders>
            <w:vAlign w:val="center"/>
          </w:tcPr>
          <w:p w14:paraId="350A166D">
            <w:pPr>
              <w:snapToGrid w:val="0"/>
              <w:spacing w:line="240" w:lineRule="auto"/>
              <w:jc w:val="center"/>
              <w:textAlignment w:val="auto"/>
              <w:rPr>
                <w:rFonts w:ascii="宋体" w:hAnsi="宋体" w:eastAsia="宋体" w:cs="宋体"/>
                <w:b/>
                <w:kern w:val="2"/>
                <w:sz w:val="21"/>
                <w:szCs w:val="21"/>
              </w:rPr>
            </w:pPr>
            <w:r>
              <w:rPr>
                <w:rFonts w:eastAsia="宋体"/>
                <w:b/>
                <w:kern w:val="2"/>
                <w:sz w:val="21"/>
                <w:szCs w:val="21"/>
              </w:rPr>
              <w:t>备注</w:t>
            </w:r>
          </w:p>
        </w:tc>
      </w:tr>
      <w:tr w14:paraId="6886EF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5" w:type="pct"/>
            <w:tcBorders>
              <w:top w:val="single" w:color="auto" w:sz="4" w:space="0"/>
              <w:left w:val="single" w:color="auto" w:sz="4" w:space="0"/>
              <w:bottom w:val="single" w:color="auto" w:sz="4" w:space="0"/>
              <w:right w:val="single" w:color="auto" w:sz="4" w:space="0"/>
            </w:tcBorders>
            <w:vAlign w:val="center"/>
          </w:tcPr>
          <w:p w14:paraId="4C5C8AFC">
            <w:pPr>
              <w:jc w:val="center"/>
              <w:rPr>
                <w:rFonts w:eastAsia="宋体"/>
                <w:sz w:val="21"/>
                <w:szCs w:val="21"/>
              </w:rPr>
            </w:pPr>
            <w:r>
              <w:rPr>
                <w:rFonts w:eastAsia="宋体"/>
                <w:sz w:val="21"/>
                <w:szCs w:val="21"/>
              </w:rPr>
              <w:t>1</w:t>
            </w:r>
          </w:p>
        </w:tc>
        <w:tc>
          <w:tcPr>
            <w:tcW w:w="726" w:type="pct"/>
            <w:tcBorders>
              <w:top w:val="single" w:color="auto" w:sz="4" w:space="0"/>
              <w:left w:val="single" w:color="auto" w:sz="4" w:space="0"/>
              <w:bottom w:val="single" w:color="auto" w:sz="4" w:space="0"/>
              <w:right w:val="single" w:color="auto" w:sz="4" w:space="0"/>
            </w:tcBorders>
            <w:vAlign w:val="center"/>
          </w:tcPr>
          <w:p w14:paraId="17ADFB0B">
            <w:pPr>
              <w:spacing w:line="380" w:lineRule="exact"/>
              <w:jc w:val="center"/>
              <w:rPr>
                <w:rFonts w:eastAsia="宋体"/>
                <w:sz w:val="21"/>
                <w:szCs w:val="21"/>
              </w:rPr>
            </w:pPr>
            <w:r>
              <w:rPr>
                <w:rFonts w:eastAsia="宋体"/>
                <w:sz w:val="21"/>
                <w:szCs w:val="21"/>
              </w:rPr>
              <w:t>给水系统</w:t>
            </w:r>
          </w:p>
          <w:p w14:paraId="28AC5E93">
            <w:pPr>
              <w:spacing w:line="380" w:lineRule="exact"/>
              <w:jc w:val="center"/>
              <w:rPr>
                <w:rFonts w:eastAsia="宋体"/>
                <w:sz w:val="21"/>
                <w:szCs w:val="21"/>
              </w:rPr>
            </w:pPr>
            <w:r>
              <w:rPr>
                <w:rFonts w:eastAsia="宋体"/>
                <w:sz w:val="21"/>
                <w:szCs w:val="21"/>
              </w:rPr>
              <w:t>强度试验</w:t>
            </w:r>
          </w:p>
        </w:tc>
        <w:tc>
          <w:tcPr>
            <w:tcW w:w="2589" w:type="pct"/>
            <w:tcBorders>
              <w:top w:val="single" w:color="auto" w:sz="4" w:space="0"/>
              <w:left w:val="single" w:color="auto" w:sz="4" w:space="0"/>
              <w:bottom w:val="single" w:color="auto" w:sz="4" w:space="0"/>
              <w:right w:val="single" w:color="auto" w:sz="4" w:space="0"/>
            </w:tcBorders>
            <w:vAlign w:val="center"/>
          </w:tcPr>
          <w:p w14:paraId="4D59DFD1">
            <w:pPr>
              <w:spacing w:line="380" w:lineRule="exact"/>
              <w:rPr>
                <w:rFonts w:eastAsia="宋体"/>
                <w:sz w:val="21"/>
                <w:szCs w:val="21"/>
              </w:rPr>
            </w:pPr>
            <w:r>
              <w:rPr>
                <w:rFonts w:eastAsia="宋体"/>
                <w:sz w:val="21"/>
                <w:szCs w:val="21"/>
              </w:rPr>
              <w:t>设计工作压力：</w:t>
            </w:r>
          </w:p>
          <w:p w14:paraId="2A3DBF66">
            <w:pPr>
              <w:spacing w:line="380" w:lineRule="exact"/>
              <w:rPr>
                <w:rFonts w:eastAsia="宋体"/>
                <w:sz w:val="21"/>
                <w:szCs w:val="21"/>
              </w:rPr>
            </w:pPr>
            <w:r>
              <w:rPr>
                <w:rFonts w:eastAsia="宋体"/>
                <w:sz w:val="21"/>
                <w:szCs w:val="21"/>
              </w:rPr>
              <w:t>设计规定试验压力：</w:t>
            </w:r>
          </w:p>
          <w:p w14:paraId="010A52D2">
            <w:pPr>
              <w:spacing w:line="380" w:lineRule="exact"/>
              <w:rPr>
                <w:rFonts w:eastAsia="宋体"/>
                <w:sz w:val="21"/>
                <w:szCs w:val="21"/>
              </w:rPr>
            </w:pPr>
            <w:r>
              <w:rPr>
                <w:rFonts w:eastAsia="宋体"/>
                <w:sz w:val="21"/>
                <w:szCs w:val="21"/>
              </w:rPr>
              <w:t>实际试验压力：</w:t>
            </w:r>
          </w:p>
          <w:p w14:paraId="154A298A">
            <w:pPr>
              <w:spacing w:line="380" w:lineRule="exact"/>
              <w:rPr>
                <w:rFonts w:eastAsia="宋体"/>
                <w:sz w:val="21"/>
                <w:szCs w:val="21"/>
              </w:rPr>
            </w:pPr>
            <w:r>
              <w:rPr>
                <w:rFonts w:eastAsia="宋体"/>
                <w:sz w:val="21"/>
                <w:szCs w:val="21"/>
              </w:rPr>
              <w:t>试验持续时间：</w:t>
            </w:r>
          </w:p>
          <w:p w14:paraId="0A90ACF6">
            <w:pPr>
              <w:spacing w:line="380" w:lineRule="exact"/>
              <w:rPr>
                <w:rFonts w:eastAsia="宋体"/>
                <w:sz w:val="21"/>
                <w:szCs w:val="21"/>
              </w:rPr>
            </w:pPr>
            <w:r>
              <w:rPr>
                <w:rFonts w:eastAsia="宋体"/>
                <w:sz w:val="21"/>
                <w:szCs w:val="21"/>
              </w:rPr>
              <w:t>结论：</w:t>
            </w:r>
          </w:p>
        </w:tc>
        <w:tc>
          <w:tcPr>
            <w:tcW w:w="1290" w:type="pct"/>
            <w:tcBorders>
              <w:top w:val="single" w:color="auto" w:sz="4" w:space="0"/>
              <w:left w:val="single" w:color="auto" w:sz="4" w:space="0"/>
              <w:bottom w:val="single" w:color="auto" w:sz="4" w:space="0"/>
              <w:right w:val="single" w:color="auto" w:sz="4" w:space="0"/>
            </w:tcBorders>
            <w:vAlign w:val="center"/>
          </w:tcPr>
          <w:p w14:paraId="6565354D">
            <w:pPr>
              <w:spacing w:line="380" w:lineRule="exact"/>
              <w:rPr>
                <w:rFonts w:eastAsia="宋体"/>
                <w:sz w:val="21"/>
                <w:szCs w:val="21"/>
              </w:rPr>
            </w:pPr>
            <w:r>
              <w:rPr>
                <w:rFonts w:eastAsia="宋体"/>
                <w:sz w:val="21"/>
                <w:szCs w:val="21"/>
              </w:rPr>
              <w:t>【要求】分别列出给水、热水、采暖、中水等各系统的试验情况。</w:t>
            </w:r>
          </w:p>
        </w:tc>
      </w:tr>
      <w:tr w14:paraId="1A9B0E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2" w:hRule="atLeast"/>
          <w:jc w:val="center"/>
        </w:trPr>
        <w:tc>
          <w:tcPr>
            <w:tcW w:w="395" w:type="pct"/>
            <w:tcBorders>
              <w:top w:val="single" w:color="auto" w:sz="4" w:space="0"/>
              <w:left w:val="single" w:color="auto" w:sz="4" w:space="0"/>
              <w:bottom w:val="single" w:color="auto" w:sz="4" w:space="0"/>
              <w:right w:val="single" w:color="auto" w:sz="4" w:space="0"/>
            </w:tcBorders>
            <w:vAlign w:val="center"/>
          </w:tcPr>
          <w:p w14:paraId="1C6C7CF4">
            <w:pPr>
              <w:jc w:val="center"/>
              <w:rPr>
                <w:rFonts w:eastAsia="宋体"/>
                <w:sz w:val="21"/>
                <w:szCs w:val="21"/>
              </w:rPr>
            </w:pPr>
            <w:r>
              <w:rPr>
                <w:rFonts w:eastAsia="宋体"/>
                <w:sz w:val="21"/>
                <w:szCs w:val="21"/>
              </w:rPr>
              <w:t>2</w:t>
            </w:r>
          </w:p>
        </w:tc>
        <w:tc>
          <w:tcPr>
            <w:tcW w:w="726" w:type="pct"/>
            <w:tcBorders>
              <w:top w:val="single" w:color="auto" w:sz="4" w:space="0"/>
              <w:left w:val="single" w:color="auto" w:sz="4" w:space="0"/>
              <w:bottom w:val="single" w:color="auto" w:sz="4" w:space="0"/>
              <w:right w:val="single" w:color="auto" w:sz="4" w:space="0"/>
            </w:tcBorders>
            <w:vAlign w:val="center"/>
          </w:tcPr>
          <w:p w14:paraId="4AC8085C">
            <w:pPr>
              <w:spacing w:line="380" w:lineRule="exact"/>
              <w:jc w:val="center"/>
              <w:rPr>
                <w:rFonts w:eastAsia="宋体"/>
                <w:sz w:val="21"/>
                <w:szCs w:val="21"/>
              </w:rPr>
            </w:pPr>
            <w:r>
              <w:rPr>
                <w:rFonts w:eastAsia="宋体"/>
                <w:sz w:val="21"/>
                <w:szCs w:val="21"/>
              </w:rPr>
              <w:t>给水系统</w:t>
            </w:r>
          </w:p>
          <w:p w14:paraId="3B360D5F">
            <w:pPr>
              <w:spacing w:line="380" w:lineRule="exact"/>
              <w:jc w:val="center"/>
              <w:rPr>
                <w:rFonts w:eastAsia="宋体"/>
                <w:sz w:val="21"/>
                <w:szCs w:val="21"/>
              </w:rPr>
            </w:pPr>
            <w:r>
              <w:rPr>
                <w:rFonts w:eastAsia="宋体"/>
                <w:sz w:val="21"/>
                <w:szCs w:val="21"/>
              </w:rPr>
              <w:t>严密性试验</w:t>
            </w:r>
          </w:p>
        </w:tc>
        <w:tc>
          <w:tcPr>
            <w:tcW w:w="2589" w:type="pct"/>
            <w:tcBorders>
              <w:top w:val="single" w:color="auto" w:sz="4" w:space="0"/>
              <w:left w:val="single" w:color="auto" w:sz="4" w:space="0"/>
              <w:bottom w:val="single" w:color="auto" w:sz="4" w:space="0"/>
              <w:right w:val="single" w:color="auto" w:sz="4" w:space="0"/>
            </w:tcBorders>
            <w:vAlign w:val="center"/>
          </w:tcPr>
          <w:p w14:paraId="530A7883">
            <w:pPr>
              <w:spacing w:line="380" w:lineRule="exact"/>
              <w:rPr>
                <w:rFonts w:eastAsia="宋体"/>
                <w:sz w:val="21"/>
                <w:szCs w:val="21"/>
              </w:rPr>
            </w:pPr>
            <w:r>
              <w:rPr>
                <w:rFonts w:eastAsia="宋体"/>
                <w:sz w:val="21"/>
                <w:szCs w:val="21"/>
              </w:rPr>
              <w:t>试验压力：</w:t>
            </w:r>
          </w:p>
          <w:p w14:paraId="166B8B82">
            <w:pPr>
              <w:spacing w:line="380" w:lineRule="exact"/>
              <w:rPr>
                <w:rFonts w:eastAsia="宋体"/>
                <w:sz w:val="21"/>
                <w:szCs w:val="21"/>
              </w:rPr>
            </w:pPr>
            <w:r>
              <w:rPr>
                <w:rFonts w:eastAsia="宋体"/>
                <w:sz w:val="21"/>
                <w:szCs w:val="21"/>
              </w:rPr>
              <w:t>试验持续时间：</w:t>
            </w:r>
          </w:p>
          <w:p w14:paraId="657BEC81">
            <w:pPr>
              <w:spacing w:line="380" w:lineRule="exact"/>
              <w:rPr>
                <w:rFonts w:eastAsia="宋体"/>
                <w:sz w:val="21"/>
                <w:szCs w:val="21"/>
              </w:rPr>
            </w:pPr>
            <w:r>
              <w:rPr>
                <w:rFonts w:eastAsia="宋体"/>
                <w:sz w:val="21"/>
                <w:szCs w:val="21"/>
              </w:rPr>
              <w:t>结论：</w:t>
            </w:r>
          </w:p>
        </w:tc>
        <w:tc>
          <w:tcPr>
            <w:tcW w:w="1290" w:type="pct"/>
            <w:tcBorders>
              <w:top w:val="single" w:color="auto" w:sz="4" w:space="0"/>
              <w:left w:val="single" w:color="auto" w:sz="4" w:space="0"/>
              <w:bottom w:val="single" w:color="auto" w:sz="4" w:space="0"/>
              <w:right w:val="single" w:color="auto" w:sz="4" w:space="0"/>
            </w:tcBorders>
            <w:vAlign w:val="center"/>
          </w:tcPr>
          <w:p w14:paraId="45740B52">
            <w:pPr>
              <w:spacing w:line="380" w:lineRule="exact"/>
              <w:rPr>
                <w:rFonts w:eastAsia="宋体"/>
                <w:sz w:val="21"/>
                <w:szCs w:val="21"/>
              </w:rPr>
            </w:pPr>
            <w:r>
              <w:rPr>
                <w:rFonts w:eastAsia="宋体"/>
                <w:sz w:val="21"/>
                <w:szCs w:val="21"/>
              </w:rPr>
              <w:t>【要求】同上</w:t>
            </w:r>
            <w:r>
              <w:rPr>
                <w:rFonts w:hint="eastAsia" w:eastAsia="宋体"/>
                <w:sz w:val="21"/>
                <w:szCs w:val="21"/>
              </w:rPr>
              <w:t>。</w:t>
            </w:r>
          </w:p>
        </w:tc>
      </w:tr>
      <w:tr w14:paraId="62FADA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8" w:hRule="atLeast"/>
          <w:jc w:val="center"/>
        </w:trPr>
        <w:tc>
          <w:tcPr>
            <w:tcW w:w="395" w:type="pct"/>
            <w:tcBorders>
              <w:top w:val="single" w:color="auto" w:sz="4" w:space="0"/>
              <w:left w:val="single" w:color="auto" w:sz="4" w:space="0"/>
              <w:bottom w:val="single" w:color="auto" w:sz="4" w:space="0"/>
              <w:right w:val="single" w:color="auto" w:sz="4" w:space="0"/>
            </w:tcBorders>
            <w:vAlign w:val="center"/>
          </w:tcPr>
          <w:p w14:paraId="3A5A0D86">
            <w:pPr>
              <w:jc w:val="center"/>
              <w:rPr>
                <w:rFonts w:eastAsia="宋体"/>
                <w:sz w:val="21"/>
                <w:szCs w:val="21"/>
              </w:rPr>
            </w:pPr>
            <w:r>
              <w:rPr>
                <w:rFonts w:eastAsia="宋体"/>
                <w:sz w:val="21"/>
                <w:szCs w:val="21"/>
              </w:rPr>
              <w:t>3</w:t>
            </w:r>
          </w:p>
        </w:tc>
        <w:tc>
          <w:tcPr>
            <w:tcW w:w="726" w:type="pct"/>
            <w:tcBorders>
              <w:top w:val="single" w:color="auto" w:sz="4" w:space="0"/>
              <w:left w:val="single" w:color="auto" w:sz="4" w:space="0"/>
              <w:bottom w:val="single" w:color="auto" w:sz="4" w:space="0"/>
              <w:right w:val="single" w:color="auto" w:sz="4" w:space="0"/>
            </w:tcBorders>
            <w:vAlign w:val="center"/>
          </w:tcPr>
          <w:p w14:paraId="745BCBFD">
            <w:pPr>
              <w:spacing w:line="380" w:lineRule="exact"/>
              <w:jc w:val="center"/>
              <w:rPr>
                <w:rFonts w:eastAsia="宋体"/>
                <w:sz w:val="21"/>
                <w:szCs w:val="21"/>
              </w:rPr>
            </w:pPr>
            <w:r>
              <w:rPr>
                <w:rFonts w:eastAsia="宋体"/>
                <w:sz w:val="21"/>
                <w:szCs w:val="21"/>
              </w:rPr>
              <w:t>生活给水水质检测</w:t>
            </w:r>
          </w:p>
        </w:tc>
        <w:tc>
          <w:tcPr>
            <w:tcW w:w="2589" w:type="pct"/>
            <w:tcBorders>
              <w:top w:val="single" w:color="auto" w:sz="4" w:space="0"/>
              <w:left w:val="single" w:color="auto" w:sz="4" w:space="0"/>
              <w:bottom w:val="single" w:color="auto" w:sz="4" w:space="0"/>
              <w:right w:val="single" w:color="auto" w:sz="4" w:space="0"/>
            </w:tcBorders>
            <w:vAlign w:val="center"/>
          </w:tcPr>
          <w:p w14:paraId="5079FEAB">
            <w:pPr>
              <w:spacing w:line="380" w:lineRule="exact"/>
              <w:rPr>
                <w:rFonts w:eastAsia="宋体"/>
                <w:sz w:val="21"/>
                <w:szCs w:val="21"/>
              </w:rPr>
            </w:pPr>
            <w:r>
              <w:rPr>
                <w:rFonts w:eastAsia="宋体"/>
                <w:sz w:val="21"/>
                <w:szCs w:val="21"/>
              </w:rPr>
              <w:t>检测机构：</w:t>
            </w:r>
          </w:p>
          <w:p w14:paraId="556BFC70">
            <w:pPr>
              <w:spacing w:line="380" w:lineRule="exact"/>
              <w:rPr>
                <w:rFonts w:eastAsia="宋体"/>
                <w:sz w:val="21"/>
                <w:szCs w:val="21"/>
              </w:rPr>
            </w:pPr>
            <w:r>
              <w:rPr>
                <w:rFonts w:eastAsia="宋体"/>
                <w:sz w:val="21"/>
                <w:szCs w:val="21"/>
              </w:rPr>
              <w:t>检测结论：</w:t>
            </w:r>
          </w:p>
        </w:tc>
        <w:tc>
          <w:tcPr>
            <w:tcW w:w="1290" w:type="pct"/>
            <w:tcBorders>
              <w:top w:val="single" w:color="auto" w:sz="4" w:space="0"/>
              <w:left w:val="single" w:color="auto" w:sz="4" w:space="0"/>
              <w:bottom w:val="single" w:color="auto" w:sz="4" w:space="0"/>
              <w:right w:val="single" w:color="auto" w:sz="4" w:space="0"/>
            </w:tcBorders>
            <w:vAlign w:val="center"/>
          </w:tcPr>
          <w:p w14:paraId="0A387EBE">
            <w:pPr>
              <w:spacing w:line="380" w:lineRule="exact"/>
              <w:rPr>
                <w:rFonts w:eastAsia="宋体"/>
                <w:sz w:val="21"/>
                <w:szCs w:val="21"/>
              </w:rPr>
            </w:pPr>
          </w:p>
        </w:tc>
      </w:tr>
      <w:tr w14:paraId="734B1E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15" w:hRule="atLeast"/>
          <w:jc w:val="center"/>
        </w:trPr>
        <w:tc>
          <w:tcPr>
            <w:tcW w:w="395" w:type="pct"/>
            <w:tcBorders>
              <w:top w:val="single" w:color="auto" w:sz="4" w:space="0"/>
              <w:left w:val="single" w:color="auto" w:sz="4" w:space="0"/>
              <w:bottom w:val="single" w:color="auto" w:sz="4" w:space="0"/>
              <w:right w:val="single" w:color="auto" w:sz="4" w:space="0"/>
            </w:tcBorders>
            <w:vAlign w:val="center"/>
          </w:tcPr>
          <w:p w14:paraId="7C0EF16F">
            <w:pPr>
              <w:jc w:val="center"/>
              <w:rPr>
                <w:rFonts w:eastAsia="宋体"/>
                <w:sz w:val="21"/>
                <w:szCs w:val="21"/>
              </w:rPr>
            </w:pPr>
            <w:r>
              <w:rPr>
                <w:rFonts w:eastAsia="宋体"/>
                <w:sz w:val="21"/>
                <w:szCs w:val="21"/>
              </w:rPr>
              <w:t>4</w:t>
            </w:r>
          </w:p>
        </w:tc>
        <w:tc>
          <w:tcPr>
            <w:tcW w:w="726" w:type="pct"/>
            <w:tcBorders>
              <w:top w:val="single" w:color="auto" w:sz="4" w:space="0"/>
              <w:left w:val="single" w:color="auto" w:sz="4" w:space="0"/>
              <w:bottom w:val="single" w:color="auto" w:sz="4" w:space="0"/>
              <w:right w:val="single" w:color="auto" w:sz="4" w:space="0"/>
            </w:tcBorders>
            <w:vAlign w:val="center"/>
          </w:tcPr>
          <w:p w14:paraId="579E0926">
            <w:pPr>
              <w:spacing w:line="380" w:lineRule="exact"/>
              <w:jc w:val="center"/>
              <w:rPr>
                <w:rFonts w:eastAsia="宋体"/>
                <w:sz w:val="21"/>
                <w:szCs w:val="21"/>
              </w:rPr>
            </w:pPr>
            <w:r>
              <w:rPr>
                <w:rFonts w:eastAsia="宋体"/>
                <w:sz w:val="21"/>
                <w:szCs w:val="21"/>
              </w:rPr>
              <w:t>消火栓试射</w:t>
            </w:r>
          </w:p>
        </w:tc>
        <w:tc>
          <w:tcPr>
            <w:tcW w:w="2589" w:type="pct"/>
            <w:tcBorders>
              <w:top w:val="single" w:color="auto" w:sz="4" w:space="0"/>
              <w:left w:val="single" w:color="auto" w:sz="4" w:space="0"/>
              <w:bottom w:val="single" w:color="auto" w:sz="4" w:space="0"/>
              <w:right w:val="single" w:color="auto" w:sz="4" w:space="0"/>
            </w:tcBorders>
            <w:vAlign w:val="center"/>
          </w:tcPr>
          <w:p w14:paraId="3CBDE2C2">
            <w:pPr>
              <w:spacing w:line="380" w:lineRule="exact"/>
              <w:rPr>
                <w:rFonts w:eastAsia="宋体"/>
                <w:sz w:val="21"/>
                <w:szCs w:val="21"/>
              </w:rPr>
            </w:pPr>
            <w:r>
              <w:rPr>
                <w:rFonts w:eastAsia="宋体"/>
                <w:sz w:val="21"/>
                <w:szCs w:val="21"/>
              </w:rPr>
              <w:t>设</w:t>
            </w:r>
            <w:r>
              <w:rPr>
                <w:rFonts w:hint="eastAsia" w:eastAsia="宋体"/>
                <w:sz w:val="21"/>
                <w:szCs w:val="21"/>
              </w:rPr>
              <w:t>计要求充实水柱长度：</w:t>
            </w:r>
            <w:r>
              <w:rPr>
                <w:rFonts w:eastAsia="宋体"/>
                <w:sz w:val="21"/>
                <w:szCs w:val="21"/>
              </w:rPr>
              <w:t xml:space="preserve">    m</w:t>
            </w:r>
          </w:p>
          <w:p w14:paraId="64ABF05F">
            <w:pPr>
              <w:spacing w:line="380" w:lineRule="exact"/>
              <w:rPr>
                <w:rFonts w:eastAsia="宋体"/>
                <w:sz w:val="21"/>
                <w:szCs w:val="21"/>
              </w:rPr>
            </w:pPr>
            <w:r>
              <w:rPr>
                <w:rFonts w:hint="eastAsia" w:eastAsia="宋体"/>
                <w:sz w:val="21"/>
                <w:szCs w:val="21"/>
              </w:rPr>
              <w:t>试验处：</w:t>
            </w:r>
            <w:r>
              <w:rPr>
                <w:rFonts w:eastAsia="宋体"/>
                <w:sz w:val="21"/>
                <w:szCs w:val="21"/>
              </w:rPr>
              <w:t xml:space="preserve">    m</w:t>
            </w:r>
          </w:p>
          <w:p w14:paraId="6DD9E983">
            <w:pPr>
              <w:spacing w:line="380" w:lineRule="exact"/>
              <w:rPr>
                <w:rFonts w:eastAsia="宋体"/>
                <w:sz w:val="21"/>
                <w:szCs w:val="21"/>
              </w:rPr>
            </w:pPr>
            <w:r>
              <w:rPr>
                <w:rFonts w:hint="eastAsia" w:eastAsia="宋体"/>
                <w:sz w:val="21"/>
                <w:szCs w:val="21"/>
              </w:rPr>
              <w:t>试验结果：</w:t>
            </w:r>
          </w:p>
          <w:p w14:paraId="09967E9D">
            <w:pPr>
              <w:spacing w:line="380" w:lineRule="exact"/>
              <w:rPr>
                <w:rFonts w:eastAsia="宋体"/>
                <w:sz w:val="21"/>
                <w:szCs w:val="21"/>
              </w:rPr>
            </w:pPr>
            <w:r>
              <w:rPr>
                <w:rFonts w:hint="eastAsia" w:eastAsia="宋体"/>
                <w:sz w:val="21"/>
                <w:szCs w:val="21"/>
              </w:rPr>
              <w:t>试验处：</w:t>
            </w:r>
            <w:r>
              <w:rPr>
                <w:rFonts w:eastAsia="宋体"/>
                <w:sz w:val="21"/>
                <w:szCs w:val="21"/>
              </w:rPr>
              <w:t xml:space="preserve">    m</w:t>
            </w:r>
          </w:p>
          <w:p w14:paraId="0C0E215D">
            <w:pPr>
              <w:spacing w:line="380" w:lineRule="exact"/>
              <w:rPr>
                <w:rFonts w:eastAsia="宋体"/>
                <w:sz w:val="21"/>
                <w:szCs w:val="21"/>
              </w:rPr>
            </w:pPr>
            <w:r>
              <w:rPr>
                <w:rFonts w:eastAsia="宋体"/>
                <w:sz w:val="21"/>
                <w:szCs w:val="21"/>
              </w:rPr>
              <w:t>结论：</w:t>
            </w:r>
          </w:p>
        </w:tc>
        <w:tc>
          <w:tcPr>
            <w:tcW w:w="1290" w:type="pct"/>
            <w:tcBorders>
              <w:top w:val="single" w:color="auto" w:sz="4" w:space="0"/>
              <w:left w:val="single" w:color="auto" w:sz="4" w:space="0"/>
              <w:bottom w:val="single" w:color="auto" w:sz="4" w:space="0"/>
              <w:right w:val="single" w:color="auto" w:sz="4" w:space="0"/>
            </w:tcBorders>
            <w:vAlign w:val="center"/>
          </w:tcPr>
          <w:p w14:paraId="6FE253DD">
            <w:pPr>
              <w:spacing w:line="380" w:lineRule="exact"/>
              <w:rPr>
                <w:rFonts w:eastAsia="宋体"/>
                <w:sz w:val="21"/>
                <w:szCs w:val="21"/>
              </w:rPr>
            </w:pPr>
          </w:p>
        </w:tc>
      </w:tr>
      <w:tr w14:paraId="49F64A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58" w:hRule="atLeast"/>
          <w:jc w:val="center"/>
        </w:trPr>
        <w:tc>
          <w:tcPr>
            <w:tcW w:w="395" w:type="pct"/>
            <w:tcBorders>
              <w:top w:val="single" w:color="auto" w:sz="4" w:space="0"/>
              <w:left w:val="single" w:color="auto" w:sz="4" w:space="0"/>
              <w:bottom w:val="single" w:color="auto" w:sz="4" w:space="0"/>
              <w:right w:val="single" w:color="auto" w:sz="4" w:space="0"/>
            </w:tcBorders>
            <w:vAlign w:val="center"/>
          </w:tcPr>
          <w:p w14:paraId="5C899370">
            <w:pPr>
              <w:jc w:val="center"/>
              <w:rPr>
                <w:rFonts w:eastAsia="宋体"/>
                <w:sz w:val="21"/>
                <w:szCs w:val="21"/>
              </w:rPr>
            </w:pPr>
            <w:r>
              <w:rPr>
                <w:rFonts w:eastAsia="宋体"/>
                <w:sz w:val="21"/>
                <w:szCs w:val="21"/>
              </w:rPr>
              <w:t>5</w:t>
            </w:r>
          </w:p>
        </w:tc>
        <w:tc>
          <w:tcPr>
            <w:tcW w:w="726" w:type="pct"/>
            <w:tcBorders>
              <w:top w:val="single" w:color="auto" w:sz="4" w:space="0"/>
              <w:left w:val="single" w:color="auto" w:sz="4" w:space="0"/>
              <w:bottom w:val="single" w:color="auto" w:sz="4" w:space="0"/>
              <w:right w:val="single" w:color="auto" w:sz="4" w:space="0"/>
            </w:tcBorders>
            <w:vAlign w:val="center"/>
          </w:tcPr>
          <w:p w14:paraId="2C548118">
            <w:pPr>
              <w:spacing w:line="380" w:lineRule="exact"/>
              <w:jc w:val="center"/>
              <w:rPr>
                <w:rFonts w:eastAsia="宋体"/>
                <w:sz w:val="21"/>
                <w:szCs w:val="21"/>
              </w:rPr>
            </w:pPr>
            <w:r>
              <w:rPr>
                <w:rFonts w:eastAsia="宋体"/>
                <w:sz w:val="21"/>
                <w:szCs w:val="21"/>
              </w:rPr>
              <w:t>自动喷水灭火系统管网强度试验</w:t>
            </w:r>
          </w:p>
        </w:tc>
        <w:tc>
          <w:tcPr>
            <w:tcW w:w="2589" w:type="pct"/>
            <w:tcBorders>
              <w:top w:val="single" w:color="auto" w:sz="4" w:space="0"/>
              <w:left w:val="single" w:color="auto" w:sz="4" w:space="0"/>
              <w:bottom w:val="single" w:color="auto" w:sz="4" w:space="0"/>
              <w:right w:val="single" w:color="auto" w:sz="4" w:space="0"/>
            </w:tcBorders>
            <w:vAlign w:val="center"/>
          </w:tcPr>
          <w:p w14:paraId="2ED72A05">
            <w:pPr>
              <w:spacing w:line="380" w:lineRule="exact"/>
              <w:rPr>
                <w:rFonts w:eastAsia="宋体"/>
                <w:sz w:val="21"/>
                <w:szCs w:val="21"/>
              </w:rPr>
            </w:pPr>
            <w:r>
              <w:rPr>
                <w:rFonts w:eastAsia="宋体"/>
                <w:sz w:val="21"/>
                <w:szCs w:val="21"/>
              </w:rPr>
              <w:t>设计工作压力：            MPa</w:t>
            </w:r>
          </w:p>
          <w:p w14:paraId="5B8BE139">
            <w:pPr>
              <w:spacing w:line="380" w:lineRule="exact"/>
              <w:rPr>
                <w:rFonts w:eastAsia="宋体"/>
                <w:sz w:val="21"/>
                <w:szCs w:val="21"/>
              </w:rPr>
            </w:pPr>
            <w:r>
              <w:rPr>
                <w:rFonts w:eastAsia="宋体"/>
                <w:sz w:val="21"/>
                <w:szCs w:val="21"/>
              </w:rPr>
              <w:t>设计规定试验压力：        MPa</w:t>
            </w:r>
          </w:p>
          <w:p w14:paraId="09354938">
            <w:pPr>
              <w:spacing w:line="380" w:lineRule="exact"/>
              <w:rPr>
                <w:rFonts w:eastAsia="宋体"/>
                <w:sz w:val="21"/>
                <w:szCs w:val="21"/>
              </w:rPr>
            </w:pPr>
            <w:r>
              <w:rPr>
                <w:rFonts w:eastAsia="宋体"/>
                <w:sz w:val="21"/>
                <w:szCs w:val="21"/>
              </w:rPr>
              <w:t>实际试验压力：            MPa</w:t>
            </w:r>
          </w:p>
          <w:p w14:paraId="42AD4463">
            <w:pPr>
              <w:spacing w:line="380" w:lineRule="exact"/>
              <w:rPr>
                <w:rFonts w:eastAsia="宋体"/>
                <w:sz w:val="21"/>
                <w:szCs w:val="21"/>
              </w:rPr>
            </w:pPr>
            <w:r>
              <w:rPr>
                <w:rFonts w:eastAsia="宋体"/>
                <w:sz w:val="21"/>
                <w:szCs w:val="21"/>
              </w:rPr>
              <w:t>试验持续时间：            min</w:t>
            </w:r>
          </w:p>
          <w:p w14:paraId="6176BC62">
            <w:pPr>
              <w:spacing w:line="380" w:lineRule="exact"/>
              <w:rPr>
                <w:rFonts w:eastAsia="宋体"/>
                <w:sz w:val="21"/>
                <w:szCs w:val="21"/>
              </w:rPr>
            </w:pPr>
            <w:r>
              <w:rPr>
                <w:rFonts w:eastAsia="宋体"/>
                <w:sz w:val="21"/>
                <w:szCs w:val="21"/>
              </w:rPr>
              <w:t>最大压力降：              MPa</w:t>
            </w:r>
          </w:p>
          <w:p w14:paraId="00407873">
            <w:pPr>
              <w:spacing w:line="380" w:lineRule="exact"/>
              <w:rPr>
                <w:rFonts w:eastAsia="宋体"/>
                <w:sz w:val="21"/>
                <w:szCs w:val="21"/>
              </w:rPr>
            </w:pPr>
            <w:r>
              <w:rPr>
                <w:rFonts w:eastAsia="宋体"/>
                <w:sz w:val="21"/>
                <w:szCs w:val="21"/>
              </w:rPr>
              <w:t>结论：</w:t>
            </w:r>
          </w:p>
        </w:tc>
        <w:tc>
          <w:tcPr>
            <w:tcW w:w="1290" w:type="pct"/>
            <w:tcBorders>
              <w:top w:val="single" w:color="auto" w:sz="4" w:space="0"/>
              <w:left w:val="single" w:color="auto" w:sz="4" w:space="0"/>
              <w:bottom w:val="single" w:color="auto" w:sz="4" w:space="0"/>
              <w:right w:val="single" w:color="auto" w:sz="4" w:space="0"/>
            </w:tcBorders>
            <w:vAlign w:val="center"/>
          </w:tcPr>
          <w:p w14:paraId="536B3EDE">
            <w:pPr>
              <w:spacing w:line="380" w:lineRule="exact"/>
              <w:rPr>
                <w:rFonts w:eastAsia="宋体"/>
                <w:sz w:val="21"/>
                <w:szCs w:val="21"/>
              </w:rPr>
            </w:pPr>
            <w:r>
              <w:rPr>
                <w:rFonts w:eastAsia="宋体"/>
                <w:sz w:val="21"/>
                <w:szCs w:val="21"/>
              </w:rPr>
              <w:t>【要求】应分别列出不同设计工作压力的试验情况。</w:t>
            </w:r>
          </w:p>
        </w:tc>
      </w:tr>
      <w:tr w14:paraId="22AF17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5" w:type="pct"/>
            <w:tcBorders>
              <w:top w:val="single" w:color="auto" w:sz="4" w:space="0"/>
              <w:left w:val="single" w:color="auto" w:sz="4" w:space="0"/>
              <w:bottom w:val="single" w:color="auto" w:sz="4" w:space="0"/>
              <w:right w:val="single" w:color="auto" w:sz="4" w:space="0"/>
            </w:tcBorders>
            <w:vAlign w:val="center"/>
          </w:tcPr>
          <w:p w14:paraId="610CB3EF">
            <w:pPr>
              <w:jc w:val="center"/>
              <w:rPr>
                <w:rFonts w:eastAsia="宋体"/>
                <w:sz w:val="21"/>
                <w:szCs w:val="21"/>
              </w:rPr>
            </w:pPr>
            <w:r>
              <w:rPr>
                <w:rFonts w:eastAsia="宋体"/>
                <w:sz w:val="21"/>
                <w:szCs w:val="21"/>
              </w:rPr>
              <w:t>6</w:t>
            </w:r>
          </w:p>
        </w:tc>
        <w:tc>
          <w:tcPr>
            <w:tcW w:w="726" w:type="pct"/>
            <w:tcBorders>
              <w:top w:val="single" w:color="auto" w:sz="4" w:space="0"/>
              <w:left w:val="single" w:color="auto" w:sz="4" w:space="0"/>
              <w:bottom w:val="single" w:color="auto" w:sz="4" w:space="0"/>
              <w:right w:val="single" w:color="auto" w:sz="4" w:space="0"/>
            </w:tcBorders>
            <w:vAlign w:val="center"/>
          </w:tcPr>
          <w:p w14:paraId="12C11D40">
            <w:pPr>
              <w:spacing w:line="380" w:lineRule="exact"/>
              <w:jc w:val="center"/>
              <w:rPr>
                <w:rFonts w:eastAsia="宋体"/>
                <w:sz w:val="21"/>
                <w:szCs w:val="21"/>
              </w:rPr>
            </w:pPr>
            <w:r>
              <w:rPr>
                <w:rFonts w:eastAsia="宋体"/>
                <w:sz w:val="21"/>
                <w:szCs w:val="21"/>
              </w:rPr>
              <w:t>自动喷水灭火系统冲洗</w:t>
            </w:r>
          </w:p>
        </w:tc>
        <w:tc>
          <w:tcPr>
            <w:tcW w:w="2589" w:type="pct"/>
            <w:tcBorders>
              <w:top w:val="single" w:color="auto" w:sz="4" w:space="0"/>
              <w:left w:val="single" w:color="auto" w:sz="4" w:space="0"/>
              <w:bottom w:val="single" w:color="auto" w:sz="4" w:space="0"/>
              <w:right w:val="single" w:color="auto" w:sz="4" w:space="0"/>
            </w:tcBorders>
            <w:vAlign w:val="center"/>
          </w:tcPr>
          <w:p w14:paraId="21460D7E">
            <w:pPr>
              <w:spacing w:line="380" w:lineRule="exact"/>
              <w:rPr>
                <w:rFonts w:eastAsia="宋体"/>
                <w:sz w:val="21"/>
                <w:szCs w:val="21"/>
              </w:rPr>
            </w:pPr>
            <w:r>
              <w:rPr>
                <w:rFonts w:eastAsia="宋体"/>
                <w:sz w:val="21"/>
                <w:szCs w:val="21"/>
              </w:rPr>
              <w:t>设计流速：               m/s</w:t>
            </w:r>
          </w:p>
          <w:p w14:paraId="783B36E2">
            <w:pPr>
              <w:spacing w:line="380" w:lineRule="exact"/>
              <w:rPr>
                <w:rFonts w:eastAsia="宋体"/>
                <w:sz w:val="21"/>
                <w:szCs w:val="21"/>
              </w:rPr>
            </w:pPr>
            <w:r>
              <w:rPr>
                <w:rFonts w:eastAsia="宋体"/>
                <w:sz w:val="21"/>
                <w:szCs w:val="21"/>
              </w:rPr>
              <w:t>设计流量：               L/s</w:t>
            </w:r>
          </w:p>
          <w:p w14:paraId="783B0729">
            <w:pPr>
              <w:spacing w:line="380" w:lineRule="exact"/>
              <w:rPr>
                <w:rFonts w:eastAsia="宋体"/>
                <w:sz w:val="21"/>
                <w:szCs w:val="21"/>
              </w:rPr>
            </w:pPr>
            <w:r>
              <w:rPr>
                <w:rFonts w:eastAsia="宋体"/>
                <w:sz w:val="21"/>
                <w:szCs w:val="21"/>
              </w:rPr>
              <w:t>实际冲洗流速：           m/s</w:t>
            </w:r>
          </w:p>
          <w:p w14:paraId="793644C6">
            <w:pPr>
              <w:spacing w:line="380" w:lineRule="exact"/>
              <w:rPr>
                <w:rFonts w:eastAsia="宋体"/>
                <w:sz w:val="21"/>
                <w:szCs w:val="21"/>
              </w:rPr>
            </w:pPr>
            <w:r>
              <w:rPr>
                <w:rFonts w:eastAsia="宋体"/>
                <w:sz w:val="21"/>
                <w:szCs w:val="21"/>
              </w:rPr>
              <w:t>实际冲洗流量：           L/s</w:t>
            </w:r>
          </w:p>
          <w:p w14:paraId="7D48D2F0">
            <w:pPr>
              <w:spacing w:line="380" w:lineRule="exact"/>
              <w:rPr>
                <w:rFonts w:eastAsia="宋体"/>
                <w:sz w:val="21"/>
                <w:szCs w:val="21"/>
              </w:rPr>
            </w:pPr>
            <w:r>
              <w:rPr>
                <w:rFonts w:eastAsia="宋体"/>
                <w:sz w:val="21"/>
                <w:szCs w:val="21"/>
              </w:rPr>
              <w:t>结论：</w:t>
            </w:r>
          </w:p>
        </w:tc>
        <w:tc>
          <w:tcPr>
            <w:tcW w:w="1290" w:type="pct"/>
            <w:tcBorders>
              <w:top w:val="single" w:color="auto" w:sz="4" w:space="0"/>
              <w:left w:val="single" w:color="auto" w:sz="4" w:space="0"/>
              <w:bottom w:val="single" w:color="auto" w:sz="4" w:space="0"/>
              <w:right w:val="single" w:color="auto" w:sz="4" w:space="0"/>
            </w:tcBorders>
            <w:vAlign w:val="center"/>
          </w:tcPr>
          <w:p w14:paraId="60669E07">
            <w:pPr>
              <w:spacing w:line="380" w:lineRule="exact"/>
              <w:rPr>
                <w:rFonts w:eastAsia="宋体"/>
                <w:sz w:val="21"/>
                <w:szCs w:val="21"/>
              </w:rPr>
            </w:pPr>
            <w:r>
              <w:rPr>
                <w:rFonts w:eastAsia="宋体"/>
                <w:sz w:val="21"/>
                <w:szCs w:val="21"/>
              </w:rPr>
              <w:t>【要求】应分别列出不同设计工作压力的试验情况。</w:t>
            </w:r>
          </w:p>
        </w:tc>
      </w:tr>
      <w:tr w14:paraId="14E65A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8" w:hRule="atLeast"/>
          <w:jc w:val="center"/>
        </w:trPr>
        <w:tc>
          <w:tcPr>
            <w:tcW w:w="395" w:type="pct"/>
            <w:tcBorders>
              <w:top w:val="single" w:color="auto" w:sz="4" w:space="0"/>
              <w:left w:val="single" w:color="auto" w:sz="4" w:space="0"/>
              <w:bottom w:val="single" w:color="auto" w:sz="4" w:space="0"/>
              <w:right w:val="single" w:color="auto" w:sz="4" w:space="0"/>
            </w:tcBorders>
            <w:vAlign w:val="center"/>
          </w:tcPr>
          <w:p w14:paraId="568D71EF">
            <w:pPr>
              <w:jc w:val="center"/>
              <w:rPr>
                <w:rFonts w:eastAsia="宋体"/>
                <w:sz w:val="21"/>
                <w:szCs w:val="21"/>
              </w:rPr>
            </w:pPr>
            <w:r>
              <w:rPr>
                <w:rFonts w:eastAsia="宋体"/>
                <w:sz w:val="21"/>
                <w:szCs w:val="21"/>
              </w:rPr>
              <w:t>7</w:t>
            </w:r>
          </w:p>
        </w:tc>
        <w:tc>
          <w:tcPr>
            <w:tcW w:w="726" w:type="pct"/>
            <w:tcBorders>
              <w:top w:val="single" w:color="auto" w:sz="4" w:space="0"/>
              <w:left w:val="single" w:color="auto" w:sz="4" w:space="0"/>
              <w:bottom w:val="single" w:color="auto" w:sz="4" w:space="0"/>
              <w:right w:val="single" w:color="auto" w:sz="4" w:space="0"/>
            </w:tcBorders>
            <w:vAlign w:val="center"/>
          </w:tcPr>
          <w:p w14:paraId="04B12792">
            <w:pPr>
              <w:spacing w:line="380" w:lineRule="exact"/>
              <w:jc w:val="center"/>
              <w:rPr>
                <w:rFonts w:eastAsia="宋体"/>
                <w:sz w:val="21"/>
                <w:szCs w:val="21"/>
              </w:rPr>
            </w:pPr>
            <w:r>
              <w:rPr>
                <w:rFonts w:eastAsia="宋体"/>
                <w:sz w:val="21"/>
                <w:szCs w:val="21"/>
              </w:rPr>
              <w:t>自动喷水灭火系统</w:t>
            </w:r>
          </w:p>
          <w:p w14:paraId="261CBDB7">
            <w:pPr>
              <w:spacing w:line="380" w:lineRule="exact"/>
              <w:jc w:val="center"/>
              <w:rPr>
                <w:rFonts w:eastAsia="宋体"/>
                <w:sz w:val="21"/>
                <w:szCs w:val="21"/>
              </w:rPr>
            </w:pPr>
            <w:r>
              <w:rPr>
                <w:rFonts w:eastAsia="宋体"/>
                <w:sz w:val="21"/>
                <w:szCs w:val="21"/>
              </w:rPr>
              <w:t>严密性试验</w:t>
            </w:r>
          </w:p>
        </w:tc>
        <w:tc>
          <w:tcPr>
            <w:tcW w:w="2589" w:type="pct"/>
            <w:tcBorders>
              <w:top w:val="single" w:color="auto" w:sz="4" w:space="0"/>
              <w:left w:val="single" w:color="auto" w:sz="4" w:space="0"/>
              <w:bottom w:val="single" w:color="auto" w:sz="4" w:space="0"/>
              <w:right w:val="single" w:color="auto" w:sz="4" w:space="0"/>
            </w:tcBorders>
            <w:vAlign w:val="center"/>
          </w:tcPr>
          <w:p w14:paraId="584BC868">
            <w:pPr>
              <w:spacing w:line="380" w:lineRule="exact"/>
              <w:rPr>
                <w:rFonts w:eastAsia="宋体"/>
                <w:sz w:val="21"/>
                <w:szCs w:val="21"/>
              </w:rPr>
            </w:pPr>
            <w:r>
              <w:rPr>
                <w:rFonts w:eastAsia="宋体"/>
                <w:sz w:val="21"/>
                <w:szCs w:val="21"/>
              </w:rPr>
              <w:t>试验压力：               MPa</w:t>
            </w:r>
          </w:p>
          <w:p w14:paraId="1E08E351">
            <w:pPr>
              <w:spacing w:line="380" w:lineRule="exact"/>
              <w:rPr>
                <w:rFonts w:eastAsia="宋体"/>
                <w:sz w:val="21"/>
                <w:szCs w:val="21"/>
              </w:rPr>
            </w:pPr>
            <w:r>
              <w:rPr>
                <w:rFonts w:eastAsia="宋体"/>
                <w:sz w:val="21"/>
                <w:szCs w:val="21"/>
              </w:rPr>
              <w:t>试验持续时间：           h</w:t>
            </w:r>
          </w:p>
          <w:p w14:paraId="4C9CF6E7">
            <w:pPr>
              <w:spacing w:line="380" w:lineRule="exact"/>
              <w:rPr>
                <w:rFonts w:eastAsia="宋体"/>
                <w:sz w:val="21"/>
                <w:szCs w:val="21"/>
              </w:rPr>
            </w:pPr>
            <w:r>
              <w:rPr>
                <w:rFonts w:eastAsia="宋体"/>
                <w:sz w:val="21"/>
                <w:szCs w:val="21"/>
              </w:rPr>
              <w:t>结论：</w:t>
            </w:r>
          </w:p>
        </w:tc>
        <w:tc>
          <w:tcPr>
            <w:tcW w:w="1290" w:type="pct"/>
            <w:tcBorders>
              <w:top w:val="single" w:color="auto" w:sz="4" w:space="0"/>
              <w:left w:val="single" w:color="auto" w:sz="4" w:space="0"/>
              <w:bottom w:val="single" w:color="auto" w:sz="4" w:space="0"/>
              <w:right w:val="single" w:color="auto" w:sz="4" w:space="0"/>
            </w:tcBorders>
            <w:vAlign w:val="center"/>
          </w:tcPr>
          <w:p w14:paraId="1C868DF9">
            <w:pPr>
              <w:spacing w:line="380" w:lineRule="exact"/>
              <w:rPr>
                <w:rFonts w:eastAsia="宋体"/>
                <w:sz w:val="21"/>
                <w:szCs w:val="21"/>
              </w:rPr>
            </w:pPr>
            <w:r>
              <w:rPr>
                <w:rFonts w:eastAsia="宋体"/>
                <w:sz w:val="21"/>
                <w:szCs w:val="21"/>
              </w:rPr>
              <w:t>【要求】应分别列出不同设计工作压力的试验情况。</w:t>
            </w:r>
          </w:p>
        </w:tc>
      </w:tr>
      <w:tr w14:paraId="155086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5" w:type="pct"/>
            <w:tcBorders>
              <w:top w:val="single" w:color="auto" w:sz="4" w:space="0"/>
              <w:left w:val="single" w:color="auto" w:sz="4" w:space="0"/>
              <w:bottom w:val="single" w:color="auto" w:sz="4" w:space="0"/>
              <w:right w:val="single" w:color="auto" w:sz="4" w:space="0"/>
            </w:tcBorders>
            <w:vAlign w:val="center"/>
          </w:tcPr>
          <w:p w14:paraId="6FCF18F1">
            <w:pPr>
              <w:jc w:val="center"/>
              <w:rPr>
                <w:rFonts w:eastAsia="宋体"/>
                <w:sz w:val="21"/>
                <w:szCs w:val="21"/>
              </w:rPr>
            </w:pPr>
            <w:r>
              <w:rPr>
                <w:rFonts w:eastAsia="宋体"/>
                <w:sz w:val="21"/>
                <w:szCs w:val="21"/>
              </w:rPr>
              <w:t>8</w:t>
            </w:r>
          </w:p>
        </w:tc>
        <w:tc>
          <w:tcPr>
            <w:tcW w:w="726" w:type="pct"/>
            <w:tcBorders>
              <w:top w:val="single" w:color="auto" w:sz="4" w:space="0"/>
              <w:left w:val="single" w:color="auto" w:sz="4" w:space="0"/>
              <w:bottom w:val="single" w:color="auto" w:sz="4" w:space="0"/>
              <w:right w:val="single" w:color="auto" w:sz="4" w:space="0"/>
            </w:tcBorders>
            <w:vAlign w:val="center"/>
          </w:tcPr>
          <w:p w14:paraId="66B894B0">
            <w:pPr>
              <w:spacing w:line="410" w:lineRule="exact"/>
              <w:jc w:val="center"/>
              <w:rPr>
                <w:rFonts w:eastAsia="宋体"/>
                <w:sz w:val="21"/>
                <w:szCs w:val="21"/>
              </w:rPr>
            </w:pPr>
            <w:r>
              <w:rPr>
                <w:rFonts w:eastAsia="宋体"/>
                <w:sz w:val="21"/>
                <w:szCs w:val="21"/>
              </w:rPr>
              <w:t>报警阀水压试验</w:t>
            </w:r>
          </w:p>
        </w:tc>
        <w:tc>
          <w:tcPr>
            <w:tcW w:w="2589" w:type="pct"/>
            <w:tcBorders>
              <w:top w:val="single" w:color="auto" w:sz="4" w:space="0"/>
              <w:left w:val="single" w:color="auto" w:sz="4" w:space="0"/>
              <w:bottom w:val="single" w:color="auto" w:sz="4" w:space="0"/>
              <w:right w:val="single" w:color="auto" w:sz="4" w:space="0"/>
            </w:tcBorders>
            <w:vAlign w:val="center"/>
          </w:tcPr>
          <w:p w14:paraId="1F35939D">
            <w:pPr>
              <w:spacing w:line="410" w:lineRule="exact"/>
              <w:rPr>
                <w:rFonts w:eastAsia="宋体"/>
                <w:sz w:val="21"/>
                <w:szCs w:val="21"/>
              </w:rPr>
            </w:pPr>
            <w:r>
              <w:rPr>
                <w:rFonts w:eastAsia="宋体"/>
                <w:sz w:val="21"/>
                <w:szCs w:val="21"/>
              </w:rPr>
              <w:t>设计工作压力：           MPa</w:t>
            </w:r>
          </w:p>
          <w:p w14:paraId="6DE2DA59">
            <w:pPr>
              <w:spacing w:line="410" w:lineRule="exact"/>
              <w:rPr>
                <w:rFonts w:eastAsia="宋体"/>
                <w:sz w:val="21"/>
                <w:szCs w:val="21"/>
              </w:rPr>
            </w:pPr>
            <w:r>
              <w:rPr>
                <w:rFonts w:eastAsia="宋体"/>
                <w:sz w:val="21"/>
                <w:szCs w:val="21"/>
              </w:rPr>
              <w:t>试验压力：               MPa</w:t>
            </w:r>
          </w:p>
          <w:p w14:paraId="1D67188C">
            <w:pPr>
              <w:spacing w:line="410" w:lineRule="exact"/>
              <w:rPr>
                <w:rFonts w:eastAsia="宋体"/>
                <w:sz w:val="21"/>
                <w:szCs w:val="21"/>
              </w:rPr>
            </w:pPr>
            <w:r>
              <w:rPr>
                <w:rFonts w:eastAsia="宋体"/>
                <w:sz w:val="21"/>
                <w:szCs w:val="21"/>
              </w:rPr>
              <w:t>试验持续时间：           min</w:t>
            </w:r>
          </w:p>
          <w:p w14:paraId="7301B74C">
            <w:pPr>
              <w:spacing w:line="410" w:lineRule="exact"/>
              <w:rPr>
                <w:rFonts w:eastAsia="宋体"/>
                <w:sz w:val="21"/>
                <w:szCs w:val="21"/>
              </w:rPr>
            </w:pPr>
            <w:r>
              <w:rPr>
                <w:rFonts w:eastAsia="宋体"/>
                <w:sz w:val="21"/>
                <w:szCs w:val="21"/>
              </w:rPr>
              <w:t>结论：</w:t>
            </w:r>
          </w:p>
        </w:tc>
        <w:tc>
          <w:tcPr>
            <w:tcW w:w="1290" w:type="pct"/>
            <w:tcBorders>
              <w:top w:val="single" w:color="auto" w:sz="4" w:space="0"/>
              <w:left w:val="single" w:color="auto" w:sz="4" w:space="0"/>
              <w:bottom w:val="single" w:color="auto" w:sz="4" w:space="0"/>
              <w:right w:val="single" w:color="auto" w:sz="4" w:space="0"/>
            </w:tcBorders>
            <w:vAlign w:val="center"/>
          </w:tcPr>
          <w:p w14:paraId="7780E853">
            <w:pPr>
              <w:spacing w:line="410" w:lineRule="exact"/>
              <w:rPr>
                <w:rFonts w:eastAsia="宋体"/>
                <w:sz w:val="21"/>
                <w:szCs w:val="21"/>
              </w:rPr>
            </w:pPr>
          </w:p>
        </w:tc>
      </w:tr>
      <w:tr w14:paraId="2CFD6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5" w:type="pct"/>
            <w:tcBorders>
              <w:top w:val="single" w:color="auto" w:sz="4" w:space="0"/>
              <w:left w:val="single" w:color="auto" w:sz="4" w:space="0"/>
              <w:bottom w:val="single" w:color="auto" w:sz="4" w:space="0"/>
              <w:right w:val="single" w:color="auto" w:sz="4" w:space="0"/>
            </w:tcBorders>
            <w:vAlign w:val="center"/>
          </w:tcPr>
          <w:p w14:paraId="0125CB3A">
            <w:pPr>
              <w:jc w:val="center"/>
              <w:rPr>
                <w:rFonts w:eastAsia="宋体"/>
                <w:sz w:val="21"/>
                <w:szCs w:val="21"/>
              </w:rPr>
            </w:pPr>
            <w:r>
              <w:rPr>
                <w:rFonts w:eastAsia="宋体"/>
                <w:sz w:val="21"/>
                <w:szCs w:val="21"/>
              </w:rPr>
              <w:t>9</w:t>
            </w:r>
          </w:p>
        </w:tc>
        <w:tc>
          <w:tcPr>
            <w:tcW w:w="726" w:type="pct"/>
            <w:tcBorders>
              <w:top w:val="single" w:color="auto" w:sz="4" w:space="0"/>
              <w:left w:val="single" w:color="auto" w:sz="4" w:space="0"/>
              <w:bottom w:val="single" w:color="auto" w:sz="4" w:space="0"/>
              <w:right w:val="single" w:color="auto" w:sz="4" w:space="0"/>
            </w:tcBorders>
            <w:vAlign w:val="center"/>
          </w:tcPr>
          <w:p w14:paraId="1FEFF2F3">
            <w:pPr>
              <w:spacing w:line="410" w:lineRule="exact"/>
              <w:jc w:val="center"/>
              <w:rPr>
                <w:rFonts w:eastAsia="宋体"/>
                <w:sz w:val="21"/>
                <w:szCs w:val="21"/>
              </w:rPr>
            </w:pPr>
            <w:r>
              <w:rPr>
                <w:rFonts w:eastAsia="宋体"/>
                <w:sz w:val="21"/>
                <w:szCs w:val="21"/>
              </w:rPr>
              <w:t>闭式喷头压力试验</w:t>
            </w:r>
          </w:p>
        </w:tc>
        <w:tc>
          <w:tcPr>
            <w:tcW w:w="2589" w:type="pct"/>
            <w:tcBorders>
              <w:top w:val="single" w:color="auto" w:sz="4" w:space="0"/>
              <w:left w:val="single" w:color="auto" w:sz="4" w:space="0"/>
              <w:bottom w:val="single" w:color="auto" w:sz="4" w:space="0"/>
              <w:right w:val="single" w:color="auto" w:sz="4" w:space="0"/>
            </w:tcBorders>
            <w:vAlign w:val="center"/>
          </w:tcPr>
          <w:p w14:paraId="7BA21AAD">
            <w:pPr>
              <w:spacing w:line="410" w:lineRule="exact"/>
              <w:rPr>
                <w:rFonts w:eastAsia="宋体"/>
                <w:sz w:val="21"/>
                <w:szCs w:val="21"/>
              </w:rPr>
            </w:pPr>
            <w:r>
              <w:rPr>
                <w:rFonts w:eastAsia="宋体"/>
                <w:sz w:val="21"/>
                <w:szCs w:val="21"/>
              </w:rPr>
              <w:t xml:space="preserve">试验压力：           </w:t>
            </w:r>
            <w:r>
              <w:rPr>
                <w:rFonts w:hint="eastAsia" w:eastAsia="宋体"/>
                <w:sz w:val="21"/>
                <w:szCs w:val="21"/>
              </w:rPr>
              <w:t xml:space="preserve">  </w:t>
            </w:r>
            <w:r>
              <w:rPr>
                <w:rFonts w:eastAsia="宋体"/>
                <w:sz w:val="21"/>
                <w:szCs w:val="21"/>
              </w:rPr>
              <w:t xml:space="preserve">  MPa</w:t>
            </w:r>
          </w:p>
          <w:p w14:paraId="00048F68">
            <w:pPr>
              <w:spacing w:line="410" w:lineRule="exact"/>
              <w:rPr>
                <w:rFonts w:eastAsia="宋体"/>
                <w:sz w:val="21"/>
                <w:szCs w:val="21"/>
              </w:rPr>
            </w:pPr>
            <w:r>
              <w:rPr>
                <w:rFonts w:eastAsia="宋体"/>
                <w:sz w:val="21"/>
                <w:szCs w:val="21"/>
              </w:rPr>
              <w:t xml:space="preserve">试验持续时间：    </w:t>
            </w:r>
            <w:r>
              <w:rPr>
                <w:rFonts w:hint="eastAsia" w:eastAsia="宋体"/>
                <w:sz w:val="21"/>
                <w:szCs w:val="21"/>
                <w:lang w:val="en-US" w:eastAsia="zh-CN"/>
              </w:rPr>
              <w:t xml:space="preserve">  </w:t>
            </w:r>
            <w:r>
              <w:rPr>
                <w:rFonts w:eastAsia="宋体"/>
                <w:sz w:val="21"/>
                <w:szCs w:val="21"/>
              </w:rPr>
              <w:t xml:space="preserve">     min</w:t>
            </w:r>
          </w:p>
          <w:p w14:paraId="335E31F5">
            <w:pPr>
              <w:spacing w:line="410" w:lineRule="exact"/>
              <w:rPr>
                <w:rFonts w:eastAsia="宋体"/>
                <w:sz w:val="21"/>
                <w:szCs w:val="21"/>
              </w:rPr>
            </w:pPr>
            <w:r>
              <w:rPr>
                <w:rFonts w:eastAsia="宋体"/>
                <w:sz w:val="21"/>
                <w:szCs w:val="21"/>
              </w:rPr>
              <w:t xml:space="preserve">试验数量：       </w:t>
            </w:r>
            <w:r>
              <w:rPr>
                <w:rFonts w:hint="eastAsia" w:eastAsia="宋体"/>
                <w:sz w:val="21"/>
                <w:szCs w:val="21"/>
                <w:lang w:val="en-US" w:eastAsia="zh-CN"/>
              </w:rPr>
              <w:t xml:space="preserve">  </w:t>
            </w:r>
            <w:r>
              <w:rPr>
                <w:rFonts w:eastAsia="宋体"/>
                <w:sz w:val="21"/>
                <w:szCs w:val="21"/>
              </w:rPr>
              <w:t xml:space="preserve">      只</w:t>
            </w:r>
          </w:p>
          <w:p w14:paraId="60ABF180">
            <w:pPr>
              <w:spacing w:line="410" w:lineRule="exact"/>
              <w:rPr>
                <w:rFonts w:eastAsia="宋体"/>
                <w:sz w:val="21"/>
                <w:szCs w:val="21"/>
              </w:rPr>
            </w:pPr>
            <w:r>
              <w:rPr>
                <w:rFonts w:eastAsia="宋体"/>
                <w:sz w:val="21"/>
                <w:szCs w:val="21"/>
              </w:rPr>
              <w:t xml:space="preserve">代表批量：       </w:t>
            </w:r>
            <w:r>
              <w:rPr>
                <w:rFonts w:hint="eastAsia" w:eastAsia="宋体"/>
                <w:sz w:val="21"/>
                <w:szCs w:val="21"/>
                <w:lang w:val="en-US" w:eastAsia="zh-CN"/>
              </w:rPr>
              <w:t xml:space="preserve">  </w:t>
            </w:r>
            <w:r>
              <w:rPr>
                <w:rFonts w:eastAsia="宋体"/>
                <w:sz w:val="21"/>
                <w:szCs w:val="21"/>
              </w:rPr>
              <w:t xml:space="preserve">      只</w:t>
            </w:r>
          </w:p>
          <w:p w14:paraId="35C4FA66">
            <w:pPr>
              <w:spacing w:line="410" w:lineRule="exact"/>
              <w:rPr>
                <w:rFonts w:eastAsia="宋体"/>
                <w:sz w:val="21"/>
                <w:szCs w:val="21"/>
              </w:rPr>
            </w:pPr>
            <w:r>
              <w:rPr>
                <w:rFonts w:eastAsia="宋体"/>
                <w:sz w:val="21"/>
                <w:szCs w:val="21"/>
              </w:rPr>
              <w:t>结论：</w:t>
            </w:r>
          </w:p>
        </w:tc>
        <w:tc>
          <w:tcPr>
            <w:tcW w:w="1290" w:type="pct"/>
            <w:tcBorders>
              <w:top w:val="single" w:color="auto" w:sz="4" w:space="0"/>
              <w:left w:val="single" w:color="auto" w:sz="4" w:space="0"/>
              <w:bottom w:val="single" w:color="auto" w:sz="4" w:space="0"/>
              <w:right w:val="single" w:color="auto" w:sz="4" w:space="0"/>
            </w:tcBorders>
            <w:vAlign w:val="center"/>
          </w:tcPr>
          <w:p w14:paraId="042DF7CD">
            <w:pPr>
              <w:spacing w:line="410" w:lineRule="exact"/>
              <w:rPr>
                <w:rFonts w:eastAsia="宋体"/>
                <w:sz w:val="21"/>
                <w:szCs w:val="21"/>
              </w:rPr>
            </w:pPr>
          </w:p>
          <w:p w14:paraId="5478A329">
            <w:pPr>
              <w:spacing w:line="410" w:lineRule="exact"/>
              <w:rPr>
                <w:rFonts w:eastAsia="宋体"/>
                <w:sz w:val="21"/>
                <w:szCs w:val="21"/>
              </w:rPr>
            </w:pPr>
          </w:p>
          <w:p w14:paraId="287FD037">
            <w:pPr>
              <w:spacing w:line="410" w:lineRule="exact"/>
              <w:rPr>
                <w:rFonts w:eastAsia="宋体"/>
                <w:sz w:val="21"/>
                <w:szCs w:val="21"/>
              </w:rPr>
            </w:pPr>
          </w:p>
          <w:p w14:paraId="43F8AA74">
            <w:pPr>
              <w:spacing w:line="410" w:lineRule="exact"/>
              <w:rPr>
                <w:rFonts w:eastAsia="宋体"/>
                <w:sz w:val="21"/>
                <w:szCs w:val="21"/>
              </w:rPr>
            </w:pPr>
          </w:p>
          <w:p w14:paraId="7199C5A2">
            <w:pPr>
              <w:spacing w:line="410" w:lineRule="exact"/>
              <w:rPr>
                <w:rFonts w:eastAsia="宋体"/>
                <w:sz w:val="21"/>
                <w:szCs w:val="21"/>
              </w:rPr>
            </w:pPr>
          </w:p>
        </w:tc>
      </w:tr>
      <w:tr w14:paraId="7D07C1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jc w:val="center"/>
        </w:trPr>
        <w:tc>
          <w:tcPr>
            <w:tcW w:w="395" w:type="pct"/>
            <w:tcBorders>
              <w:top w:val="single" w:color="auto" w:sz="4" w:space="0"/>
              <w:left w:val="single" w:color="auto" w:sz="4" w:space="0"/>
              <w:bottom w:val="single" w:color="auto" w:sz="4" w:space="0"/>
              <w:right w:val="single" w:color="auto" w:sz="4" w:space="0"/>
            </w:tcBorders>
            <w:vAlign w:val="center"/>
          </w:tcPr>
          <w:p w14:paraId="6F3DFB5A">
            <w:pPr>
              <w:jc w:val="center"/>
              <w:rPr>
                <w:rFonts w:eastAsia="宋体"/>
                <w:sz w:val="21"/>
                <w:szCs w:val="21"/>
              </w:rPr>
            </w:pPr>
            <w:r>
              <w:rPr>
                <w:rFonts w:eastAsia="宋体"/>
                <w:sz w:val="21"/>
                <w:szCs w:val="21"/>
              </w:rPr>
              <w:t>10</w:t>
            </w:r>
          </w:p>
        </w:tc>
        <w:tc>
          <w:tcPr>
            <w:tcW w:w="726" w:type="pct"/>
            <w:tcBorders>
              <w:top w:val="single" w:color="auto" w:sz="4" w:space="0"/>
              <w:left w:val="single" w:color="auto" w:sz="4" w:space="0"/>
              <w:bottom w:val="single" w:color="auto" w:sz="4" w:space="0"/>
              <w:right w:val="single" w:color="auto" w:sz="4" w:space="0"/>
            </w:tcBorders>
            <w:vAlign w:val="center"/>
          </w:tcPr>
          <w:p w14:paraId="5D4239D7">
            <w:pPr>
              <w:spacing w:line="410" w:lineRule="exact"/>
              <w:jc w:val="center"/>
              <w:rPr>
                <w:rFonts w:eastAsia="宋体"/>
                <w:sz w:val="21"/>
                <w:szCs w:val="21"/>
              </w:rPr>
            </w:pPr>
            <w:r>
              <w:rPr>
                <w:rFonts w:eastAsia="宋体"/>
                <w:sz w:val="21"/>
                <w:szCs w:val="21"/>
              </w:rPr>
              <w:t>给排水及消防系统水泵试运转</w:t>
            </w:r>
          </w:p>
        </w:tc>
        <w:tc>
          <w:tcPr>
            <w:tcW w:w="2589" w:type="pct"/>
            <w:tcBorders>
              <w:top w:val="single" w:color="auto" w:sz="4" w:space="0"/>
              <w:left w:val="single" w:color="auto" w:sz="4" w:space="0"/>
              <w:bottom w:val="single" w:color="auto" w:sz="4" w:space="0"/>
              <w:right w:val="single" w:color="auto" w:sz="4" w:space="0"/>
            </w:tcBorders>
            <w:vAlign w:val="center"/>
          </w:tcPr>
          <w:p w14:paraId="4DF820C7">
            <w:pPr>
              <w:spacing w:line="410" w:lineRule="exact"/>
              <w:rPr>
                <w:rFonts w:eastAsia="宋体"/>
                <w:sz w:val="21"/>
                <w:szCs w:val="21"/>
              </w:rPr>
            </w:pPr>
            <w:r>
              <w:rPr>
                <w:rFonts w:eastAsia="宋体"/>
                <w:sz w:val="21"/>
                <w:szCs w:val="21"/>
              </w:rPr>
              <w:t>系统名称：</w:t>
            </w:r>
          </w:p>
          <w:p w14:paraId="06FA32FB">
            <w:pPr>
              <w:spacing w:line="410" w:lineRule="exact"/>
              <w:rPr>
                <w:rFonts w:eastAsia="宋体"/>
                <w:sz w:val="21"/>
                <w:szCs w:val="21"/>
              </w:rPr>
            </w:pPr>
            <w:r>
              <w:rPr>
                <w:rFonts w:eastAsia="宋体"/>
                <w:sz w:val="21"/>
                <w:szCs w:val="21"/>
              </w:rPr>
              <w:t>水泵数量：             只</w:t>
            </w:r>
          </w:p>
          <w:p w14:paraId="294C450D">
            <w:pPr>
              <w:spacing w:line="410" w:lineRule="exact"/>
              <w:rPr>
                <w:rFonts w:eastAsia="宋体"/>
                <w:sz w:val="21"/>
                <w:szCs w:val="21"/>
              </w:rPr>
            </w:pPr>
            <w:r>
              <w:rPr>
                <w:rFonts w:eastAsia="宋体"/>
                <w:sz w:val="21"/>
                <w:szCs w:val="21"/>
              </w:rPr>
              <w:t>试验情况：</w:t>
            </w:r>
            <w:r>
              <w:rPr>
                <w:rFonts w:hint="eastAsia" w:eastAsia="宋体"/>
                <w:sz w:val="21"/>
                <w:szCs w:val="21"/>
                <w:lang w:val="en-US" w:eastAsia="zh-CN"/>
              </w:rPr>
              <w:t xml:space="preserve">              </w:t>
            </w:r>
            <w:r>
              <w:rPr>
                <w:rFonts w:eastAsia="宋体"/>
                <w:sz w:val="21"/>
                <w:szCs w:val="21"/>
              </w:rPr>
              <w:t>（简要描述试验过程）</w:t>
            </w:r>
          </w:p>
          <w:p w14:paraId="7CFFCC21">
            <w:pPr>
              <w:spacing w:line="410" w:lineRule="exact"/>
              <w:rPr>
                <w:rFonts w:eastAsia="宋体"/>
                <w:sz w:val="21"/>
                <w:szCs w:val="21"/>
              </w:rPr>
            </w:pPr>
            <w:r>
              <w:rPr>
                <w:rFonts w:eastAsia="宋体"/>
                <w:sz w:val="21"/>
                <w:szCs w:val="21"/>
              </w:rPr>
              <w:t>结论：</w:t>
            </w:r>
          </w:p>
        </w:tc>
        <w:tc>
          <w:tcPr>
            <w:tcW w:w="1290" w:type="pct"/>
            <w:tcBorders>
              <w:top w:val="single" w:color="auto" w:sz="4" w:space="0"/>
              <w:left w:val="single" w:color="auto" w:sz="4" w:space="0"/>
              <w:bottom w:val="single" w:color="auto" w:sz="4" w:space="0"/>
              <w:right w:val="single" w:color="auto" w:sz="4" w:space="0"/>
            </w:tcBorders>
            <w:vAlign w:val="center"/>
          </w:tcPr>
          <w:p w14:paraId="39A51F5E">
            <w:pPr>
              <w:spacing w:line="410" w:lineRule="exact"/>
              <w:rPr>
                <w:rFonts w:eastAsia="宋体"/>
                <w:sz w:val="21"/>
                <w:szCs w:val="21"/>
              </w:rPr>
            </w:pPr>
            <w:r>
              <w:rPr>
                <w:rFonts w:eastAsia="宋体"/>
                <w:sz w:val="21"/>
                <w:szCs w:val="21"/>
              </w:rPr>
              <w:t>【要求】分系统记录，如给水、压力排水、消火栓、喷淋、稳压等</w:t>
            </w:r>
            <w:r>
              <w:rPr>
                <w:rFonts w:hint="eastAsia" w:eastAsia="宋体"/>
                <w:sz w:val="21"/>
                <w:szCs w:val="21"/>
              </w:rPr>
              <w:t>。</w:t>
            </w:r>
          </w:p>
        </w:tc>
      </w:tr>
      <w:tr w14:paraId="400D0F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3" w:hRule="atLeast"/>
          <w:jc w:val="center"/>
        </w:trPr>
        <w:tc>
          <w:tcPr>
            <w:tcW w:w="395" w:type="pct"/>
            <w:tcBorders>
              <w:top w:val="single" w:color="auto" w:sz="4" w:space="0"/>
              <w:left w:val="single" w:color="auto" w:sz="4" w:space="0"/>
              <w:bottom w:val="single" w:color="auto" w:sz="4" w:space="0"/>
              <w:right w:val="single" w:color="auto" w:sz="4" w:space="0"/>
            </w:tcBorders>
            <w:vAlign w:val="center"/>
          </w:tcPr>
          <w:p w14:paraId="7CF60E00">
            <w:pPr>
              <w:jc w:val="center"/>
              <w:rPr>
                <w:rFonts w:eastAsia="宋体"/>
                <w:sz w:val="21"/>
                <w:szCs w:val="21"/>
              </w:rPr>
            </w:pPr>
            <w:r>
              <w:rPr>
                <w:rFonts w:eastAsia="宋体"/>
                <w:sz w:val="21"/>
                <w:szCs w:val="21"/>
              </w:rPr>
              <w:t>11</w:t>
            </w:r>
          </w:p>
        </w:tc>
        <w:tc>
          <w:tcPr>
            <w:tcW w:w="726" w:type="pct"/>
            <w:tcBorders>
              <w:top w:val="single" w:color="auto" w:sz="4" w:space="0"/>
              <w:left w:val="single" w:color="auto" w:sz="4" w:space="0"/>
              <w:bottom w:val="single" w:color="auto" w:sz="4" w:space="0"/>
              <w:right w:val="single" w:color="auto" w:sz="4" w:space="0"/>
            </w:tcBorders>
            <w:vAlign w:val="center"/>
          </w:tcPr>
          <w:p w14:paraId="0235263A">
            <w:pPr>
              <w:spacing w:line="410" w:lineRule="exact"/>
              <w:jc w:val="center"/>
              <w:rPr>
                <w:rFonts w:eastAsia="宋体"/>
                <w:sz w:val="21"/>
                <w:szCs w:val="21"/>
              </w:rPr>
            </w:pPr>
            <w:r>
              <w:rPr>
                <w:rFonts w:eastAsia="宋体"/>
                <w:sz w:val="21"/>
                <w:szCs w:val="21"/>
              </w:rPr>
              <w:t>空调冷热水</w:t>
            </w:r>
          </w:p>
          <w:p w14:paraId="3AD38BD2">
            <w:pPr>
              <w:spacing w:line="410" w:lineRule="exact"/>
              <w:jc w:val="center"/>
              <w:rPr>
                <w:rFonts w:eastAsia="宋体"/>
                <w:sz w:val="21"/>
                <w:szCs w:val="21"/>
              </w:rPr>
            </w:pPr>
            <w:r>
              <w:rPr>
                <w:rFonts w:eastAsia="宋体"/>
                <w:sz w:val="21"/>
                <w:szCs w:val="21"/>
              </w:rPr>
              <w:t>分区试压</w:t>
            </w:r>
          </w:p>
        </w:tc>
        <w:tc>
          <w:tcPr>
            <w:tcW w:w="2589" w:type="pct"/>
            <w:tcBorders>
              <w:top w:val="single" w:color="auto" w:sz="4" w:space="0"/>
              <w:left w:val="single" w:color="auto" w:sz="4" w:space="0"/>
              <w:bottom w:val="single" w:color="auto" w:sz="4" w:space="0"/>
              <w:right w:val="single" w:color="auto" w:sz="4" w:space="0"/>
            </w:tcBorders>
            <w:vAlign w:val="center"/>
          </w:tcPr>
          <w:p w14:paraId="09BC1409">
            <w:pPr>
              <w:spacing w:line="410" w:lineRule="exact"/>
              <w:rPr>
                <w:rFonts w:eastAsia="宋体"/>
                <w:sz w:val="21"/>
                <w:szCs w:val="21"/>
              </w:rPr>
            </w:pPr>
            <w:r>
              <w:rPr>
                <w:rFonts w:eastAsia="宋体"/>
                <w:sz w:val="21"/>
                <w:szCs w:val="21"/>
              </w:rPr>
              <w:t>设计工作压力：          MPa</w:t>
            </w:r>
          </w:p>
          <w:p w14:paraId="576382B4">
            <w:pPr>
              <w:spacing w:line="410" w:lineRule="exact"/>
              <w:rPr>
                <w:rFonts w:eastAsia="宋体"/>
                <w:sz w:val="21"/>
                <w:szCs w:val="21"/>
              </w:rPr>
            </w:pPr>
            <w:r>
              <w:rPr>
                <w:rFonts w:eastAsia="宋体"/>
                <w:sz w:val="21"/>
                <w:szCs w:val="21"/>
              </w:rPr>
              <w:t>设计试验压力：          MPa</w:t>
            </w:r>
          </w:p>
          <w:p w14:paraId="201C2931">
            <w:pPr>
              <w:spacing w:line="410" w:lineRule="exact"/>
              <w:rPr>
                <w:rFonts w:eastAsia="宋体"/>
                <w:sz w:val="21"/>
                <w:szCs w:val="21"/>
              </w:rPr>
            </w:pPr>
            <w:r>
              <w:rPr>
                <w:rFonts w:eastAsia="宋体"/>
                <w:sz w:val="21"/>
                <w:szCs w:val="21"/>
              </w:rPr>
              <w:t>实际试验压力：          MPa</w:t>
            </w:r>
          </w:p>
          <w:p w14:paraId="4553FF8C">
            <w:pPr>
              <w:spacing w:line="410" w:lineRule="exact"/>
              <w:rPr>
                <w:rFonts w:eastAsia="宋体"/>
                <w:sz w:val="21"/>
                <w:szCs w:val="21"/>
              </w:rPr>
            </w:pPr>
            <w:r>
              <w:rPr>
                <w:rFonts w:eastAsia="宋体"/>
                <w:sz w:val="21"/>
                <w:szCs w:val="21"/>
              </w:rPr>
              <w:t>试验持续时间：          min</w:t>
            </w:r>
          </w:p>
          <w:p w14:paraId="42BD5AE1">
            <w:pPr>
              <w:spacing w:line="410" w:lineRule="exact"/>
              <w:rPr>
                <w:rFonts w:eastAsia="宋体"/>
                <w:sz w:val="21"/>
                <w:szCs w:val="21"/>
              </w:rPr>
            </w:pPr>
            <w:r>
              <w:rPr>
                <w:rFonts w:eastAsia="宋体"/>
                <w:sz w:val="21"/>
                <w:szCs w:val="21"/>
              </w:rPr>
              <w:t>结论：</w:t>
            </w:r>
          </w:p>
        </w:tc>
        <w:tc>
          <w:tcPr>
            <w:tcW w:w="1290" w:type="pct"/>
            <w:tcBorders>
              <w:top w:val="single" w:color="auto" w:sz="4" w:space="0"/>
              <w:left w:val="single" w:color="auto" w:sz="4" w:space="0"/>
              <w:bottom w:val="single" w:color="auto" w:sz="4" w:space="0"/>
              <w:right w:val="single" w:color="auto" w:sz="4" w:space="0"/>
            </w:tcBorders>
            <w:vAlign w:val="center"/>
          </w:tcPr>
          <w:p w14:paraId="293A4C77">
            <w:pPr>
              <w:spacing w:line="410" w:lineRule="exact"/>
              <w:rPr>
                <w:rFonts w:eastAsia="宋体"/>
                <w:sz w:val="21"/>
                <w:szCs w:val="21"/>
              </w:rPr>
            </w:pPr>
          </w:p>
        </w:tc>
      </w:tr>
      <w:tr w14:paraId="45C5F7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5" w:hRule="atLeast"/>
          <w:jc w:val="center"/>
        </w:trPr>
        <w:tc>
          <w:tcPr>
            <w:tcW w:w="395" w:type="pct"/>
            <w:tcBorders>
              <w:top w:val="single" w:color="auto" w:sz="4" w:space="0"/>
              <w:left w:val="single" w:color="auto" w:sz="4" w:space="0"/>
              <w:bottom w:val="single" w:color="auto" w:sz="4" w:space="0"/>
              <w:right w:val="single" w:color="auto" w:sz="4" w:space="0"/>
            </w:tcBorders>
            <w:vAlign w:val="center"/>
          </w:tcPr>
          <w:p w14:paraId="06D30E72">
            <w:pPr>
              <w:jc w:val="center"/>
              <w:rPr>
                <w:rFonts w:eastAsia="宋体"/>
                <w:sz w:val="21"/>
                <w:szCs w:val="21"/>
              </w:rPr>
            </w:pPr>
            <w:r>
              <w:rPr>
                <w:rFonts w:eastAsia="宋体"/>
                <w:sz w:val="21"/>
                <w:szCs w:val="21"/>
              </w:rPr>
              <w:t>12</w:t>
            </w:r>
          </w:p>
        </w:tc>
        <w:tc>
          <w:tcPr>
            <w:tcW w:w="726" w:type="pct"/>
            <w:tcBorders>
              <w:top w:val="single" w:color="auto" w:sz="4" w:space="0"/>
              <w:left w:val="single" w:color="auto" w:sz="4" w:space="0"/>
              <w:bottom w:val="single" w:color="auto" w:sz="4" w:space="0"/>
              <w:right w:val="single" w:color="auto" w:sz="4" w:space="0"/>
            </w:tcBorders>
            <w:vAlign w:val="center"/>
          </w:tcPr>
          <w:p w14:paraId="2AFE172D">
            <w:pPr>
              <w:spacing w:line="410" w:lineRule="exact"/>
              <w:jc w:val="center"/>
              <w:rPr>
                <w:rFonts w:eastAsia="宋体"/>
                <w:sz w:val="21"/>
                <w:szCs w:val="21"/>
              </w:rPr>
            </w:pPr>
            <w:r>
              <w:rPr>
                <w:rFonts w:eastAsia="宋体"/>
                <w:sz w:val="21"/>
                <w:szCs w:val="21"/>
              </w:rPr>
              <w:t>空调冷热水</w:t>
            </w:r>
          </w:p>
          <w:p w14:paraId="2385D1D6">
            <w:pPr>
              <w:spacing w:line="410" w:lineRule="exact"/>
              <w:jc w:val="center"/>
              <w:rPr>
                <w:rFonts w:eastAsia="宋体"/>
                <w:sz w:val="21"/>
                <w:szCs w:val="21"/>
              </w:rPr>
            </w:pPr>
            <w:r>
              <w:rPr>
                <w:rFonts w:eastAsia="宋体"/>
                <w:sz w:val="21"/>
                <w:szCs w:val="21"/>
              </w:rPr>
              <w:t>系统试压</w:t>
            </w:r>
          </w:p>
        </w:tc>
        <w:tc>
          <w:tcPr>
            <w:tcW w:w="2589" w:type="pct"/>
            <w:tcBorders>
              <w:top w:val="single" w:color="auto" w:sz="4" w:space="0"/>
              <w:left w:val="single" w:color="auto" w:sz="4" w:space="0"/>
              <w:bottom w:val="single" w:color="auto" w:sz="4" w:space="0"/>
              <w:right w:val="single" w:color="auto" w:sz="4" w:space="0"/>
            </w:tcBorders>
            <w:vAlign w:val="center"/>
          </w:tcPr>
          <w:p w14:paraId="53C86078">
            <w:pPr>
              <w:spacing w:line="410" w:lineRule="exact"/>
              <w:rPr>
                <w:rFonts w:eastAsia="宋体"/>
                <w:sz w:val="21"/>
                <w:szCs w:val="21"/>
              </w:rPr>
            </w:pPr>
            <w:r>
              <w:rPr>
                <w:rFonts w:eastAsia="宋体"/>
                <w:sz w:val="21"/>
                <w:szCs w:val="21"/>
              </w:rPr>
              <w:t xml:space="preserve">设计工作压力：          MPa </w:t>
            </w:r>
          </w:p>
          <w:p w14:paraId="085DBE12">
            <w:pPr>
              <w:spacing w:line="410" w:lineRule="exact"/>
              <w:rPr>
                <w:rFonts w:eastAsia="宋体"/>
                <w:sz w:val="21"/>
                <w:szCs w:val="21"/>
              </w:rPr>
            </w:pPr>
            <w:r>
              <w:rPr>
                <w:rFonts w:eastAsia="宋体"/>
                <w:sz w:val="21"/>
                <w:szCs w:val="21"/>
              </w:rPr>
              <w:t>设计试验压力：          MPa</w:t>
            </w:r>
          </w:p>
          <w:p w14:paraId="1A7EC958">
            <w:pPr>
              <w:spacing w:line="410" w:lineRule="exact"/>
              <w:rPr>
                <w:rFonts w:eastAsia="宋体"/>
                <w:sz w:val="21"/>
                <w:szCs w:val="21"/>
              </w:rPr>
            </w:pPr>
            <w:r>
              <w:rPr>
                <w:rFonts w:eastAsia="宋体"/>
                <w:sz w:val="21"/>
                <w:szCs w:val="21"/>
              </w:rPr>
              <w:t>实际试验压力：          MPa</w:t>
            </w:r>
          </w:p>
          <w:p w14:paraId="2E91E31F">
            <w:pPr>
              <w:spacing w:line="410" w:lineRule="exact"/>
              <w:rPr>
                <w:rFonts w:eastAsia="宋体"/>
                <w:sz w:val="21"/>
                <w:szCs w:val="21"/>
              </w:rPr>
            </w:pPr>
            <w:r>
              <w:rPr>
                <w:rFonts w:eastAsia="宋体"/>
                <w:sz w:val="21"/>
                <w:szCs w:val="21"/>
              </w:rPr>
              <w:t>试验持续时间：          min</w:t>
            </w:r>
          </w:p>
          <w:p w14:paraId="736B1846">
            <w:pPr>
              <w:spacing w:line="410" w:lineRule="exact"/>
              <w:rPr>
                <w:rFonts w:eastAsia="宋体"/>
                <w:sz w:val="21"/>
                <w:szCs w:val="21"/>
              </w:rPr>
            </w:pPr>
            <w:r>
              <w:rPr>
                <w:rFonts w:eastAsia="宋体"/>
                <w:sz w:val="21"/>
                <w:szCs w:val="21"/>
              </w:rPr>
              <w:t>结论：</w:t>
            </w:r>
          </w:p>
        </w:tc>
        <w:tc>
          <w:tcPr>
            <w:tcW w:w="1290" w:type="pct"/>
            <w:tcBorders>
              <w:top w:val="single" w:color="auto" w:sz="4" w:space="0"/>
              <w:left w:val="single" w:color="auto" w:sz="4" w:space="0"/>
              <w:bottom w:val="single" w:color="auto" w:sz="4" w:space="0"/>
              <w:right w:val="single" w:color="auto" w:sz="4" w:space="0"/>
            </w:tcBorders>
            <w:vAlign w:val="center"/>
          </w:tcPr>
          <w:p w14:paraId="2E6825A8">
            <w:pPr>
              <w:spacing w:line="410" w:lineRule="exact"/>
              <w:rPr>
                <w:rFonts w:eastAsia="宋体"/>
                <w:sz w:val="21"/>
                <w:szCs w:val="21"/>
              </w:rPr>
            </w:pPr>
          </w:p>
        </w:tc>
      </w:tr>
      <w:tr w14:paraId="6DF169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5" w:type="pct"/>
            <w:tcBorders>
              <w:top w:val="single" w:color="auto" w:sz="4" w:space="0"/>
              <w:left w:val="single" w:color="auto" w:sz="4" w:space="0"/>
              <w:bottom w:val="single" w:color="auto" w:sz="4" w:space="0"/>
              <w:right w:val="single" w:color="auto" w:sz="4" w:space="0"/>
            </w:tcBorders>
            <w:vAlign w:val="center"/>
          </w:tcPr>
          <w:p w14:paraId="7D374B04">
            <w:pPr>
              <w:jc w:val="center"/>
              <w:rPr>
                <w:rFonts w:eastAsia="宋体"/>
                <w:sz w:val="21"/>
                <w:szCs w:val="21"/>
              </w:rPr>
            </w:pPr>
            <w:r>
              <w:rPr>
                <w:rFonts w:eastAsia="宋体"/>
                <w:sz w:val="21"/>
                <w:szCs w:val="21"/>
              </w:rPr>
              <w:t>13</w:t>
            </w:r>
          </w:p>
        </w:tc>
        <w:tc>
          <w:tcPr>
            <w:tcW w:w="726" w:type="pct"/>
            <w:tcBorders>
              <w:top w:val="single" w:color="auto" w:sz="4" w:space="0"/>
              <w:left w:val="single" w:color="auto" w:sz="4" w:space="0"/>
              <w:bottom w:val="single" w:color="auto" w:sz="4" w:space="0"/>
              <w:right w:val="single" w:color="auto" w:sz="4" w:space="0"/>
            </w:tcBorders>
            <w:vAlign w:val="center"/>
          </w:tcPr>
          <w:p w14:paraId="06ADAC2C">
            <w:pPr>
              <w:spacing w:line="410" w:lineRule="exact"/>
              <w:jc w:val="center"/>
              <w:rPr>
                <w:rFonts w:eastAsia="宋体"/>
                <w:sz w:val="21"/>
                <w:szCs w:val="21"/>
              </w:rPr>
            </w:pPr>
            <w:r>
              <w:rPr>
                <w:rFonts w:eastAsia="宋体"/>
                <w:sz w:val="21"/>
                <w:szCs w:val="21"/>
              </w:rPr>
              <w:t>风管强度及严密性试验</w:t>
            </w:r>
          </w:p>
        </w:tc>
        <w:tc>
          <w:tcPr>
            <w:tcW w:w="2589" w:type="pct"/>
            <w:tcBorders>
              <w:top w:val="single" w:color="auto" w:sz="4" w:space="0"/>
              <w:left w:val="single" w:color="auto" w:sz="4" w:space="0"/>
              <w:bottom w:val="single" w:color="auto" w:sz="4" w:space="0"/>
              <w:right w:val="single" w:color="auto" w:sz="4" w:space="0"/>
            </w:tcBorders>
            <w:vAlign w:val="center"/>
          </w:tcPr>
          <w:p w14:paraId="21BC4393">
            <w:pPr>
              <w:spacing w:line="410" w:lineRule="exact"/>
              <w:rPr>
                <w:rFonts w:eastAsia="宋体"/>
                <w:sz w:val="21"/>
                <w:szCs w:val="21"/>
              </w:rPr>
            </w:pPr>
            <w:r>
              <w:rPr>
                <w:rFonts w:eastAsia="宋体"/>
                <w:sz w:val="21"/>
                <w:szCs w:val="21"/>
              </w:rPr>
              <w:t>设计工作压力：          Pa</w:t>
            </w:r>
          </w:p>
          <w:p w14:paraId="5EA26104">
            <w:pPr>
              <w:spacing w:line="410" w:lineRule="exact"/>
              <w:rPr>
                <w:rFonts w:eastAsia="宋体"/>
                <w:sz w:val="21"/>
                <w:szCs w:val="21"/>
              </w:rPr>
            </w:pPr>
            <w:r>
              <w:rPr>
                <w:rFonts w:eastAsia="宋体"/>
                <w:sz w:val="21"/>
                <w:szCs w:val="21"/>
              </w:rPr>
              <w:t>实际试验压力：          Pa</w:t>
            </w:r>
          </w:p>
          <w:p w14:paraId="345F923C">
            <w:pPr>
              <w:spacing w:line="410" w:lineRule="exact"/>
              <w:rPr>
                <w:rFonts w:eastAsia="宋体"/>
                <w:sz w:val="21"/>
                <w:szCs w:val="21"/>
              </w:rPr>
            </w:pPr>
            <w:r>
              <w:rPr>
                <w:rFonts w:eastAsia="宋体"/>
                <w:sz w:val="21"/>
                <w:szCs w:val="21"/>
              </w:rPr>
              <w:t>试验持续时间：          min</w:t>
            </w:r>
          </w:p>
          <w:p w14:paraId="044D7032">
            <w:pPr>
              <w:spacing w:line="410" w:lineRule="exact"/>
              <w:rPr>
                <w:rFonts w:eastAsia="宋体"/>
                <w:sz w:val="21"/>
                <w:szCs w:val="21"/>
              </w:rPr>
            </w:pPr>
            <w:r>
              <w:rPr>
                <w:rFonts w:eastAsia="宋体"/>
                <w:sz w:val="21"/>
                <w:szCs w:val="21"/>
              </w:rPr>
              <w:t>抽样方案：</w:t>
            </w:r>
          </w:p>
          <w:p w14:paraId="1C784BAC">
            <w:pPr>
              <w:spacing w:line="410" w:lineRule="exact"/>
              <w:rPr>
                <w:rFonts w:eastAsia="宋体"/>
                <w:sz w:val="21"/>
                <w:szCs w:val="21"/>
              </w:rPr>
            </w:pPr>
            <w:r>
              <w:rPr>
                <w:rFonts w:eastAsia="宋体"/>
                <w:sz w:val="21"/>
                <w:szCs w:val="21"/>
              </w:rPr>
              <w:t>结论：</w:t>
            </w:r>
          </w:p>
        </w:tc>
        <w:tc>
          <w:tcPr>
            <w:tcW w:w="1290" w:type="pct"/>
            <w:tcBorders>
              <w:top w:val="single" w:color="auto" w:sz="4" w:space="0"/>
              <w:left w:val="single" w:color="auto" w:sz="4" w:space="0"/>
              <w:bottom w:val="single" w:color="auto" w:sz="4" w:space="0"/>
              <w:right w:val="single" w:color="auto" w:sz="4" w:space="0"/>
            </w:tcBorders>
            <w:vAlign w:val="center"/>
          </w:tcPr>
          <w:p w14:paraId="5F51C740">
            <w:pPr>
              <w:spacing w:line="410" w:lineRule="exact"/>
              <w:rPr>
                <w:rFonts w:eastAsia="宋体"/>
                <w:sz w:val="21"/>
                <w:szCs w:val="21"/>
              </w:rPr>
            </w:pPr>
            <w:r>
              <w:rPr>
                <w:rFonts w:eastAsia="宋体"/>
                <w:sz w:val="21"/>
                <w:szCs w:val="21"/>
              </w:rPr>
              <w:t>【要求】应按低压、中压、高压分别列出</w:t>
            </w:r>
            <w:r>
              <w:rPr>
                <w:rFonts w:hint="eastAsia" w:eastAsia="宋体"/>
                <w:sz w:val="21"/>
                <w:szCs w:val="21"/>
              </w:rPr>
              <w:t>。</w:t>
            </w:r>
          </w:p>
        </w:tc>
      </w:tr>
      <w:tr w14:paraId="4B7782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5" w:type="pct"/>
            <w:tcBorders>
              <w:top w:val="single" w:color="auto" w:sz="4" w:space="0"/>
              <w:left w:val="single" w:color="auto" w:sz="4" w:space="0"/>
              <w:bottom w:val="single" w:color="auto" w:sz="4" w:space="0"/>
              <w:right w:val="single" w:color="auto" w:sz="4" w:space="0"/>
            </w:tcBorders>
            <w:vAlign w:val="center"/>
          </w:tcPr>
          <w:p w14:paraId="318321FD">
            <w:pPr>
              <w:jc w:val="center"/>
              <w:rPr>
                <w:rFonts w:eastAsia="宋体"/>
                <w:sz w:val="21"/>
                <w:szCs w:val="21"/>
              </w:rPr>
            </w:pPr>
            <w:r>
              <w:rPr>
                <w:rFonts w:eastAsia="宋体"/>
                <w:sz w:val="21"/>
                <w:szCs w:val="21"/>
              </w:rPr>
              <w:t>14</w:t>
            </w:r>
          </w:p>
        </w:tc>
        <w:tc>
          <w:tcPr>
            <w:tcW w:w="726" w:type="pct"/>
            <w:tcBorders>
              <w:top w:val="single" w:color="auto" w:sz="4" w:space="0"/>
              <w:left w:val="single" w:color="auto" w:sz="4" w:space="0"/>
              <w:bottom w:val="single" w:color="auto" w:sz="4" w:space="0"/>
              <w:right w:val="single" w:color="auto" w:sz="4" w:space="0"/>
            </w:tcBorders>
            <w:vAlign w:val="center"/>
          </w:tcPr>
          <w:p w14:paraId="596FBCFC">
            <w:pPr>
              <w:spacing w:line="410" w:lineRule="exact"/>
              <w:jc w:val="center"/>
              <w:rPr>
                <w:rFonts w:eastAsia="宋体"/>
                <w:sz w:val="21"/>
                <w:szCs w:val="21"/>
              </w:rPr>
            </w:pPr>
            <w:r>
              <w:rPr>
                <w:rFonts w:eastAsia="宋体"/>
                <w:sz w:val="21"/>
                <w:szCs w:val="21"/>
              </w:rPr>
              <w:t>空调系统水泵单机试运转</w:t>
            </w:r>
          </w:p>
        </w:tc>
        <w:tc>
          <w:tcPr>
            <w:tcW w:w="2589" w:type="pct"/>
            <w:tcBorders>
              <w:top w:val="single" w:color="auto" w:sz="4" w:space="0"/>
              <w:left w:val="single" w:color="auto" w:sz="4" w:space="0"/>
              <w:bottom w:val="single" w:color="auto" w:sz="4" w:space="0"/>
              <w:right w:val="single" w:color="auto" w:sz="4" w:space="0"/>
            </w:tcBorders>
            <w:vAlign w:val="center"/>
          </w:tcPr>
          <w:p w14:paraId="031B4700">
            <w:pPr>
              <w:spacing w:line="410" w:lineRule="exact"/>
              <w:rPr>
                <w:rFonts w:eastAsia="宋体"/>
                <w:sz w:val="21"/>
                <w:szCs w:val="21"/>
              </w:rPr>
            </w:pPr>
            <w:r>
              <w:rPr>
                <w:rFonts w:eastAsia="宋体"/>
                <w:sz w:val="21"/>
                <w:szCs w:val="21"/>
              </w:rPr>
              <w:t xml:space="preserve">试验持续时间：      </w:t>
            </w:r>
            <w:r>
              <w:rPr>
                <w:rFonts w:hint="eastAsia" w:eastAsia="宋体"/>
                <w:sz w:val="21"/>
                <w:szCs w:val="21"/>
              </w:rPr>
              <w:t xml:space="preserve"> </w:t>
            </w:r>
            <w:r>
              <w:rPr>
                <w:rFonts w:eastAsia="宋体"/>
                <w:sz w:val="21"/>
                <w:szCs w:val="21"/>
              </w:rPr>
              <w:t xml:space="preserve">   h</w:t>
            </w:r>
          </w:p>
          <w:p w14:paraId="6ED89022">
            <w:pPr>
              <w:spacing w:line="410" w:lineRule="exact"/>
              <w:rPr>
                <w:rFonts w:eastAsia="宋体"/>
                <w:sz w:val="21"/>
                <w:szCs w:val="21"/>
              </w:rPr>
            </w:pPr>
            <w:r>
              <w:rPr>
                <w:rFonts w:eastAsia="宋体"/>
                <w:sz w:val="21"/>
                <w:szCs w:val="21"/>
              </w:rPr>
              <w:t>试验情况：</w:t>
            </w:r>
          </w:p>
          <w:p w14:paraId="744A9C57">
            <w:pPr>
              <w:spacing w:line="410" w:lineRule="exact"/>
              <w:rPr>
                <w:rFonts w:eastAsia="宋体"/>
                <w:sz w:val="21"/>
                <w:szCs w:val="21"/>
              </w:rPr>
            </w:pPr>
            <w:r>
              <w:rPr>
                <w:rFonts w:eastAsia="宋体"/>
                <w:sz w:val="21"/>
                <w:szCs w:val="21"/>
              </w:rPr>
              <w:t>结论：</w:t>
            </w:r>
          </w:p>
        </w:tc>
        <w:tc>
          <w:tcPr>
            <w:tcW w:w="1290" w:type="pct"/>
            <w:tcBorders>
              <w:top w:val="single" w:color="auto" w:sz="4" w:space="0"/>
              <w:left w:val="single" w:color="auto" w:sz="4" w:space="0"/>
              <w:bottom w:val="single" w:color="auto" w:sz="4" w:space="0"/>
              <w:right w:val="single" w:color="auto" w:sz="4" w:space="0"/>
            </w:tcBorders>
            <w:vAlign w:val="center"/>
          </w:tcPr>
          <w:p w14:paraId="58BBBB1E">
            <w:pPr>
              <w:spacing w:line="410" w:lineRule="exact"/>
              <w:rPr>
                <w:rFonts w:eastAsia="宋体"/>
                <w:sz w:val="21"/>
                <w:szCs w:val="21"/>
              </w:rPr>
            </w:pPr>
            <w:r>
              <w:rPr>
                <w:rFonts w:eastAsia="宋体"/>
                <w:sz w:val="21"/>
                <w:szCs w:val="21"/>
              </w:rPr>
              <w:t>【要求】简要描述试验过程</w:t>
            </w:r>
            <w:r>
              <w:rPr>
                <w:rFonts w:hint="eastAsia" w:eastAsia="宋体"/>
                <w:sz w:val="21"/>
                <w:szCs w:val="21"/>
              </w:rPr>
              <w:t>。</w:t>
            </w:r>
          </w:p>
        </w:tc>
      </w:tr>
      <w:tr w14:paraId="0B06E7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5" w:type="pct"/>
            <w:tcBorders>
              <w:top w:val="single" w:color="auto" w:sz="4" w:space="0"/>
              <w:left w:val="single" w:color="auto" w:sz="4" w:space="0"/>
              <w:bottom w:val="single" w:color="auto" w:sz="4" w:space="0"/>
              <w:right w:val="single" w:color="auto" w:sz="4" w:space="0"/>
            </w:tcBorders>
            <w:vAlign w:val="center"/>
          </w:tcPr>
          <w:p w14:paraId="6059540C">
            <w:pPr>
              <w:jc w:val="center"/>
              <w:rPr>
                <w:rFonts w:eastAsia="宋体"/>
                <w:sz w:val="21"/>
                <w:szCs w:val="21"/>
              </w:rPr>
            </w:pPr>
            <w:r>
              <w:rPr>
                <w:rFonts w:eastAsia="宋体"/>
                <w:sz w:val="21"/>
                <w:szCs w:val="21"/>
              </w:rPr>
              <w:t>15</w:t>
            </w:r>
          </w:p>
        </w:tc>
        <w:tc>
          <w:tcPr>
            <w:tcW w:w="726" w:type="pct"/>
            <w:tcBorders>
              <w:top w:val="single" w:color="auto" w:sz="4" w:space="0"/>
              <w:left w:val="single" w:color="auto" w:sz="4" w:space="0"/>
              <w:bottom w:val="single" w:color="auto" w:sz="4" w:space="0"/>
              <w:right w:val="single" w:color="auto" w:sz="4" w:space="0"/>
            </w:tcBorders>
            <w:vAlign w:val="center"/>
          </w:tcPr>
          <w:p w14:paraId="136D3E26">
            <w:pPr>
              <w:jc w:val="center"/>
              <w:rPr>
                <w:rFonts w:eastAsia="宋体"/>
                <w:sz w:val="21"/>
                <w:szCs w:val="21"/>
              </w:rPr>
            </w:pPr>
            <w:r>
              <w:rPr>
                <w:rFonts w:eastAsia="宋体"/>
                <w:sz w:val="21"/>
                <w:szCs w:val="21"/>
              </w:rPr>
              <w:t>空调系统非设计满负荷条件下联合试运转及调试</w:t>
            </w:r>
          </w:p>
        </w:tc>
        <w:tc>
          <w:tcPr>
            <w:tcW w:w="2589" w:type="pct"/>
            <w:tcBorders>
              <w:top w:val="single" w:color="auto" w:sz="4" w:space="0"/>
              <w:left w:val="single" w:color="auto" w:sz="4" w:space="0"/>
              <w:bottom w:val="single" w:color="auto" w:sz="4" w:space="0"/>
              <w:right w:val="single" w:color="auto" w:sz="4" w:space="0"/>
            </w:tcBorders>
            <w:vAlign w:val="center"/>
          </w:tcPr>
          <w:p w14:paraId="43755F93">
            <w:pPr>
              <w:rPr>
                <w:rFonts w:eastAsia="宋体"/>
                <w:sz w:val="21"/>
                <w:szCs w:val="21"/>
              </w:rPr>
            </w:pPr>
            <w:r>
              <w:rPr>
                <w:rFonts w:eastAsia="宋体"/>
                <w:sz w:val="21"/>
                <w:szCs w:val="21"/>
              </w:rPr>
              <w:t>各项性能是否符合设计及规范的规定：</w:t>
            </w:r>
            <w:r>
              <w:rPr>
                <w:rFonts w:hint="eastAsia" w:ascii="宋体" w:hAnsi="宋体" w:eastAsia="宋体" w:cs="宋体"/>
                <w:color w:val="000000" w:themeColor="text1"/>
                <w:kern w:val="0"/>
                <w:sz w:val="21"/>
                <w:szCs w:val="21"/>
                <w:lang w:bidi="en-US"/>
                <w14:textFill>
                  <w14:solidFill>
                    <w14:schemeClr w14:val="tx1"/>
                  </w14:solidFill>
                </w14:textFill>
              </w:rPr>
              <w:t xml:space="preserve">  </w:t>
            </w:r>
            <w:r>
              <w:rPr>
                <w:rFonts w:hint="eastAsia" w:ascii="宋体" w:hAnsi="宋体" w:eastAsia="宋体" w:cs="宋体"/>
                <w:b w:val="0"/>
                <w:bCs/>
                <w:color w:val="000000" w:themeColor="text1"/>
                <w:sz w:val="21"/>
                <w:szCs w:val="21"/>
                <w:bdr w:val="single" w:color="auto" w:sz="4" w:space="0"/>
                <w14:textFill>
                  <w14:solidFill>
                    <w14:schemeClr w14:val="tx1"/>
                  </w14:solidFill>
                </w14:textFill>
              </w:rPr>
              <w:t>是</w:t>
            </w:r>
            <w:r>
              <w:rPr>
                <w:rFonts w:hint="eastAsia" w:ascii="宋体" w:hAnsi="宋体" w:eastAsia="宋体" w:cs="宋体"/>
                <w:b w:val="0"/>
                <w:bCs/>
                <w:color w:val="000000" w:themeColor="text1"/>
                <w:sz w:val="21"/>
                <w:szCs w:val="21"/>
                <w14:textFill>
                  <w14:solidFill>
                    <w14:schemeClr w14:val="tx1"/>
                  </w14:solidFill>
                </w14:textFill>
              </w:rPr>
              <w:t xml:space="preserve">   </w:t>
            </w:r>
            <w:r>
              <w:rPr>
                <w:rFonts w:hint="eastAsia" w:ascii="宋体" w:hAnsi="宋体" w:eastAsia="宋体" w:cs="宋体"/>
                <w:b w:val="0"/>
                <w:bCs/>
                <w:color w:val="000000" w:themeColor="text1"/>
                <w:sz w:val="21"/>
                <w:szCs w:val="21"/>
                <w:bdr w:val="single" w:color="auto" w:sz="4" w:space="0"/>
                <w14:textFill>
                  <w14:solidFill>
                    <w14:schemeClr w14:val="tx1"/>
                  </w14:solidFill>
                </w14:textFill>
              </w:rPr>
              <w:t>否</w:t>
            </w:r>
          </w:p>
          <w:p w14:paraId="283F1535">
            <w:pPr>
              <w:rPr>
                <w:rFonts w:eastAsia="宋体"/>
                <w:sz w:val="21"/>
                <w:szCs w:val="21"/>
              </w:rPr>
            </w:pPr>
            <w:r>
              <w:rPr>
                <w:rFonts w:eastAsia="宋体"/>
                <w:sz w:val="21"/>
                <w:szCs w:val="21"/>
              </w:rPr>
              <w:t>结论：</w:t>
            </w:r>
          </w:p>
        </w:tc>
        <w:tc>
          <w:tcPr>
            <w:tcW w:w="1290" w:type="pct"/>
            <w:tcBorders>
              <w:top w:val="single" w:color="auto" w:sz="4" w:space="0"/>
              <w:left w:val="single" w:color="auto" w:sz="4" w:space="0"/>
              <w:bottom w:val="single" w:color="auto" w:sz="4" w:space="0"/>
              <w:right w:val="single" w:color="auto" w:sz="4" w:space="0"/>
            </w:tcBorders>
            <w:vAlign w:val="center"/>
          </w:tcPr>
          <w:p w14:paraId="7B9F5420">
            <w:pPr>
              <w:rPr>
                <w:rFonts w:eastAsia="宋体"/>
                <w:sz w:val="21"/>
                <w:szCs w:val="21"/>
              </w:rPr>
            </w:pPr>
          </w:p>
        </w:tc>
      </w:tr>
      <w:tr w14:paraId="631027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5" w:type="pct"/>
            <w:tcBorders>
              <w:top w:val="single" w:color="auto" w:sz="4" w:space="0"/>
              <w:left w:val="single" w:color="auto" w:sz="4" w:space="0"/>
              <w:bottom w:val="single" w:color="auto" w:sz="4" w:space="0"/>
              <w:right w:val="single" w:color="auto" w:sz="4" w:space="0"/>
            </w:tcBorders>
            <w:vAlign w:val="center"/>
          </w:tcPr>
          <w:p w14:paraId="6449EC36">
            <w:pPr>
              <w:jc w:val="center"/>
              <w:rPr>
                <w:rFonts w:eastAsia="宋体"/>
                <w:sz w:val="21"/>
                <w:szCs w:val="21"/>
              </w:rPr>
            </w:pPr>
            <w:r>
              <w:rPr>
                <w:rFonts w:eastAsia="宋体"/>
                <w:sz w:val="21"/>
                <w:szCs w:val="21"/>
              </w:rPr>
              <w:t>16</w:t>
            </w:r>
          </w:p>
        </w:tc>
        <w:tc>
          <w:tcPr>
            <w:tcW w:w="726" w:type="pct"/>
            <w:tcBorders>
              <w:top w:val="single" w:color="auto" w:sz="4" w:space="0"/>
              <w:left w:val="single" w:color="auto" w:sz="4" w:space="0"/>
              <w:bottom w:val="single" w:color="auto" w:sz="4" w:space="0"/>
              <w:right w:val="single" w:color="auto" w:sz="4" w:space="0"/>
            </w:tcBorders>
            <w:vAlign w:val="center"/>
          </w:tcPr>
          <w:p w14:paraId="212454AF">
            <w:pPr>
              <w:jc w:val="center"/>
              <w:rPr>
                <w:rFonts w:eastAsia="宋体"/>
                <w:sz w:val="21"/>
                <w:szCs w:val="21"/>
              </w:rPr>
            </w:pPr>
            <w:r>
              <w:rPr>
                <w:rFonts w:eastAsia="宋体"/>
                <w:sz w:val="21"/>
                <w:szCs w:val="21"/>
              </w:rPr>
              <w:t>防排烟系统功能试验、性能试验及联合试运转</w:t>
            </w:r>
          </w:p>
        </w:tc>
        <w:tc>
          <w:tcPr>
            <w:tcW w:w="2589" w:type="pct"/>
            <w:tcBorders>
              <w:top w:val="single" w:color="auto" w:sz="4" w:space="0"/>
              <w:left w:val="single" w:color="auto" w:sz="4" w:space="0"/>
              <w:bottom w:val="single" w:color="auto" w:sz="4" w:space="0"/>
              <w:right w:val="single" w:color="auto" w:sz="4" w:space="0"/>
            </w:tcBorders>
            <w:vAlign w:val="center"/>
          </w:tcPr>
          <w:p w14:paraId="3E5A25D3">
            <w:pPr>
              <w:rPr>
                <w:rFonts w:eastAsia="宋体"/>
                <w:sz w:val="21"/>
                <w:szCs w:val="21"/>
              </w:rPr>
            </w:pPr>
            <w:r>
              <w:rPr>
                <w:rFonts w:eastAsia="宋体"/>
                <w:sz w:val="21"/>
                <w:szCs w:val="21"/>
              </w:rPr>
              <w:t>系统数量：                 个</w:t>
            </w:r>
          </w:p>
          <w:p w14:paraId="182F2FE9">
            <w:pPr>
              <w:rPr>
                <w:rFonts w:eastAsia="宋体"/>
                <w:sz w:val="21"/>
                <w:szCs w:val="21"/>
              </w:rPr>
            </w:pPr>
            <w:r>
              <w:rPr>
                <w:rFonts w:eastAsia="宋体"/>
                <w:sz w:val="21"/>
                <w:szCs w:val="21"/>
              </w:rPr>
              <w:t>设计风量：                  m</w:t>
            </w:r>
            <w:r>
              <w:rPr>
                <w:rFonts w:eastAsia="宋体"/>
                <w:sz w:val="21"/>
                <w:szCs w:val="21"/>
                <w:vertAlign w:val="superscript"/>
              </w:rPr>
              <w:t>3</w:t>
            </w:r>
            <w:r>
              <w:rPr>
                <w:rFonts w:eastAsia="宋体"/>
                <w:sz w:val="21"/>
                <w:szCs w:val="21"/>
              </w:rPr>
              <w:t>/min</w:t>
            </w:r>
          </w:p>
          <w:p w14:paraId="47C79D81">
            <w:pPr>
              <w:rPr>
                <w:rFonts w:eastAsia="宋体"/>
                <w:sz w:val="21"/>
                <w:szCs w:val="21"/>
              </w:rPr>
            </w:pPr>
            <w:r>
              <w:rPr>
                <w:rFonts w:eastAsia="宋体"/>
                <w:sz w:val="21"/>
                <w:szCs w:val="21"/>
              </w:rPr>
              <w:t>设计风压：                  Pa</w:t>
            </w:r>
          </w:p>
          <w:p w14:paraId="187B7CE5">
            <w:pPr>
              <w:rPr>
                <w:rFonts w:eastAsia="宋体"/>
                <w:sz w:val="21"/>
                <w:szCs w:val="21"/>
              </w:rPr>
            </w:pPr>
            <w:r>
              <w:rPr>
                <w:rFonts w:eastAsia="宋体"/>
                <w:sz w:val="21"/>
                <w:szCs w:val="21"/>
              </w:rPr>
              <w:t>测试风量：                  m</w:t>
            </w:r>
            <w:r>
              <w:rPr>
                <w:rFonts w:eastAsia="宋体"/>
                <w:sz w:val="21"/>
                <w:szCs w:val="21"/>
                <w:vertAlign w:val="superscript"/>
              </w:rPr>
              <w:t>3</w:t>
            </w:r>
            <w:r>
              <w:rPr>
                <w:rFonts w:eastAsia="宋体"/>
                <w:sz w:val="21"/>
                <w:szCs w:val="21"/>
              </w:rPr>
              <w:t>/min</w:t>
            </w:r>
          </w:p>
          <w:p w14:paraId="2B998288">
            <w:pPr>
              <w:rPr>
                <w:rFonts w:eastAsia="宋体"/>
                <w:sz w:val="21"/>
                <w:szCs w:val="21"/>
              </w:rPr>
            </w:pPr>
            <w:r>
              <w:rPr>
                <w:rFonts w:eastAsia="宋体"/>
                <w:sz w:val="21"/>
                <w:szCs w:val="21"/>
              </w:rPr>
              <w:t>试运行情况：</w:t>
            </w:r>
          </w:p>
          <w:p w14:paraId="0BED81F4">
            <w:pPr>
              <w:rPr>
                <w:rFonts w:eastAsia="宋体"/>
                <w:sz w:val="21"/>
                <w:szCs w:val="21"/>
              </w:rPr>
            </w:pPr>
            <w:r>
              <w:rPr>
                <w:rFonts w:eastAsia="宋体"/>
                <w:sz w:val="21"/>
                <w:szCs w:val="21"/>
              </w:rPr>
              <w:t>结论：</w:t>
            </w:r>
          </w:p>
        </w:tc>
        <w:tc>
          <w:tcPr>
            <w:tcW w:w="1290" w:type="pct"/>
            <w:tcBorders>
              <w:top w:val="single" w:color="auto" w:sz="4" w:space="0"/>
              <w:left w:val="single" w:color="auto" w:sz="4" w:space="0"/>
              <w:bottom w:val="single" w:color="auto" w:sz="4" w:space="0"/>
              <w:right w:val="single" w:color="auto" w:sz="4" w:space="0"/>
            </w:tcBorders>
            <w:vAlign w:val="center"/>
          </w:tcPr>
          <w:p w14:paraId="19BDE1C1">
            <w:pPr>
              <w:rPr>
                <w:rFonts w:eastAsia="宋体"/>
                <w:sz w:val="21"/>
                <w:szCs w:val="21"/>
              </w:rPr>
            </w:pPr>
            <w:r>
              <w:rPr>
                <w:rFonts w:eastAsia="宋体"/>
                <w:sz w:val="21"/>
                <w:szCs w:val="21"/>
              </w:rPr>
              <w:t>【要求】试验情况应说明具体有哪些设备、部件参与联动，是否准确、可靠动作。</w:t>
            </w:r>
          </w:p>
        </w:tc>
      </w:tr>
      <w:tr w14:paraId="0D9927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7" w:hRule="atLeast"/>
          <w:jc w:val="center"/>
        </w:trPr>
        <w:tc>
          <w:tcPr>
            <w:tcW w:w="1121"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2F8A6D83">
            <w:pPr>
              <w:adjustRightInd/>
              <w:spacing w:line="240" w:lineRule="auto"/>
              <w:jc w:val="center"/>
              <w:textAlignment w:val="auto"/>
              <w:rPr>
                <w:rFonts w:eastAsia="宋体"/>
                <w:kern w:val="2"/>
                <w:sz w:val="21"/>
                <w:szCs w:val="21"/>
              </w:rPr>
            </w:pPr>
            <w:r>
              <w:rPr>
                <w:rFonts w:eastAsia="宋体"/>
                <w:color w:val="000000"/>
                <w:kern w:val="2"/>
                <w:sz w:val="21"/>
                <w:szCs w:val="21"/>
              </w:rPr>
              <w:t>核查结论</w:t>
            </w:r>
          </w:p>
        </w:tc>
        <w:tc>
          <w:tcPr>
            <w:tcW w:w="3879"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49EFFC53">
            <w:pPr>
              <w:adjustRightInd/>
              <w:spacing w:before="217" w:beforeLines="-2147483648" w:line="500" w:lineRule="exact"/>
              <w:jc w:val="both"/>
              <w:textAlignment w:val="auto"/>
              <w:rPr>
                <w:rFonts w:eastAsia="宋体"/>
                <w:color w:val="000000"/>
                <w:kern w:val="2"/>
                <w:sz w:val="21"/>
                <w:szCs w:val="21"/>
              </w:rPr>
            </w:pPr>
            <w:r>
              <w:rPr>
                <w:rFonts w:eastAsia="宋体"/>
                <w:color w:val="000000"/>
                <w:kern w:val="2"/>
                <w:sz w:val="21"/>
                <w:szCs w:val="21"/>
              </w:rPr>
              <w:t>组别：</w:t>
            </w:r>
          </w:p>
          <w:p w14:paraId="02DD0756">
            <w:pPr>
              <w:adjustRightInd/>
              <w:spacing w:line="500" w:lineRule="exact"/>
              <w:jc w:val="both"/>
              <w:textAlignment w:val="auto"/>
              <w:rPr>
                <w:rFonts w:ascii="宋体" w:hAnsi="宋体" w:eastAsia="宋体"/>
                <w:color w:val="000000"/>
                <w:kern w:val="2"/>
                <w:sz w:val="21"/>
                <w:szCs w:val="21"/>
              </w:rPr>
            </w:pPr>
            <w:r>
              <w:rPr>
                <w:rFonts w:eastAsia="宋体"/>
                <w:color w:val="000000"/>
                <w:kern w:val="2"/>
                <w:sz w:val="21"/>
                <w:szCs w:val="21"/>
              </w:rPr>
              <w:t>核</w:t>
            </w:r>
            <w:r>
              <w:rPr>
                <w:rFonts w:ascii="宋体" w:hAnsi="宋体" w:eastAsia="宋体"/>
                <w:color w:val="000000"/>
                <w:kern w:val="2"/>
                <w:sz w:val="21"/>
                <w:szCs w:val="21"/>
              </w:rPr>
              <w:t>查结果：上表所列重要信息及数据本工程共涉及    项，</w:t>
            </w:r>
          </w:p>
          <w:p w14:paraId="2024E30F">
            <w:pPr>
              <w:adjustRightInd/>
              <w:spacing w:line="500" w:lineRule="exact"/>
              <w:jc w:val="both"/>
              <w:textAlignment w:val="auto"/>
              <w:rPr>
                <w:rFonts w:ascii="宋体" w:hAnsi="宋体" w:eastAsia="宋体"/>
                <w:color w:val="000000"/>
                <w:kern w:val="2"/>
                <w:sz w:val="21"/>
                <w:szCs w:val="21"/>
              </w:rPr>
            </w:pPr>
            <w:r>
              <w:rPr>
                <w:rFonts w:ascii="宋体" w:hAnsi="宋体" w:eastAsia="宋体"/>
                <w:color w:val="000000"/>
                <w:kern w:val="2"/>
                <w:sz w:val="21"/>
                <w:szCs w:val="21"/>
              </w:rPr>
              <w:t>经核查全部真实有效 □ ；经核查缺少    项 □；经核查    项数据不真实。</w:t>
            </w:r>
          </w:p>
          <w:p w14:paraId="21FDB0F5">
            <w:pPr>
              <w:adjustRightInd/>
              <w:spacing w:line="500" w:lineRule="exact"/>
              <w:jc w:val="both"/>
              <w:textAlignment w:val="auto"/>
              <w:rPr>
                <w:rFonts w:ascii="宋体" w:hAnsi="宋体" w:eastAsia="宋体"/>
                <w:color w:val="000000"/>
                <w:kern w:val="2"/>
                <w:sz w:val="21"/>
                <w:szCs w:val="21"/>
              </w:rPr>
            </w:pPr>
            <w:r>
              <w:rPr>
                <w:rFonts w:ascii="宋体" w:hAnsi="宋体" w:eastAsia="宋体"/>
                <w:color w:val="000000"/>
                <w:kern w:val="2"/>
                <w:sz w:val="21"/>
                <w:szCs w:val="21"/>
              </w:rPr>
              <w:t>核查结论：主要安全功能、使用功能等均满足设计要求</w:t>
            </w:r>
            <w:r>
              <w:rPr>
                <w:rFonts w:hint="eastAsia" w:ascii="宋体" w:hAnsi="宋体" w:eastAsia="宋体"/>
                <w:color w:val="000000"/>
                <w:kern w:val="2"/>
                <w:sz w:val="21"/>
                <w:szCs w:val="21"/>
              </w:rPr>
              <w:t>。</w:t>
            </w:r>
            <w:r>
              <w:rPr>
                <w:rFonts w:ascii="宋体" w:hAnsi="宋体" w:eastAsia="宋体"/>
                <w:color w:val="000000"/>
                <w:kern w:val="2"/>
                <w:sz w:val="21"/>
                <w:szCs w:val="21"/>
              </w:rPr>
              <w:t xml:space="preserve"> □</w:t>
            </w:r>
          </w:p>
          <w:p w14:paraId="53B4CCDF">
            <w:pPr>
              <w:adjustRightInd/>
              <w:spacing w:line="500" w:lineRule="exact"/>
              <w:jc w:val="both"/>
              <w:textAlignment w:val="auto"/>
              <w:rPr>
                <w:rFonts w:ascii="宋体" w:hAnsi="宋体" w:eastAsia="宋体"/>
                <w:color w:val="000000"/>
                <w:kern w:val="2"/>
                <w:sz w:val="21"/>
                <w:szCs w:val="21"/>
              </w:rPr>
            </w:pPr>
            <w:r>
              <w:rPr>
                <w:rFonts w:ascii="宋体" w:hAnsi="宋体" w:eastAsia="宋体"/>
                <w:color w:val="000000"/>
                <w:kern w:val="2"/>
                <w:sz w:val="21"/>
                <w:szCs w:val="21"/>
              </w:rPr>
              <w:t xml:space="preserve">          主要安全功能、使用功能等不能做出判定</w:t>
            </w:r>
            <w:r>
              <w:rPr>
                <w:rFonts w:hint="eastAsia" w:ascii="宋体" w:hAnsi="宋体" w:eastAsia="宋体"/>
                <w:color w:val="000000"/>
                <w:kern w:val="2"/>
                <w:sz w:val="21"/>
                <w:szCs w:val="21"/>
              </w:rPr>
              <w:t>。</w:t>
            </w:r>
            <w:r>
              <w:rPr>
                <w:rFonts w:ascii="宋体" w:hAnsi="宋体" w:eastAsia="宋体"/>
                <w:color w:val="000000"/>
                <w:kern w:val="2"/>
                <w:sz w:val="21"/>
                <w:szCs w:val="21"/>
              </w:rPr>
              <w:t xml:space="preserve"> □</w:t>
            </w:r>
          </w:p>
          <w:p w14:paraId="1AC1389F">
            <w:pPr>
              <w:adjustRightInd/>
              <w:spacing w:line="500" w:lineRule="exact"/>
              <w:jc w:val="both"/>
              <w:textAlignment w:val="auto"/>
              <w:rPr>
                <w:rFonts w:eastAsia="宋体"/>
                <w:color w:val="000000"/>
                <w:kern w:val="2"/>
                <w:sz w:val="21"/>
                <w:szCs w:val="21"/>
              </w:rPr>
            </w:pPr>
            <w:r>
              <w:rPr>
                <w:rFonts w:eastAsia="宋体"/>
                <w:color w:val="000000"/>
                <w:kern w:val="2"/>
                <w:sz w:val="21"/>
                <w:szCs w:val="21"/>
              </w:rPr>
              <w:t>核查人：</w:t>
            </w:r>
          </w:p>
          <w:p w14:paraId="242E241D">
            <w:pPr>
              <w:adjustRightInd w:val="0"/>
              <w:spacing w:after="217" w:afterLines="-2147483648" w:line="500" w:lineRule="exact"/>
              <w:jc w:val="left"/>
              <w:textAlignment w:val="baseline"/>
              <w:rPr>
                <w:rFonts w:eastAsia="宋体"/>
                <w:kern w:val="2"/>
                <w:sz w:val="21"/>
                <w:szCs w:val="21"/>
              </w:rPr>
            </w:pPr>
            <w:r>
              <w:rPr>
                <w:rFonts w:eastAsia="宋体"/>
                <w:color w:val="000000"/>
                <w:kern w:val="2"/>
                <w:sz w:val="21"/>
                <w:szCs w:val="21"/>
              </w:rPr>
              <w:t xml:space="preserve">                                    </w:t>
            </w:r>
            <w:r>
              <w:rPr>
                <w:rFonts w:hint="eastAsia" w:eastAsia="宋体"/>
                <w:color w:val="000000"/>
                <w:kern w:val="2"/>
                <w:sz w:val="21"/>
                <w:szCs w:val="21"/>
              </w:rPr>
              <w:t xml:space="preserve">           </w:t>
            </w:r>
            <w:r>
              <w:rPr>
                <w:rFonts w:eastAsia="宋体"/>
                <w:color w:val="000000"/>
                <w:kern w:val="2"/>
                <w:sz w:val="21"/>
                <w:szCs w:val="21"/>
              </w:rPr>
              <w:t xml:space="preserve">  年    月    日</w:t>
            </w:r>
          </w:p>
        </w:tc>
      </w:tr>
    </w:tbl>
    <w:p w14:paraId="5B1F50EC">
      <w:pPr>
        <w:rPr>
          <w:rFonts w:eastAsia="宋体"/>
          <w:szCs w:val="21"/>
        </w:rPr>
      </w:pPr>
    </w:p>
    <w:p w14:paraId="6BD94E3A">
      <w:pPr>
        <w:rPr>
          <w:rFonts w:eastAsia="宋体"/>
          <w:b/>
          <w:kern w:val="2"/>
          <w:sz w:val="24"/>
          <w:szCs w:val="24"/>
        </w:rPr>
      </w:pPr>
      <w:r>
        <w:rPr>
          <w:rFonts w:eastAsia="宋体"/>
          <w:b/>
          <w:kern w:val="2"/>
          <w:sz w:val="24"/>
          <w:szCs w:val="24"/>
        </w:rPr>
        <w:br w:type="page"/>
      </w:r>
    </w:p>
    <w:p w14:paraId="4B9877E4">
      <w:pPr>
        <w:spacing w:line="360" w:lineRule="auto"/>
        <w:jc w:val="center"/>
        <w:outlineLvl w:val="3"/>
        <w:rPr>
          <w:rFonts w:eastAsia="宋体"/>
          <w:b/>
          <w:kern w:val="2"/>
          <w:sz w:val="24"/>
          <w:szCs w:val="24"/>
        </w:rPr>
      </w:pPr>
      <w:r>
        <w:rPr>
          <w:rFonts w:eastAsia="宋体"/>
          <w:b/>
          <w:kern w:val="2"/>
          <w:sz w:val="24"/>
          <w:szCs w:val="24"/>
        </w:rPr>
        <w:t>表B-1</w:t>
      </w:r>
      <w:r>
        <w:rPr>
          <w:rFonts w:hint="eastAsia" w:eastAsia="宋体"/>
          <w:b/>
          <w:kern w:val="2"/>
          <w:sz w:val="24"/>
          <w:szCs w:val="24"/>
        </w:rPr>
        <w:t>4</w:t>
      </w:r>
      <w:r>
        <w:rPr>
          <w:rFonts w:eastAsia="宋体"/>
          <w:b/>
          <w:kern w:val="2"/>
          <w:sz w:val="24"/>
          <w:szCs w:val="24"/>
        </w:rPr>
        <w:t xml:space="preserve">  建筑电气工程有关数据（城市轨道交通工程）</w:t>
      </w:r>
    </w:p>
    <w:tbl>
      <w:tblPr>
        <w:tblStyle w:val="1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1"/>
        <w:gridCol w:w="1522"/>
        <w:gridCol w:w="4899"/>
        <w:gridCol w:w="1659"/>
      </w:tblGrid>
      <w:tr w14:paraId="35D4CC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312" w:type="pct"/>
            <w:gridSpan w:val="2"/>
            <w:tcBorders>
              <w:top w:val="single" w:color="auto" w:sz="4" w:space="0"/>
              <w:left w:val="single" w:color="auto" w:sz="4" w:space="0"/>
              <w:bottom w:val="single" w:color="auto" w:sz="4" w:space="0"/>
              <w:right w:val="single" w:color="auto" w:sz="4" w:space="0"/>
            </w:tcBorders>
            <w:vAlign w:val="center"/>
          </w:tcPr>
          <w:p w14:paraId="30CF8D50">
            <w:pPr>
              <w:adjustRightInd/>
              <w:spacing w:line="240" w:lineRule="auto"/>
              <w:jc w:val="center"/>
              <w:textAlignment w:val="auto"/>
              <w:rPr>
                <w:rFonts w:ascii="宋体" w:hAnsi="宋体" w:eastAsia="宋体" w:cs="宋体"/>
                <w:b/>
                <w:kern w:val="2"/>
                <w:sz w:val="21"/>
                <w:szCs w:val="21"/>
              </w:rPr>
            </w:pPr>
            <w:r>
              <w:rPr>
                <w:rFonts w:hint="eastAsia" w:ascii="宋体" w:hAnsi="宋体" w:eastAsia="宋体" w:cs="宋体"/>
                <w:b/>
                <w:kern w:val="2"/>
                <w:sz w:val="21"/>
                <w:szCs w:val="21"/>
              </w:rPr>
              <w:t>工程名称</w:t>
            </w:r>
          </w:p>
        </w:tc>
        <w:tc>
          <w:tcPr>
            <w:tcW w:w="3688" w:type="pct"/>
            <w:gridSpan w:val="2"/>
            <w:tcBorders>
              <w:top w:val="single" w:color="auto" w:sz="4" w:space="0"/>
              <w:left w:val="single" w:color="auto" w:sz="4" w:space="0"/>
              <w:bottom w:val="single" w:color="auto" w:sz="4" w:space="0"/>
              <w:right w:val="single" w:color="auto" w:sz="4" w:space="0"/>
            </w:tcBorders>
            <w:vAlign w:val="center"/>
          </w:tcPr>
          <w:p w14:paraId="7834D3E8">
            <w:pPr>
              <w:adjustRightInd/>
              <w:spacing w:line="240" w:lineRule="auto"/>
              <w:jc w:val="center"/>
              <w:textAlignment w:val="auto"/>
              <w:rPr>
                <w:rFonts w:ascii="宋体" w:hAnsi="宋体" w:eastAsia="宋体" w:cs="宋体"/>
                <w:b/>
                <w:kern w:val="2"/>
                <w:sz w:val="21"/>
                <w:szCs w:val="21"/>
              </w:rPr>
            </w:pPr>
          </w:p>
        </w:tc>
      </w:tr>
      <w:tr w14:paraId="7892A1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blHeader/>
          <w:jc w:val="center"/>
        </w:trPr>
        <w:tc>
          <w:tcPr>
            <w:tcW w:w="456" w:type="pct"/>
            <w:tcBorders>
              <w:top w:val="single" w:color="auto" w:sz="4" w:space="0"/>
              <w:left w:val="single" w:color="auto" w:sz="4" w:space="0"/>
              <w:bottom w:val="single" w:color="auto" w:sz="4" w:space="0"/>
              <w:right w:val="single" w:color="auto" w:sz="4" w:space="0"/>
            </w:tcBorders>
            <w:vAlign w:val="center"/>
          </w:tcPr>
          <w:p w14:paraId="3683D8D2">
            <w:pPr>
              <w:snapToGrid w:val="0"/>
              <w:spacing w:line="240" w:lineRule="auto"/>
              <w:jc w:val="center"/>
              <w:textAlignment w:val="auto"/>
              <w:rPr>
                <w:rFonts w:ascii="宋体" w:hAnsi="宋体" w:eastAsia="宋体" w:cs="宋体"/>
                <w:b/>
                <w:kern w:val="2"/>
                <w:sz w:val="21"/>
                <w:szCs w:val="21"/>
              </w:rPr>
            </w:pPr>
            <w:r>
              <w:rPr>
                <w:rFonts w:eastAsia="宋体"/>
                <w:b/>
                <w:kern w:val="2"/>
                <w:sz w:val="21"/>
                <w:szCs w:val="21"/>
              </w:rPr>
              <w:t>序号</w:t>
            </w:r>
          </w:p>
        </w:tc>
        <w:tc>
          <w:tcPr>
            <w:tcW w:w="856" w:type="pct"/>
            <w:tcBorders>
              <w:top w:val="single" w:color="auto" w:sz="4" w:space="0"/>
              <w:left w:val="single" w:color="auto" w:sz="4" w:space="0"/>
              <w:bottom w:val="single" w:color="auto" w:sz="4" w:space="0"/>
              <w:right w:val="single" w:color="auto" w:sz="4" w:space="0"/>
            </w:tcBorders>
            <w:vAlign w:val="center"/>
          </w:tcPr>
          <w:p w14:paraId="5AC931F5">
            <w:pPr>
              <w:snapToGrid w:val="0"/>
              <w:spacing w:line="240" w:lineRule="auto"/>
              <w:jc w:val="center"/>
              <w:textAlignment w:val="auto"/>
              <w:rPr>
                <w:rFonts w:ascii="宋体" w:hAnsi="宋体" w:eastAsia="宋体" w:cs="宋体"/>
                <w:b/>
                <w:kern w:val="2"/>
                <w:sz w:val="21"/>
                <w:szCs w:val="21"/>
              </w:rPr>
            </w:pPr>
            <w:r>
              <w:rPr>
                <w:rFonts w:hint="eastAsia" w:eastAsia="宋体"/>
                <w:b/>
                <w:kern w:val="2"/>
                <w:sz w:val="21"/>
                <w:szCs w:val="21"/>
              </w:rPr>
              <w:t>项目</w:t>
            </w:r>
          </w:p>
        </w:tc>
        <w:tc>
          <w:tcPr>
            <w:tcW w:w="2755" w:type="pct"/>
            <w:tcBorders>
              <w:top w:val="single" w:color="auto" w:sz="4" w:space="0"/>
              <w:left w:val="single" w:color="auto" w:sz="4" w:space="0"/>
              <w:bottom w:val="single" w:color="auto" w:sz="4" w:space="0"/>
              <w:right w:val="single" w:color="auto" w:sz="4" w:space="0"/>
            </w:tcBorders>
            <w:vAlign w:val="center"/>
          </w:tcPr>
          <w:p w14:paraId="24FDDCC1">
            <w:pPr>
              <w:snapToGrid w:val="0"/>
              <w:spacing w:line="240" w:lineRule="auto"/>
              <w:jc w:val="center"/>
              <w:textAlignment w:val="auto"/>
              <w:rPr>
                <w:rFonts w:ascii="宋体" w:hAnsi="宋体" w:eastAsia="宋体" w:cs="宋体"/>
                <w:b/>
                <w:kern w:val="2"/>
                <w:sz w:val="21"/>
                <w:szCs w:val="21"/>
              </w:rPr>
            </w:pPr>
            <w:r>
              <w:rPr>
                <w:rFonts w:hint="eastAsia" w:eastAsia="宋体"/>
                <w:b/>
                <w:kern w:val="2"/>
                <w:sz w:val="21"/>
                <w:szCs w:val="21"/>
              </w:rPr>
              <w:t>有关数据及</w:t>
            </w:r>
            <w:r>
              <w:rPr>
                <w:rFonts w:eastAsia="宋体"/>
                <w:b/>
                <w:kern w:val="2"/>
                <w:sz w:val="21"/>
                <w:szCs w:val="21"/>
              </w:rPr>
              <w:t>结论</w:t>
            </w:r>
          </w:p>
        </w:tc>
        <w:tc>
          <w:tcPr>
            <w:tcW w:w="933" w:type="pct"/>
            <w:tcBorders>
              <w:top w:val="single" w:color="auto" w:sz="4" w:space="0"/>
              <w:left w:val="single" w:color="auto" w:sz="4" w:space="0"/>
              <w:bottom w:val="single" w:color="auto" w:sz="4" w:space="0"/>
              <w:right w:val="single" w:color="auto" w:sz="4" w:space="0"/>
            </w:tcBorders>
            <w:vAlign w:val="center"/>
          </w:tcPr>
          <w:p w14:paraId="1C653900">
            <w:pPr>
              <w:snapToGrid w:val="0"/>
              <w:spacing w:line="240" w:lineRule="auto"/>
              <w:jc w:val="center"/>
              <w:textAlignment w:val="auto"/>
              <w:rPr>
                <w:rFonts w:ascii="宋体" w:hAnsi="宋体" w:eastAsia="宋体" w:cs="宋体"/>
                <w:b/>
                <w:kern w:val="2"/>
                <w:sz w:val="21"/>
                <w:szCs w:val="21"/>
              </w:rPr>
            </w:pPr>
            <w:r>
              <w:rPr>
                <w:rFonts w:eastAsia="宋体"/>
                <w:b/>
                <w:kern w:val="2"/>
                <w:sz w:val="21"/>
                <w:szCs w:val="21"/>
              </w:rPr>
              <w:t>备注</w:t>
            </w:r>
          </w:p>
        </w:tc>
      </w:tr>
      <w:tr w14:paraId="4CC7D5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6" w:type="pct"/>
            <w:tcBorders>
              <w:top w:val="single" w:color="auto" w:sz="4" w:space="0"/>
              <w:left w:val="single" w:color="auto" w:sz="4" w:space="0"/>
              <w:bottom w:val="single" w:color="auto" w:sz="4" w:space="0"/>
              <w:right w:val="single" w:color="auto" w:sz="4" w:space="0"/>
            </w:tcBorders>
            <w:vAlign w:val="center"/>
          </w:tcPr>
          <w:p w14:paraId="17E82F49">
            <w:pPr>
              <w:jc w:val="center"/>
              <w:rPr>
                <w:rFonts w:eastAsia="宋体"/>
                <w:sz w:val="21"/>
                <w:szCs w:val="21"/>
              </w:rPr>
            </w:pPr>
            <w:r>
              <w:rPr>
                <w:rFonts w:eastAsia="宋体"/>
                <w:sz w:val="21"/>
                <w:szCs w:val="21"/>
              </w:rPr>
              <w:t>1</w:t>
            </w:r>
          </w:p>
        </w:tc>
        <w:tc>
          <w:tcPr>
            <w:tcW w:w="856" w:type="pct"/>
            <w:tcBorders>
              <w:top w:val="single" w:color="auto" w:sz="4" w:space="0"/>
              <w:left w:val="single" w:color="auto" w:sz="4" w:space="0"/>
              <w:bottom w:val="single" w:color="auto" w:sz="4" w:space="0"/>
              <w:right w:val="single" w:color="auto" w:sz="4" w:space="0"/>
            </w:tcBorders>
            <w:vAlign w:val="center"/>
          </w:tcPr>
          <w:p w14:paraId="71E4AE93">
            <w:pPr>
              <w:spacing w:line="360" w:lineRule="exact"/>
              <w:jc w:val="center"/>
              <w:rPr>
                <w:rFonts w:eastAsia="宋体"/>
                <w:sz w:val="21"/>
                <w:szCs w:val="21"/>
              </w:rPr>
            </w:pPr>
            <w:r>
              <w:rPr>
                <w:rFonts w:eastAsia="宋体"/>
                <w:sz w:val="21"/>
                <w:szCs w:val="21"/>
              </w:rPr>
              <w:t>EPS、消防应急照明集中电源应急持续供电时间测试</w:t>
            </w:r>
          </w:p>
        </w:tc>
        <w:tc>
          <w:tcPr>
            <w:tcW w:w="2755" w:type="pct"/>
            <w:tcBorders>
              <w:top w:val="single" w:color="auto" w:sz="4" w:space="0"/>
              <w:left w:val="single" w:color="auto" w:sz="4" w:space="0"/>
              <w:bottom w:val="single" w:color="auto" w:sz="4" w:space="0"/>
              <w:right w:val="single" w:color="auto" w:sz="4" w:space="0"/>
            </w:tcBorders>
            <w:vAlign w:val="center"/>
          </w:tcPr>
          <w:p w14:paraId="004B2B5D">
            <w:pPr>
              <w:spacing w:line="360" w:lineRule="exact"/>
              <w:rPr>
                <w:rFonts w:eastAsia="宋体"/>
                <w:sz w:val="21"/>
                <w:szCs w:val="21"/>
              </w:rPr>
            </w:pPr>
            <w:r>
              <w:rPr>
                <w:rFonts w:eastAsia="宋体"/>
                <w:sz w:val="21"/>
                <w:szCs w:val="21"/>
              </w:rPr>
              <w:t>EPS装置、消防应急照明集中电源数量</w:t>
            </w:r>
            <w:r>
              <w:rPr>
                <w:rFonts w:hint="eastAsia" w:eastAsia="宋体"/>
                <w:sz w:val="21"/>
                <w:szCs w:val="21"/>
              </w:rPr>
              <w:t xml:space="preserve">：    </w:t>
            </w:r>
            <w:r>
              <w:rPr>
                <w:rFonts w:eastAsia="宋体"/>
                <w:sz w:val="21"/>
                <w:szCs w:val="21"/>
              </w:rPr>
              <w:t>台（套）</w:t>
            </w:r>
          </w:p>
          <w:p w14:paraId="738845FA">
            <w:pPr>
              <w:spacing w:line="360" w:lineRule="exact"/>
              <w:rPr>
                <w:rFonts w:eastAsia="宋体"/>
                <w:sz w:val="21"/>
                <w:szCs w:val="21"/>
              </w:rPr>
            </w:pPr>
            <w:r>
              <w:rPr>
                <w:rFonts w:eastAsia="宋体"/>
                <w:sz w:val="21"/>
                <w:szCs w:val="21"/>
              </w:rPr>
              <w:t>测试数量</w:t>
            </w:r>
            <w:r>
              <w:rPr>
                <w:rFonts w:hint="eastAsia" w:eastAsia="宋体"/>
                <w:sz w:val="21"/>
                <w:szCs w:val="21"/>
              </w:rPr>
              <w:t xml:space="preserve">：     </w:t>
            </w:r>
            <w:r>
              <w:rPr>
                <w:rFonts w:eastAsia="宋体"/>
                <w:sz w:val="21"/>
                <w:szCs w:val="21"/>
              </w:rPr>
              <w:t>台（套）</w:t>
            </w:r>
          </w:p>
          <w:p w14:paraId="5A18C174">
            <w:pPr>
              <w:spacing w:line="360" w:lineRule="exact"/>
              <w:rPr>
                <w:rFonts w:eastAsia="宋体"/>
                <w:sz w:val="21"/>
                <w:szCs w:val="21"/>
              </w:rPr>
            </w:pPr>
            <w:r>
              <w:rPr>
                <w:rFonts w:eastAsia="宋体"/>
                <w:sz w:val="21"/>
                <w:szCs w:val="21"/>
              </w:rPr>
              <w:t>设计要求最短持续供电时间</w:t>
            </w:r>
            <w:r>
              <w:rPr>
                <w:rFonts w:hint="eastAsia" w:eastAsia="宋体"/>
                <w:sz w:val="21"/>
                <w:szCs w:val="21"/>
              </w:rPr>
              <w:t>：</w:t>
            </w:r>
            <w:r>
              <w:rPr>
                <w:rFonts w:eastAsia="宋体"/>
                <w:sz w:val="21"/>
                <w:szCs w:val="21"/>
              </w:rPr>
              <w:t xml:space="preserve">      h</w:t>
            </w:r>
          </w:p>
          <w:p w14:paraId="7C40E4CB">
            <w:pPr>
              <w:spacing w:line="360" w:lineRule="exact"/>
              <w:rPr>
                <w:rFonts w:eastAsia="宋体"/>
                <w:sz w:val="21"/>
                <w:szCs w:val="21"/>
              </w:rPr>
            </w:pPr>
            <w:r>
              <w:rPr>
                <w:rFonts w:eastAsia="宋体"/>
                <w:sz w:val="21"/>
                <w:szCs w:val="21"/>
              </w:rPr>
              <w:t>测试最短持续供电时间</w:t>
            </w:r>
            <w:r>
              <w:rPr>
                <w:rFonts w:hint="eastAsia" w:eastAsia="宋体"/>
                <w:sz w:val="21"/>
                <w:szCs w:val="21"/>
              </w:rPr>
              <w:t xml:space="preserve">：  </w:t>
            </w:r>
            <w:r>
              <w:rPr>
                <w:rFonts w:eastAsia="宋体"/>
                <w:sz w:val="21"/>
                <w:szCs w:val="21"/>
              </w:rPr>
              <w:t xml:space="preserve">        h</w:t>
            </w:r>
          </w:p>
          <w:p w14:paraId="31174491">
            <w:pPr>
              <w:spacing w:line="360" w:lineRule="exact"/>
              <w:rPr>
                <w:rFonts w:eastAsia="宋体"/>
                <w:sz w:val="21"/>
                <w:szCs w:val="21"/>
              </w:rPr>
            </w:pPr>
            <w:r>
              <w:rPr>
                <w:rFonts w:eastAsia="宋体"/>
                <w:sz w:val="21"/>
                <w:szCs w:val="21"/>
              </w:rPr>
              <w:t>结论：</w:t>
            </w:r>
          </w:p>
        </w:tc>
        <w:tc>
          <w:tcPr>
            <w:tcW w:w="933" w:type="pct"/>
            <w:tcBorders>
              <w:top w:val="single" w:color="auto" w:sz="4" w:space="0"/>
              <w:left w:val="single" w:color="auto" w:sz="4" w:space="0"/>
              <w:bottom w:val="single" w:color="auto" w:sz="4" w:space="0"/>
              <w:right w:val="single" w:color="auto" w:sz="4" w:space="0"/>
            </w:tcBorders>
            <w:vAlign w:val="center"/>
          </w:tcPr>
          <w:p w14:paraId="0D23BCCF">
            <w:pPr>
              <w:rPr>
                <w:rFonts w:eastAsia="宋体"/>
                <w:sz w:val="21"/>
                <w:szCs w:val="21"/>
              </w:rPr>
            </w:pPr>
          </w:p>
        </w:tc>
      </w:tr>
      <w:tr w14:paraId="361ED4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6" w:type="pct"/>
            <w:tcBorders>
              <w:top w:val="single" w:color="auto" w:sz="4" w:space="0"/>
              <w:left w:val="single" w:color="auto" w:sz="4" w:space="0"/>
              <w:bottom w:val="single" w:color="auto" w:sz="4" w:space="0"/>
              <w:right w:val="single" w:color="auto" w:sz="4" w:space="0"/>
            </w:tcBorders>
            <w:vAlign w:val="center"/>
          </w:tcPr>
          <w:p w14:paraId="50E09757">
            <w:pPr>
              <w:jc w:val="center"/>
              <w:rPr>
                <w:rFonts w:eastAsia="宋体"/>
                <w:sz w:val="21"/>
                <w:szCs w:val="21"/>
              </w:rPr>
            </w:pPr>
            <w:r>
              <w:rPr>
                <w:rFonts w:eastAsia="宋体"/>
                <w:sz w:val="21"/>
                <w:szCs w:val="21"/>
              </w:rPr>
              <w:t>2</w:t>
            </w:r>
          </w:p>
        </w:tc>
        <w:tc>
          <w:tcPr>
            <w:tcW w:w="856" w:type="pct"/>
            <w:tcBorders>
              <w:top w:val="single" w:color="auto" w:sz="4" w:space="0"/>
              <w:left w:val="single" w:color="auto" w:sz="4" w:space="0"/>
              <w:bottom w:val="single" w:color="auto" w:sz="4" w:space="0"/>
              <w:right w:val="single" w:color="auto" w:sz="4" w:space="0"/>
            </w:tcBorders>
            <w:vAlign w:val="center"/>
          </w:tcPr>
          <w:p w14:paraId="5F3E83F9">
            <w:pPr>
              <w:spacing w:line="360" w:lineRule="exact"/>
              <w:jc w:val="center"/>
              <w:rPr>
                <w:rFonts w:eastAsia="宋体"/>
                <w:sz w:val="21"/>
                <w:szCs w:val="21"/>
              </w:rPr>
            </w:pPr>
            <w:r>
              <w:rPr>
                <w:rFonts w:eastAsia="宋体"/>
                <w:sz w:val="21"/>
                <w:szCs w:val="21"/>
              </w:rPr>
              <w:t>应急照明电源自动转换试验</w:t>
            </w:r>
          </w:p>
        </w:tc>
        <w:tc>
          <w:tcPr>
            <w:tcW w:w="2755" w:type="pct"/>
            <w:tcBorders>
              <w:top w:val="single" w:color="auto" w:sz="4" w:space="0"/>
              <w:left w:val="single" w:color="auto" w:sz="4" w:space="0"/>
              <w:bottom w:val="single" w:color="auto" w:sz="4" w:space="0"/>
              <w:right w:val="single" w:color="auto" w:sz="4" w:space="0"/>
            </w:tcBorders>
            <w:vAlign w:val="center"/>
          </w:tcPr>
          <w:p w14:paraId="28E50A95">
            <w:pPr>
              <w:spacing w:line="360" w:lineRule="exact"/>
              <w:rPr>
                <w:rFonts w:eastAsia="宋体"/>
                <w:sz w:val="21"/>
                <w:szCs w:val="21"/>
              </w:rPr>
            </w:pPr>
            <w:r>
              <w:rPr>
                <w:rFonts w:eastAsia="宋体"/>
                <w:sz w:val="21"/>
                <w:szCs w:val="21"/>
              </w:rPr>
              <w:t>转换时间</w:t>
            </w:r>
            <w:r>
              <w:rPr>
                <w:rFonts w:hint="eastAsia" w:eastAsia="宋体"/>
                <w:sz w:val="21"/>
                <w:szCs w:val="21"/>
              </w:rPr>
              <w:t>：</w:t>
            </w:r>
            <w:r>
              <w:rPr>
                <w:rFonts w:eastAsia="宋体"/>
                <w:sz w:val="21"/>
                <w:szCs w:val="21"/>
              </w:rPr>
              <w:t xml:space="preserve"> </w:t>
            </w:r>
            <w:r>
              <w:rPr>
                <w:rFonts w:hint="eastAsia" w:eastAsia="宋体"/>
                <w:sz w:val="21"/>
                <w:szCs w:val="21"/>
              </w:rPr>
              <w:t xml:space="preserve">   </w:t>
            </w:r>
            <w:r>
              <w:rPr>
                <w:rFonts w:eastAsia="宋体"/>
                <w:sz w:val="21"/>
                <w:szCs w:val="21"/>
              </w:rPr>
              <w:t xml:space="preserve">  s</w:t>
            </w:r>
          </w:p>
          <w:p w14:paraId="17BDDFBF">
            <w:pPr>
              <w:spacing w:line="360" w:lineRule="exact"/>
              <w:rPr>
                <w:rFonts w:eastAsia="宋体"/>
                <w:sz w:val="21"/>
                <w:szCs w:val="21"/>
              </w:rPr>
            </w:pPr>
            <w:r>
              <w:rPr>
                <w:rFonts w:eastAsia="宋体"/>
                <w:sz w:val="21"/>
                <w:szCs w:val="21"/>
              </w:rPr>
              <w:t>结论：</w:t>
            </w:r>
          </w:p>
        </w:tc>
        <w:tc>
          <w:tcPr>
            <w:tcW w:w="933" w:type="pct"/>
            <w:tcBorders>
              <w:top w:val="single" w:color="auto" w:sz="4" w:space="0"/>
              <w:left w:val="single" w:color="auto" w:sz="4" w:space="0"/>
              <w:bottom w:val="single" w:color="auto" w:sz="4" w:space="0"/>
              <w:right w:val="single" w:color="auto" w:sz="4" w:space="0"/>
            </w:tcBorders>
            <w:vAlign w:val="center"/>
          </w:tcPr>
          <w:p w14:paraId="4E67A4DC">
            <w:pPr>
              <w:rPr>
                <w:rFonts w:eastAsia="宋体"/>
                <w:sz w:val="21"/>
                <w:szCs w:val="21"/>
              </w:rPr>
            </w:pPr>
          </w:p>
        </w:tc>
      </w:tr>
      <w:tr w14:paraId="6FA462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6" w:type="pct"/>
            <w:tcBorders>
              <w:top w:val="single" w:color="auto" w:sz="4" w:space="0"/>
              <w:left w:val="single" w:color="auto" w:sz="4" w:space="0"/>
              <w:bottom w:val="single" w:color="auto" w:sz="4" w:space="0"/>
              <w:right w:val="single" w:color="auto" w:sz="4" w:space="0"/>
            </w:tcBorders>
            <w:vAlign w:val="center"/>
          </w:tcPr>
          <w:p w14:paraId="102C45CD">
            <w:pPr>
              <w:jc w:val="center"/>
              <w:rPr>
                <w:rFonts w:eastAsia="宋体"/>
                <w:sz w:val="21"/>
                <w:szCs w:val="21"/>
              </w:rPr>
            </w:pPr>
            <w:r>
              <w:rPr>
                <w:rFonts w:eastAsia="宋体"/>
                <w:sz w:val="21"/>
                <w:szCs w:val="21"/>
              </w:rPr>
              <w:t>3</w:t>
            </w:r>
          </w:p>
        </w:tc>
        <w:tc>
          <w:tcPr>
            <w:tcW w:w="856" w:type="pct"/>
            <w:tcBorders>
              <w:top w:val="single" w:color="auto" w:sz="4" w:space="0"/>
              <w:left w:val="single" w:color="auto" w:sz="4" w:space="0"/>
              <w:bottom w:val="single" w:color="auto" w:sz="4" w:space="0"/>
              <w:right w:val="single" w:color="auto" w:sz="4" w:space="0"/>
            </w:tcBorders>
            <w:vAlign w:val="center"/>
          </w:tcPr>
          <w:p w14:paraId="2D997613">
            <w:pPr>
              <w:spacing w:line="360" w:lineRule="exact"/>
              <w:jc w:val="center"/>
              <w:rPr>
                <w:rFonts w:eastAsia="宋体"/>
                <w:sz w:val="21"/>
                <w:szCs w:val="21"/>
              </w:rPr>
            </w:pPr>
            <w:r>
              <w:rPr>
                <w:rFonts w:eastAsia="宋体"/>
                <w:sz w:val="21"/>
                <w:szCs w:val="21"/>
              </w:rPr>
              <w:t>消防系统双电源自动转换</w:t>
            </w:r>
          </w:p>
          <w:p w14:paraId="03FCF496">
            <w:pPr>
              <w:spacing w:line="360" w:lineRule="exact"/>
              <w:jc w:val="center"/>
              <w:rPr>
                <w:rFonts w:eastAsia="宋体"/>
                <w:sz w:val="21"/>
                <w:szCs w:val="21"/>
              </w:rPr>
            </w:pPr>
            <w:r>
              <w:rPr>
                <w:rFonts w:eastAsia="宋体"/>
                <w:sz w:val="21"/>
                <w:szCs w:val="21"/>
              </w:rPr>
              <w:t>试验</w:t>
            </w:r>
          </w:p>
        </w:tc>
        <w:tc>
          <w:tcPr>
            <w:tcW w:w="2755" w:type="pct"/>
            <w:tcBorders>
              <w:top w:val="single" w:color="auto" w:sz="4" w:space="0"/>
              <w:left w:val="single" w:color="auto" w:sz="4" w:space="0"/>
              <w:bottom w:val="single" w:color="auto" w:sz="4" w:space="0"/>
              <w:right w:val="single" w:color="auto" w:sz="4" w:space="0"/>
            </w:tcBorders>
            <w:vAlign w:val="center"/>
          </w:tcPr>
          <w:p w14:paraId="75E823E7">
            <w:pPr>
              <w:spacing w:line="360" w:lineRule="exact"/>
              <w:rPr>
                <w:rFonts w:eastAsia="宋体"/>
                <w:sz w:val="21"/>
                <w:szCs w:val="21"/>
              </w:rPr>
            </w:pPr>
            <w:r>
              <w:rPr>
                <w:rFonts w:eastAsia="宋体"/>
                <w:sz w:val="21"/>
                <w:szCs w:val="21"/>
              </w:rPr>
              <w:t>转换时间</w:t>
            </w:r>
            <w:r>
              <w:rPr>
                <w:rFonts w:hint="eastAsia" w:eastAsia="宋体"/>
                <w:sz w:val="21"/>
                <w:szCs w:val="21"/>
              </w:rPr>
              <w:t xml:space="preserve">：   </w:t>
            </w:r>
            <w:r>
              <w:rPr>
                <w:rFonts w:eastAsia="宋体"/>
                <w:sz w:val="21"/>
                <w:szCs w:val="21"/>
              </w:rPr>
              <w:t xml:space="preserve">   s</w:t>
            </w:r>
          </w:p>
          <w:p w14:paraId="0D52D54D">
            <w:pPr>
              <w:spacing w:line="360" w:lineRule="exact"/>
              <w:rPr>
                <w:rFonts w:eastAsia="宋体"/>
                <w:sz w:val="21"/>
                <w:szCs w:val="21"/>
              </w:rPr>
            </w:pPr>
            <w:r>
              <w:rPr>
                <w:rFonts w:eastAsia="宋体"/>
                <w:sz w:val="21"/>
                <w:szCs w:val="21"/>
              </w:rPr>
              <w:t>结论：</w:t>
            </w:r>
          </w:p>
        </w:tc>
        <w:tc>
          <w:tcPr>
            <w:tcW w:w="933" w:type="pct"/>
            <w:tcBorders>
              <w:top w:val="single" w:color="auto" w:sz="4" w:space="0"/>
              <w:left w:val="single" w:color="auto" w:sz="4" w:space="0"/>
              <w:bottom w:val="single" w:color="auto" w:sz="4" w:space="0"/>
              <w:right w:val="single" w:color="auto" w:sz="4" w:space="0"/>
            </w:tcBorders>
            <w:vAlign w:val="center"/>
          </w:tcPr>
          <w:p w14:paraId="4FBC756F">
            <w:pPr>
              <w:rPr>
                <w:rFonts w:eastAsia="宋体"/>
                <w:sz w:val="21"/>
                <w:szCs w:val="21"/>
              </w:rPr>
            </w:pPr>
          </w:p>
        </w:tc>
      </w:tr>
      <w:tr w14:paraId="46A96C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6" w:type="pct"/>
            <w:tcBorders>
              <w:top w:val="single" w:color="auto" w:sz="4" w:space="0"/>
              <w:left w:val="single" w:color="auto" w:sz="4" w:space="0"/>
              <w:bottom w:val="single" w:color="auto" w:sz="4" w:space="0"/>
              <w:right w:val="single" w:color="auto" w:sz="4" w:space="0"/>
            </w:tcBorders>
            <w:vAlign w:val="center"/>
          </w:tcPr>
          <w:p w14:paraId="1EAC0B96">
            <w:pPr>
              <w:jc w:val="center"/>
              <w:rPr>
                <w:rFonts w:eastAsia="宋体"/>
                <w:sz w:val="21"/>
                <w:szCs w:val="21"/>
              </w:rPr>
            </w:pPr>
            <w:r>
              <w:rPr>
                <w:rFonts w:eastAsia="宋体"/>
                <w:sz w:val="21"/>
                <w:szCs w:val="21"/>
              </w:rPr>
              <w:t>4</w:t>
            </w:r>
          </w:p>
        </w:tc>
        <w:tc>
          <w:tcPr>
            <w:tcW w:w="856" w:type="pct"/>
            <w:tcBorders>
              <w:top w:val="single" w:color="auto" w:sz="4" w:space="0"/>
              <w:left w:val="single" w:color="auto" w:sz="4" w:space="0"/>
              <w:bottom w:val="single" w:color="auto" w:sz="4" w:space="0"/>
              <w:right w:val="single" w:color="auto" w:sz="4" w:space="0"/>
            </w:tcBorders>
            <w:vAlign w:val="center"/>
          </w:tcPr>
          <w:p w14:paraId="72AD1F65">
            <w:pPr>
              <w:spacing w:line="360" w:lineRule="exact"/>
              <w:jc w:val="center"/>
              <w:rPr>
                <w:rFonts w:eastAsia="宋体"/>
                <w:sz w:val="21"/>
                <w:szCs w:val="21"/>
              </w:rPr>
            </w:pPr>
            <w:r>
              <w:rPr>
                <w:rFonts w:eastAsia="宋体"/>
                <w:sz w:val="21"/>
                <w:szCs w:val="21"/>
              </w:rPr>
              <w:t>重要部位照明的照度值、功率密度值测试</w:t>
            </w:r>
          </w:p>
        </w:tc>
        <w:tc>
          <w:tcPr>
            <w:tcW w:w="2755" w:type="pct"/>
            <w:tcBorders>
              <w:top w:val="single" w:color="auto" w:sz="4" w:space="0"/>
              <w:left w:val="single" w:color="auto" w:sz="4" w:space="0"/>
              <w:bottom w:val="single" w:color="auto" w:sz="4" w:space="0"/>
              <w:right w:val="single" w:color="auto" w:sz="4" w:space="0"/>
            </w:tcBorders>
            <w:vAlign w:val="center"/>
          </w:tcPr>
          <w:p w14:paraId="7CE4D598">
            <w:pPr>
              <w:spacing w:line="360" w:lineRule="exact"/>
              <w:rPr>
                <w:rFonts w:hint="eastAsia" w:eastAsia="宋体"/>
                <w:sz w:val="21"/>
                <w:szCs w:val="21"/>
                <w:lang w:eastAsia="zh-CN"/>
              </w:rPr>
            </w:pPr>
            <w:r>
              <w:rPr>
                <w:rFonts w:eastAsia="宋体"/>
                <w:sz w:val="21"/>
                <w:szCs w:val="21"/>
              </w:rPr>
              <w:t>部位名称（公共区、走道、出入口、设备管理用房）</w:t>
            </w:r>
            <w:r>
              <w:rPr>
                <w:rFonts w:hint="eastAsia" w:eastAsia="宋体"/>
                <w:sz w:val="21"/>
                <w:szCs w:val="21"/>
                <w:lang w:eastAsia="zh-CN"/>
              </w:rPr>
              <w:t>：</w:t>
            </w:r>
          </w:p>
          <w:p w14:paraId="79F92A38">
            <w:pPr>
              <w:spacing w:line="360" w:lineRule="exact"/>
              <w:rPr>
                <w:rFonts w:eastAsia="宋体"/>
                <w:sz w:val="21"/>
                <w:szCs w:val="21"/>
              </w:rPr>
            </w:pPr>
            <w:r>
              <w:rPr>
                <w:rFonts w:eastAsia="宋体"/>
                <w:sz w:val="21"/>
                <w:szCs w:val="21"/>
              </w:rPr>
              <w:t>照度值</w:t>
            </w:r>
            <w:r>
              <w:rPr>
                <w:rFonts w:hint="eastAsia" w:eastAsia="宋体"/>
                <w:sz w:val="21"/>
                <w:szCs w:val="21"/>
              </w:rPr>
              <w:t>：</w:t>
            </w:r>
            <w:r>
              <w:rPr>
                <w:rFonts w:eastAsia="宋体"/>
                <w:sz w:val="21"/>
                <w:szCs w:val="21"/>
              </w:rPr>
              <w:t xml:space="preserve">                 lx</w:t>
            </w:r>
          </w:p>
          <w:p w14:paraId="4BA328BB">
            <w:pPr>
              <w:spacing w:line="360" w:lineRule="exact"/>
              <w:rPr>
                <w:rFonts w:eastAsia="宋体"/>
                <w:sz w:val="21"/>
                <w:szCs w:val="21"/>
              </w:rPr>
            </w:pPr>
            <w:r>
              <w:rPr>
                <w:rFonts w:eastAsia="宋体"/>
                <w:sz w:val="21"/>
                <w:szCs w:val="21"/>
              </w:rPr>
              <w:t>照明功率密度值</w:t>
            </w:r>
            <w:r>
              <w:rPr>
                <w:rFonts w:hint="eastAsia" w:eastAsia="宋体"/>
                <w:sz w:val="21"/>
                <w:szCs w:val="21"/>
              </w:rPr>
              <w:t>：</w:t>
            </w:r>
            <w:r>
              <w:rPr>
                <w:rFonts w:eastAsia="宋体"/>
                <w:sz w:val="21"/>
                <w:szCs w:val="21"/>
              </w:rPr>
              <w:t xml:space="preserve">         W/m</w:t>
            </w:r>
            <w:r>
              <w:rPr>
                <w:rFonts w:eastAsia="宋体"/>
                <w:sz w:val="21"/>
                <w:szCs w:val="21"/>
                <w:vertAlign w:val="superscript"/>
              </w:rPr>
              <w:t>2</w:t>
            </w:r>
          </w:p>
        </w:tc>
        <w:tc>
          <w:tcPr>
            <w:tcW w:w="933" w:type="pct"/>
            <w:tcBorders>
              <w:top w:val="single" w:color="auto" w:sz="4" w:space="0"/>
              <w:left w:val="single" w:color="auto" w:sz="4" w:space="0"/>
              <w:bottom w:val="single" w:color="auto" w:sz="4" w:space="0"/>
              <w:right w:val="single" w:color="auto" w:sz="4" w:space="0"/>
            </w:tcBorders>
            <w:vAlign w:val="center"/>
          </w:tcPr>
          <w:p w14:paraId="5AFA1FB7">
            <w:pPr>
              <w:rPr>
                <w:rFonts w:eastAsia="宋体"/>
                <w:sz w:val="21"/>
                <w:szCs w:val="21"/>
              </w:rPr>
            </w:pPr>
          </w:p>
        </w:tc>
      </w:tr>
      <w:tr w14:paraId="03413C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7" w:hRule="atLeast"/>
          <w:jc w:val="center"/>
        </w:trPr>
        <w:tc>
          <w:tcPr>
            <w:tcW w:w="1312"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484385C3">
            <w:pPr>
              <w:adjustRightInd/>
              <w:spacing w:line="240" w:lineRule="auto"/>
              <w:jc w:val="center"/>
              <w:textAlignment w:val="auto"/>
              <w:rPr>
                <w:rFonts w:eastAsia="宋体"/>
                <w:kern w:val="2"/>
                <w:sz w:val="21"/>
                <w:szCs w:val="21"/>
              </w:rPr>
            </w:pPr>
            <w:r>
              <w:rPr>
                <w:rFonts w:eastAsia="宋体"/>
                <w:color w:val="000000"/>
                <w:kern w:val="2"/>
                <w:sz w:val="21"/>
                <w:szCs w:val="21"/>
              </w:rPr>
              <w:t>核查结论</w:t>
            </w:r>
          </w:p>
        </w:tc>
        <w:tc>
          <w:tcPr>
            <w:tcW w:w="3688"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15AE970B">
            <w:pPr>
              <w:adjustRightInd/>
              <w:spacing w:before="217" w:beforeLines="-2147483648" w:line="500" w:lineRule="exact"/>
              <w:jc w:val="both"/>
              <w:textAlignment w:val="auto"/>
              <w:rPr>
                <w:rFonts w:eastAsia="宋体"/>
                <w:color w:val="000000"/>
                <w:kern w:val="2"/>
                <w:sz w:val="21"/>
                <w:szCs w:val="21"/>
              </w:rPr>
            </w:pPr>
            <w:r>
              <w:rPr>
                <w:rFonts w:eastAsia="宋体"/>
                <w:color w:val="000000"/>
                <w:kern w:val="2"/>
                <w:sz w:val="21"/>
                <w:szCs w:val="21"/>
              </w:rPr>
              <w:t>组别：</w:t>
            </w:r>
          </w:p>
          <w:p w14:paraId="30F400C1">
            <w:pPr>
              <w:adjustRightInd/>
              <w:spacing w:line="500" w:lineRule="exact"/>
              <w:jc w:val="both"/>
              <w:textAlignment w:val="auto"/>
              <w:rPr>
                <w:rFonts w:ascii="宋体" w:hAnsi="宋体" w:eastAsia="宋体"/>
                <w:color w:val="000000"/>
                <w:kern w:val="2"/>
                <w:sz w:val="21"/>
                <w:szCs w:val="21"/>
              </w:rPr>
            </w:pPr>
            <w:r>
              <w:rPr>
                <w:rFonts w:eastAsia="宋体"/>
                <w:color w:val="000000"/>
                <w:kern w:val="2"/>
                <w:sz w:val="21"/>
                <w:szCs w:val="21"/>
              </w:rPr>
              <w:t>核</w:t>
            </w:r>
            <w:r>
              <w:rPr>
                <w:rFonts w:ascii="宋体" w:hAnsi="宋体" w:eastAsia="宋体"/>
                <w:color w:val="000000"/>
                <w:kern w:val="2"/>
                <w:sz w:val="21"/>
                <w:szCs w:val="21"/>
              </w:rPr>
              <w:t>查结果：上表所列重要信息及数据本工程共涉及    项，</w:t>
            </w:r>
          </w:p>
          <w:p w14:paraId="73E94FE8">
            <w:pPr>
              <w:adjustRightInd/>
              <w:spacing w:line="500" w:lineRule="exact"/>
              <w:jc w:val="both"/>
              <w:textAlignment w:val="auto"/>
              <w:rPr>
                <w:rFonts w:ascii="宋体" w:hAnsi="宋体" w:eastAsia="宋体"/>
                <w:color w:val="000000"/>
                <w:kern w:val="2"/>
                <w:sz w:val="21"/>
                <w:szCs w:val="21"/>
              </w:rPr>
            </w:pPr>
            <w:r>
              <w:rPr>
                <w:rFonts w:ascii="宋体" w:hAnsi="宋体" w:eastAsia="宋体"/>
                <w:color w:val="000000"/>
                <w:kern w:val="2"/>
                <w:sz w:val="21"/>
                <w:szCs w:val="21"/>
              </w:rPr>
              <w:t>经核查全部真实有效 □ ；经核查缺少    项 □；</w:t>
            </w:r>
          </w:p>
          <w:p w14:paraId="7BC1CAC0">
            <w:pPr>
              <w:adjustRightInd/>
              <w:spacing w:line="500" w:lineRule="exact"/>
              <w:jc w:val="both"/>
              <w:textAlignment w:val="auto"/>
              <w:rPr>
                <w:rFonts w:ascii="宋体" w:hAnsi="宋体" w:eastAsia="宋体"/>
                <w:color w:val="000000"/>
                <w:kern w:val="2"/>
                <w:sz w:val="21"/>
                <w:szCs w:val="21"/>
              </w:rPr>
            </w:pPr>
            <w:r>
              <w:rPr>
                <w:rFonts w:ascii="宋体" w:hAnsi="宋体" w:eastAsia="宋体"/>
                <w:color w:val="000000"/>
                <w:kern w:val="2"/>
                <w:sz w:val="21"/>
                <w:szCs w:val="21"/>
              </w:rPr>
              <w:t>经核查    项数据不真实。</w:t>
            </w:r>
          </w:p>
          <w:p w14:paraId="4C0E6ED2">
            <w:pPr>
              <w:adjustRightInd/>
              <w:spacing w:line="500" w:lineRule="exact"/>
              <w:jc w:val="both"/>
              <w:textAlignment w:val="auto"/>
              <w:rPr>
                <w:rFonts w:ascii="宋体" w:hAnsi="宋体" w:eastAsia="宋体"/>
                <w:color w:val="000000"/>
                <w:kern w:val="2"/>
                <w:sz w:val="21"/>
                <w:szCs w:val="21"/>
              </w:rPr>
            </w:pPr>
            <w:r>
              <w:rPr>
                <w:rFonts w:ascii="宋体" w:hAnsi="宋体" w:eastAsia="宋体"/>
                <w:color w:val="000000"/>
                <w:kern w:val="2"/>
                <w:sz w:val="21"/>
                <w:szCs w:val="21"/>
              </w:rPr>
              <w:t>核查结论：主要安全功能、使用功能等均满足设计要求</w:t>
            </w:r>
            <w:r>
              <w:rPr>
                <w:rFonts w:hint="eastAsia" w:ascii="宋体" w:hAnsi="宋体" w:eastAsia="宋体"/>
                <w:color w:val="000000"/>
                <w:kern w:val="2"/>
                <w:sz w:val="21"/>
                <w:szCs w:val="21"/>
              </w:rPr>
              <w:t>。</w:t>
            </w:r>
            <w:r>
              <w:rPr>
                <w:rFonts w:ascii="宋体" w:hAnsi="宋体" w:eastAsia="宋体"/>
                <w:color w:val="000000"/>
                <w:kern w:val="2"/>
                <w:sz w:val="21"/>
                <w:szCs w:val="21"/>
              </w:rPr>
              <w:t xml:space="preserve"> □</w:t>
            </w:r>
          </w:p>
          <w:p w14:paraId="2A1D50CF">
            <w:pPr>
              <w:adjustRightInd/>
              <w:spacing w:line="500" w:lineRule="exact"/>
              <w:jc w:val="both"/>
              <w:textAlignment w:val="auto"/>
              <w:rPr>
                <w:rFonts w:ascii="宋体" w:hAnsi="宋体" w:eastAsia="宋体"/>
                <w:color w:val="000000"/>
                <w:kern w:val="2"/>
                <w:sz w:val="21"/>
                <w:szCs w:val="21"/>
              </w:rPr>
            </w:pPr>
            <w:r>
              <w:rPr>
                <w:rFonts w:ascii="宋体" w:hAnsi="宋体" w:eastAsia="宋体"/>
                <w:color w:val="000000"/>
                <w:kern w:val="2"/>
                <w:sz w:val="21"/>
                <w:szCs w:val="21"/>
              </w:rPr>
              <w:t xml:space="preserve">          主要安全功能、使用功能等不能做出判定</w:t>
            </w:r>
            <w:r>
              <w:rPr>
                <w:rFonts w:hint="eastAsia" w:ascii="宋体" w:hAnsi="宋体" w:eastAsia="宋体"/>
                <w:color w:val="000000"/>
                <w:kern w:val="2"/>
                <w:sz w:val="21"/>
                <w:szCs w:val="21"/>
              </w:rPr>
              <w:t>。</w:t>
            </w:r>
            <w:r>
              <w:rPr>
                <w:rFonts w:ascii="宋体" w:hAnsi="宋体" w:eastAsia="宋体"/>
                <w:color w:val="000000"/>
                <w:kern w:val="2"/>
                <w:sz w:val="21"/>
                <w:szCs w:val="21"/>
              </w:rPr>
              <w:t xml:space="preserve"> □</w:t>
            </w:r>
          </w:p>
          <w:p w14:paraId="75543642">
            <w:pPr>
              <w:adjustRightInd/>
              <w:spacing w:line="500" w:lineRule="exact"/>
              <w:jc w:val="both"/>
              <w:textAlignment w:val="auto"/>
              <w:rPr>
                <w:rFonts w:eastAsia="宋体"/>
                <w:color w:val="000000"/>
                <w:kern w:val="2"/>
                <w:sz w:val="21"/>
                <w:szCs w:val="21"/>
              </w:rPr>
            </w:pPr>
            <w:r>
              <w:rPr>
                <w:rFonts w:eastAsia="宋体"/>
                <w:color w:val="000000"/>
                <w:kern w:val="2"/>
                <w:sz w:val="21"/>
                <w:szCs w:val="21"/>
              </w:rPr>
              <w:t>核查人：</w:t>
            </w:r>
          </w:p>
          <w:p w14:paraId="2F226473">
            <w:pPr>
              <w:adjustRightInd w:val="0"/>
              <w:spacing w:after="217" w:afterLines="-2147483648" w:line="500" w:lineRule="exact"/>
              <w:jc w:val="left"/>
              <w:textAlignment w:val="baseline"/>
              <w:rPr>
                <w:rFonts w:eastAsia="宋体"/>
                <w:kern w:val="2"/>
                <w:sz w:val="21"/>
                <w:szCs w:val="21"/>
              </w:rPr>
            </w:pPr>
            <w:r>
              <w:rPr>
                <w:rFonts w:eastAsia="宋体"/>
                <w:color w:val="000000"/>
                <w:kern w:val="2"/>
                <w:sz w:val="21"/>
                <w:szCs w:val="21"/>
              </w:rPr>
              <w:t xml:space="preserve">                                </w:t>
            </w:r>
            <w:r>
              <w:rPr>
                <w:rFonts w:hint="eastAsia" w:eastAsia="宋体"/>
                <w:color w:val="000000"/>
                <w:kern w:val="2"/>
                <w:sz w:val="21"/>
                <w:szCs w:val="21"/>
              </w:rPr>
              <w:t xml:space="preserve">        </w:t>
            </w:r>
            <w:r>
              <w:rPr>
                <w:rFonts w:eastAsia="宋体"/>
                <w:color w:val="000000"/>
                <w:kern w:val="2"/>
                <w:sz w:val="21"/>
                <w:szCs w:val="21"/>
              </w:rPr>
              <w:t xml:space="preserve">      年    月    日</w:t>
            </w:r>
          </w:p>
        </w:tc>
      </w:tr>
    </w:tbl>
    <w:p w14:paraId="1BD60247">
      <w:pPr>
        <w:rPr>
          <w:rFonts w:eastAsia="宋体"/>
        </w:rPr>
      </w:pPr>
    </w:p>
    <w:p w14:paraId="34AF4D0F">
      <w:pPr>
        <w:rPr>
          <w:rFonts w:eastAsia="宋体"/>
          <w:b/>
          <w:kern w:val="2"/>
          <w:sz w:val="24"/>
          <w:szCs w:val="24"/>
        </w:rPr>
      </w:pPr>
      <w:r>
        <w:rPr>
          <w:rFonts w:eastAsia="宋体"/>
          <w:b/>
          <w:kern w:val="2"/>
          <w:sz w:val="24"/>
          <w:szCs w:val="24"/>
        </w:rPr>
        <w:br w:type="page"/>
      </w:r>
    </w:p>
    <w:p w14:paraId="55EF7E19">
      <w:pPr>
        <w:spacing w:line="360" w:lineRule="auto"/>
        <w:jc w:val="center"/>
        <w:outlineLvl w:val="3"/>
        <w:rPr>
          <w:rFonts w:eastAsia="宋体"/>
          <w:b/>
          <w:kern w:val="2"/>
          <w:sz w:val="24"/>
          <w:szCs w:val="24"/>
        </w:rPr>
      </w:pPr>
      <w:r>
        <w:rPr>
          <w:rFonts w:eastAsia="宋体"/>
          <w:b/>
          <w:kern w:val="2"/>
          <w:sz w:val="24"/>
          <w:szCs w:val="24"/>
        </w:rPr>
        <w:t>表B-1</w:t>
      </w:r>
      <w:r>
        <w:rPr>
          <w:rFonts w:hint="eastAsia" w:eastAsia="宋体"/>
          <w:b/>
          <w:kern w:val="2"/>
          <w:sz w:val="24"/>
          <w:szCs w:val="24"/>
        </w:rPr>
        <w:t>5</w:t>
      </w:r>
      <w:r>
        <w:rPr>
          <w:rFonts w:eastAsia="宋体"/>
          <w:b/>
          <w:kern w:val="2"/>
          <w:sz w:val="24"/>
          <w:szCs w:val="24"/>
        </w:rPr>
        <w:t xml:space="preserve">  BAS、FAS系统工程有关数据（城市轨道交通工程）</w:t>
      </w:r>
    </w:p>
    <w:tbl>
      <w:tblPr>
        <w:tblStyle w:val="1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8"/>
        <w:gridCol w:w="1352"/>
        <w:gridCol w:w="4580"/>
        <w:gridCol w:w="2271"/>
      </w:tblGrid>
      <w:tr w14:paraId="7AA4D4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147" w:type="pct"/>
            <w:gridSpan w:val="2"/>
            <w:tcBorders>
              <w:top w:val="single" w:color="auto" w:sz="4" w:space="0"/>
              <w:left w:val="single" w:color="auto" w:sz="4" w:space="0"/>
              <w:bottom w:val="single" w:color="auto" w:sz="4" w:space="0"/>
              <w:right w:val="single" w:color="auto" w:sz="4" w:space="0"/>
            </w:tcBorders>
            <w:vAlign w:val="center"/>
          </w:tcPr>
          <w:p w14:paraId="515080E5">
            <w:pPr>
              <w:adjustRightInd/>
              <w:spacing w:line="240" w:lineRule="auto"/>
              <w:jc w:val="center"/>
              <w:textAlignment w:val="auto"/>
              <w:rPr>
                <w:rFonts w:ascii="宋体" w:hAnsi="宋体" w:eastAsia="宋体" w:cs="宋体"/>
                <w:b/>
                <w:kern w:val="2"/>
                <w:sz w:val="21"/>
                <w:szCs w:val="21"/>
              </w:rPr>
            </w:pPr>
            <w:r>
              <w:rPr>
                <w:rFonts w:hint="eastAsia" w:ascii="宋体" w:hAnsi="宋体" w:eastAsia="宋体" w:cs="宋体"/>
                <w:b/>
                <w:kern w:val="2"/>
                <w:sz w:val="21"/>
                <w:szCs w:val="21"/>
              </w:rPr>
              <w:t>工程名称</w:t>
            </w:r>
          </w:p>
        </w:tc>
        <w:tc>
          <w:tcPr>
            <w:tcW w:w="3853" w:type="pct"/>
            <w:gridSpan w:val="2"/>
            <w:tcBorders>
              <w:top w:val="single" w:color="auto" w:sz="4" w:space="0"/>
              <w:left w:val="single" w:color="auto" w:sz="4" w:space="0"/>
              <w:bottom w:val="single" w:color="auto" w:sz="4" w:space="0"/>
              <w:right w:val="single" w:color="auto" w:sz="4" w:space="0"/>
            </w:tcBorders>
            <w:vAlign w:val="center"/>
          </w:tcPr>
          <w:p w14:paraId="71B2501E">
            <w:pPr>
              <w:adjustRightInd/>
              <w:spacing w:line="240" w:lineRule="auto"/>
              <w:jc w:val="center"/>
              <w:textAlignment w:val="auto"/>
              <w:rPr>
                <w:rFonts w:ascii="宋体" w:hAnsi="宋体" w:eastAsia="宋体" w:cs="宋体"/>
                <w:b/>
                <w:kern w:val="2"/>
                <w:sz w:val="21"/>
                <w:szCs w:val="21"/>
              </w:rPr>
            </w:pPr>
          </w:p>
        </w:tc>
      </w:tr>
      <w:tr w14:paraId="1B22EA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87" w:type="pct"/>
            <w:tcBorders>
              <w:top w:val="single" w:color="auto" w:sz="4" w:space="0"/>
              <w:left w:val="single" w:color="auto" w:sz="4" w:space="0"/>
              <w:bottom w:val="single" w:color="auto" w:sz="4" w:space="0"/>
              <w:right w:val="single" w:color="auto" w:sz="4" w:space="0"/>
            </w:tcBorders>
            <w:vAlign w:val="center"/>
          </w:tcPr>
          <w:p w14:paraId="12CDD2FC">
            <w:pPr>
              <w:snapToGrid w:val="0"/>
              <w:spacing w:line="240" w:lineRule="auto"/>
              <w:jc w:val="center"/>
              <w:textAlignment w:val="auto"/>
              <w:rPr>
                <w:rFonts w:ascii="宋体" w:hAnsi="宋体" w:eastAsia="宋体" w:cs="宋体"/>
                <w:b/>
                <w:kern w:val="2"/>
                <w:sz w:val="21"/>
                <w:szCs w:val="21"/>
              </w:rPr>
            </w:pPr>
            <w:r>
              <w:rPr>
                <w:rFonts w:eastAsia="宋体"/>
                <w:b/>
                <w:kern w:val="2"/>
                <w:sz w:val="21"/>
                <w:szCs w:val="21"/>
              </w:rPr>
              <w:t>序号</w:t>
            </w:r>
          </w:p>
        </w:tc>
        <w:tc>
          <w:tcPr>
            <w:tcW w:w="760" w:type="pct"/>
            <w:tcBorders>
              <w:top w:val="single" w:color="auto" w:sz="4" w:space="0"/>
              <w:left w:val="single" w:color="auto" w:sz="4" w:space="0"/>
              <w:bottom w:val="single" w:color="auto" w:sz="4" w:space="0"/>
              <w:right w:val="single" w:color="auto" w:sz="4" w:space="0"/>
            </w:tcBorders>
            <w:vAlign w:val="center"/>
          </w:tcPr>
          <w:p w14:paraId="6A55AB78">
            <w:pPr>
              <w:snapToGrid w:val="0"/>
              <w:spacing w:line="240" w:lineRule="auto"/>
              <w:jc w:val="center"/>
              <w:textAlignment w:val="auto"/>
              <w:rPr>
                <w:rFonts w:ascii="宋体" w:hAnsi="宋体" w:eastAsia="宋体" w:cs="宋体"/>
                <w:b/>
                <w:kern w:val="2"/>
                <w:sz w:val="21"/>
                <w:szCs w:val="21"/>
              </w:rPr>
            </w:pPr>
            <w:r>
              <w:rPr>
                <w:rFonts w:hint="eastAsia" w:eastAsia="宋体"/>
                <w:b/>
                <w:kern w:val="2"/>
                <w:sz w:val="21"/>
                <w:szCs w:val="21"/>
              </w:rPr>
              <w:t>项目</w:t>
            </w:r>
          </w:p>
        </w:tc>
        <w:tc>
          <w:tcPr>
            <w:tcW w:w="2576" w:type="pct"/>
            <w:tcBorders>
              <w:top w:val="single" w:color="auto" w:sz="4" w:space="0"/>
              <w:left w:val="single" w:color="auto" w:sz="4" w:space="0"/>
              <w:bottom w:val="single" w:color="auto" w:sz="4" w:space="0"/>
              <w:right w:val="single" w:color="auto" w:sz="4" w:space="0"/>
            </w:tcBorders>
            <w:vAlign w:val="center"/>
          </w:tcPr>
          <w:p w14:paraId="764BB4F5">
            <w:pPr>
              <w:snapToGrid w:val="0"/>
              <w:spacing w:line="240" w:lineRule="auto"/>
              <w:jc w:val="center"/>
              <w:textAlignment w:val="auto"/>
              <w:rPr>
                <w:rFonts w:ascii="宋体" w:hAnsi="宋体" w:eastAsia="宋体" w:cs="宋体"/>
                <w:b/>
                <w:kern w:val="2"/>
                <w:sz w:val="21"/>
                <w:szCs w:val="21"/>
              </w:rPr>
            </w:pPr>
            <w:r>
              <w:rPr>
                <w:rFonts w:hint="eastAsia" w:eastAsia="宋体"/>
                <w:b/>
                <w:kern w:val="2"/>
                <w:sz w:val="21"/>
                <w:szCs w:val="21"/>
              </w:rPr>
              <w:t>有关数据及</w:t>
            </w:r>
            <w:r>
              <w:rPr>
                <w:rFonts w:eastAsia="宋体"/>
                <w:b/>
                <w:kern w:val="2"/>
                <w:sz w:val="21"/>
                <w:szCs w:val="21"/>
              </w:rPr>
              <w:t>结论</w:t>
            </w:r>
          </w:p>
        </w:tc>
        <w:tc>
          <w:tcPr>
            <w:tcW w:w="1278" w:type="pct"/>
            <w:tcBorders>
              <w:top w:val="single" w:color="auto" w:sz="4" w:space="0"/>
              <w:left w:val="single" w:color="auto" w:sz="4" w:space="0"/>
              <w:bottom w:val="single" w:color="auto" w:sz="4" w:space="0"/>
              <w:right w:val="single" w:color="auto" w:sz="4" w:space="0"/>
            </w:tcBorders>
            <w:vAlign w:val="center"/>
          </w:tcPr>
          <w:p w14:paraId="1B1BD16D">
            <w:pPr>
              <w:snapToGrid w:val="0"/>
              <w:spacing w:line="240" w:lineRule="auto"/>
              <w:jc w:val="center"/>
              <w:textAlignment w:val="auto"/>
              <w:rPr>
                <w:rFonts w:ascii="宋体" w:hAnsi="宋体" w:eastAsia="宋体" w:cs="宋体"/>
                <w:b/>
                <w:kern w:val="2"/>
                <w:sz w:val="21"/>
                <w:szCs w:val="21"/>
              </w:rPr>
            </w:pPr>
            <w:r>
              <w:rPr>
                <w:rFonts w:eastAsia="宋体"/>
                <w:b/>
                <w:kern w:val="2"/>
                <w:sz w:val="21"/>
                <w:szCs w:val="21"/>
              </w:rPr>
              <w:t>备注</w:t>
            </w:r>
          </w:p>
        </w:tc>
      </w:tr>
      <w:tr w14:paraId="22C06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3" w:hRule="atLeast"/>
          <w:jc w:val="center"/>
        </w:trPr>
        <w:tc>
          <w:tcPr>
            <w:tcW w:w="387" w:type="pct"/>
            <w:tcBorders>
              <w:top w:val="single" w:color="auto" w:sz="4" w:space="0"/>
              <w:left w:val="single" w:color="auto" w:sz="4" w:space="0"/>
              <w:bottom w:val="single" w:color="auto" w:sz="4" w:space="0"/>
              <w:right w:val="single" w:color="auto" w:sz="4" w:space="0"/>
            </w:tcBorders>
            <w:vAlign w:val="center"/>
          </w:tcPr>
          <w:p w14:paraId="09787052">
            <w:pPr>
              <w:jc w:val="center"/>
              <w:rPr>
                <w:rFonts w:eastAsia="宋体"/>
                <w:sz w:val="21"/>
                <w:szCs w:val="21"/>
              </w:rPr>
            </w:pPr>
            <w:r>
              <w:rPr>
                <w:rFonts w:eastAsia="宋体"/>
                <w:sz w:val="21"/>
                <w:szCs w:val="21"/>
              </w:rPr>
              <w:t>1</w:t>
            </w:r>
          </w:p>
        </w:tc>
        <w:tc>
          <w:tcPr>
            <w:tcW w:w="760" w:type="pct"/>
            <w:tcBorders>
              <w:top w:val="single" w:color="auto" w:sz="4" w:space="0"/>
              <w:left w:val="single" w:color="auto" w:sz="4" w:space="0"/>
              <w:bottom w:val="single" w:color="auto" w:sz="4" w:space="0"/>
              <w:right w:val="single" w:color="auto" w:sz="4" w:space="0"/>
            </w:tcBorders>
            <w:shd w:val="clear" w:color="auto" w:fill="auto"/>
            <w:vAlign w:val="center"/>
          </w:tcPr>
          <w:p w14:paraId="42317B1B">
            <w:pPr>
              <w:spacing w:line="350" w:lineRule="exact"/>
              <w:jc w:val="center"/>
              <w:rPr>
                <w:rFonts w:eastAsia="宋体"/>
                <w:sz w:val="21"/>
                <w:szCs w:val="21"/>
              </w:rPr>
            </w:pPr>
            <w:r>
              <w:rPr>
                <w:rFonts w:eastAsia="宋体"/>
                <w:sz w:val="21"/>
                <w:szCs w:val="21"/>
              </w:rPr>
              <w:t>接地电阻</w:t>
            </w:r>
          </w:p>
        </w:tc>
        <w:tc>
          <w:tcPr>
            <w:tcW w:w="2576" w:type="pct"/>
            <w:tcBorders>
              <w:top w:val="single" w:color="auto" w:sz="4" w:space="0"/>
              <w:left w:val="single" w:color="auto" w:sz="4" w:space="0"/>
              <w:bottom w:val="single" w:color="auto" w:sz="4" w:space="0"/>
              <w:right w:val="single" w:color="auto" w:sz="4" w:space="0"/>
            </w:tcBorders>
            <w:shd w:val="clear" w:color="auto" w:fill="auto"/>
            <w:vAlign w:val="center"/>
          </w:tcPr>
          <w:p w14:paraId="07E8B7B5">
            <w:pPr>
              <w:spacing w:line="350" w:lineRule="exact"/>
              <w:rPr>
                <w:rFonts w:eastAsia="宋体"/>
                <w:sz w:val="21"/>
                <w:szCs w:val="21"/>
              </w:rPr>
            </w:pPr>
            <w:r>
              <w:rPr>
                <w:rFonts w:eastAsia="宋体"/>
                <w:sz w:val="21"/>
                <w:szCs w:val="21"/>
              </w:rPr>
              <w:t>测试点数量：</w:t>
            </w:r>
          </w:p>
          <w:p w14:paraId="0935DDD7">
            <w:pPr>
              <w:spacing w:line="350" w:lineRule="exact"/>
              <w:rPr>
                <w:rFonts w:eastAsia="宋体"/>
                <w:sz w:val="21"/>
                <w:szCs w:val="21"/>
              </w:rPr>
            </w:pPr>
            <w:r>
              <w:rPr>
                <w:rFonts w:eastAsia="宋体"/>
                <w:sz w:val="21"/>
                <w:szCs w:val="21"/>
              </w:rPr>
              <w:t>设计允许最大阻值：</w:t>
            </w:r>
            <w:bookmarkStart w:id="13" w:name="OLE_LINK12"/>
            <w:bookmarkStart w:id="14" w:name="OLE_LINK13"/>
            <w:r>
              <w:rPr>
                <w:rFonts w:hint="eastAsia" w:eastAsia="宋体"/>
                <w:sz w:val="21"/>
                <w:szCs w:val="21"/>
              </w:rPr>
              <w:t>≤</w:t>
            </w:r>
            <w:bookmarkEnd w:id="13"/>
            <w:bookmarkEnd w:id="14"/>
            <w:r>
              <w:rPr>
                <w:rFonts w:eastAsia="宋体"/>
                <w:sz w:val="21"/>
                <w:szCs w:val="21"/>
              </w:rPr>
              <w:t xml:space="preserve">    Ω</w:t>
            </w:r>
          </w:p>
          <w:p w14:paraId="25F575EA">
            <w:pPr>
              <w:spacing w:line="350" w:lineRule="exact"/>
              <w:rPr>
                <w:rFonts w:eastAsia="宋体"/>
                <w:sz w:val="21"/>
                <w:szCs w:val="21"/>
              </w:rPr>
            </w:pPr>
            <w:r>
              <w:rPr>
                <w:rFonts w:eastAsia="宋体"/>
                <w:sz w:val="21"/>
                <w:szCs w:val="21"/>
              </w:rPr>
              <w:t>测试结果：   Ω</w:t>
            </w:r>
          </w:p>
          <w:p w14:paraId="48808E9A">
            <w:pPr>
              <w:spacing w:line="350" w:lineRule="exact"/>
              <w:rPr>
                <w:rFonts w:eastAsia="宋体"/>
                <w:sz w:val="21"/>
                <w:szCs w:val="21"/>
              </w:rPr>
            </w:pPr>
            <w:r>
              <w:rPr>
                <w:rFonts w:eastAsia="宋体"/>
                <w:sz w:val="21"/>
                <w:szCs w:val="21"/>
              </w:rPr>
              <w:t>结论：</w:t>
            </w:r>
          </w:p>
        </w:tc>
        <w:tc>
          <w:tcPr>
            <w:tcW w:w="1278" w:type="pct"/>
            <w:tcBorders>
              <w:top w:val="single" w:color="auto" w:sz="4" w:space="0"/>
              <w:left w:val="single" w:color="auto" w:sz="4" w:space="0"/>
              <w:bottom w:val="single" w:color="auto" w:sz="4" w:space="0"/>
              <w:right w:val="single" w:color="auto" w:sz="4" w:space="0"/>
            </w:tcBorders>
            <w:vAlign w:val="center"/>
          </w:tcPr>
          <w:p w14:paraId="65424598">
            <w:pPr>
              <w:spacing w:line="350" w:lineRule="exact"/>
              <w:rPr>
                <w:rFonts w:eastAsia="宋体"/>
                <w:sz w:val="21"/>
                <w:szCs w:val="21"/>
              </w:rPr>
            </w:pPr>
            <w:r>
              <w:rPr>
                <w:rFonts w:eastAsia="宋体"/>
                <w:sz w:val="21"/>
                <w:szCs w:val="21"/>
              </w:rPr>
              <w:t>【要求】受检单位提供测试记录。</w:t>
            </w:r>
          </w:p>
        </w:tc>
      </w:tr>
      <w:tr w14:paraId="3E88D0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7" w:type="pct"/>
            <w:tcBorders>
              <w:top w:val="single" w:color="auto" w:sz="4" w:space="0"/>
              <w:left w:val="single" w:color="auto" w:sz="4" w:space="0"/>
              <w:bottom w:val="single" w:color="auto" w:sz="4" w:space="0"/>
              <w:right w:val="single" w:color="auto" w:sz="4" w:space="0"/>
            </w:tcBorders>
            <w:vAlign w:val="center"/>
          </w:tcPr>
          <w:p w14:paraId="66645D4F">
            <w:pPr>
              <w:jc w:val="center"/>
              <w:rPr>
                <w:rFonts w:eastAsia="宋体"/>
                <w:sz w:val="21"/>
                <w:szCs w:val="21"/>
              </w:rPr>
            </w:pPr>
            <w:r>
              <w:rPr>
                <w:rFonts w:eastAsia="宋体"/>
                <w:sz w:val="21"/>
                <w:szCs w:val="21"/>
              </w:rPr>
              <w:t>2</w:t>
            </w:r>
          </w:p>
        </w:tc>
        <w:tc>
          <w:tcPr>
            <w:tcW w:w="760" w:type="pct"/>
            <w:tcBorders>
              <w:top w:val="single" w:color="auto" w:sz="4" w:space="0"/>
              <w:left w:val="single" w:color="auto" w:sz="4" w:space="0"/>
              <w:bottom w:val="single" w:color="auto" w:sz="4" w:space="0"/>
              <w:right w:val="single" w:color="auto" w:sz="4" w:space="0"/>
            </w:tcBorders>
            <w:shd w:val="clear" w:color="auto" w:fill="auto"/>
            <w:vAlign w:val="center"/>
          </w:tcPr>
          <w:p w14:paraId="57663160">
            <w:pPr>
              <w:spacing w:line="350" w:lineRule="exact"/>
              <w:jc w:val="center"/>
              <w:rPr>
                <w:rStyle w:val="43"/>
                <w:rFonts w:hint="default" w:ascii="Times New Roman" w:hAnsi="Times New Roman" w:cs="Times New Roman"/>
                <w:color w:val="auto"/>
                <w:sz w:val="21"/>
                <w:szCs w:val="21"/>
                <w:lang w:bidi="ar"/>
              </w:rPr>
            </w:pPr>
            <w:r>
              <w:rPr>
                <w:rFonts w:eastAsia="宋体"/>
                <w:sz w:val="21"/>
                <w:szCs w:val="21"/>
              </w:rPr>
              <w:t>等电位连接过渡电阻测试</w:t>
            </w:r>
          </w:p>
        </w:tc>
        <w:tc>
          <w:tcPr>
            <w:tcW w:w="2576" w:type="pct"/>
            <w:tcBorders>
              <w:top w:val="single" w:color="auto" w:sz="4" w:space="0"/>
              <w:left w:val="single" w:color="auto" w:sz="4" w:space="0"/>
              <w:bottom w:val="single" w:color="auto" w:sz="4" w:space="0"/>
              <w:right w:val="single" w:color="auto" w:sz="4" w:space="0"/>
            </w:tcBorders>
            <w:shd w:val="clear" w:color="auto" w:fill="auto"/>
            <w:vAlign w:val="center"/>
          </w:tcPr>
          <w:p w14:paraId="75815003">
            <w:pPr>
              <w:spacing w:line="350" w:lineRule="exact"/>
              <w:rPr>
                <w:rFonts w:eastAsia="宋体"/>
                <w:sz w:val="21"/>
                <w:szCs w:val="21"/>
              </w:rPr>
            </w:pPr>
            <w:r>
              <w:rPr>
                <w:rFonts w:eastAsia="宋体"/>
                <w:sz w:val="21"/>
                <w:szCs w:val="21"/>
              </w:rPr>
              <w:t>设计允许最大阻值：</w:t>
            </w:r>
            <w:r>
              <w:rPr>
                <w:rFonts w:hint="eastAsia" w:eastAsia="宋体"/>
                <w:sz w:val="21"/>
                <w:szCs w:val="21"/>
              </w:rPr>
              <w:t>≤</w:t>
            </w:r>
            <w:r>
              <w:rPr>
                <w:rFonts w:eastAsia="宋体"/>
                <w:sz w:val="21"/>
                <w:szCs w:val="21"/>
              </w:rPr>
              <w:t xml:space="preserve">    Ω</w:t>
            </w:r>
          </w:p>
          <w:p w14:paraId="202455E4">
            <w:pPr>
              <w:spacing w:line="350" w:lineRule="exact"/>
              <w:rPr>
                <w:rFonts w:eastAsia="宋体"/>
                <w:sz w:val="21"/>
                <w:szCs w:val="21"/>
              </w:rPr>
            </w:pPr>
            <w:r>
              <w:rPr>
                <w:rFonts w:eastAsia="宋体"/>
                <w:sz w:val="21"/>
                <w:szCs w:val="21"/>
              </w:rPr>
              <w:t>测试结果：   Ω</w:t>
            </w:r>
          </w:p>
          <w:p w14:paraId="659F9978">
            <w:pPr>
              <w:spacing w:line="350" w:lineRule="exact"/>
              <w:rPr>
                <w:rFonts w:eastAsia="宋体"/>
                <w:sz w:val="21"/>
                <w:szCs w:val="21"/>
              </w:rPr>
            </w:pPr>
            <w:r>
              <w:rPr>
                <w:rFonts w:eastAsia="宋体"/>
                <w:sz w:val="21"/>
                <w:szCs w:val="21"/>
              </w:rPr>
              <w:t>结论：</w:t>
            </w:r>
          </w:p>
        </w:tc>
        <w:tc>
          <w:tcPr>
            <w:tcW w:w="1278" w:type="pct"/>
            <w:tcBorders>
              <w:top w:val="single" w:color="auto" w:sz="4" w:space="0"/>
              <w:left w:val="single" w:color="auto" w:sz="4" w:space="0"/>
              <w:bottom w:val="single" w:color="auto" w:sz="4" w:space="0"/>
              <w:right w:val="single" w:color="auto" w:sz="4" w:space="0"/>
            </w:tcBorders>
            <w:vAlign w:val="center"/>
          </w:tcPr>
          <w:p w14:paraId="20C8B735">
            <w:pPr>
              <w:spacing w:line="350" w:lineRule="exact"/>
              <w:rPr>
                <w:rFonts w:eastAsia="宋体"/>
                <w:sz w:val="21"/>
                <w:szCs w:val="21"/>
              </w:rPr>
            </w:pPr>
            <w:r>
              <w:rPr>
                <w:rFonts w:eastAsia="宋体"/>
                <w:sz w:val="21"/>
                <w:szCs w:val="21"/>
              </w:rPr>
              <w:t>【要求】受检单位提供测试记录。</w:t>
            </w:r>
          </w:p>
        </w:tc>
      </w:tr>
      <w:tr w14:paraId="1F646D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7" w:type="pct"/>
            <w:tcBorders>
              <w:top w:val="single" w:color="auto" w:sz="4" w:space="0"/>
              <w:left w:val="single" w:color="auto" w:sz="4" w:space="0"/>
              <w:bottom w:val="single" w:color="auto" w:sz="4" w:space="0"/>
              <w:right w:val="single" w:color="auto" w:sz="4" w:space="0"/>
            </w:tcBorders>
            <w:vAlign w:val="center"/>
          </w:tcPr>
          <w:p w14:paraId="153A4518">
            <w:pPr>
              <w:jc w:val="center"/>
              <w:rPr>
                <w:rFonts w:eastAsia="宋体"/>
                <w:sz w:val="21"/>
                <w:szCs w:val="21"/>
              </w:rPr>
            </w:pPr>
            <w:r>
              <w:rPr>
                <w:rFonts w:eastAsia="宋体"/>
                <w:sz w:val="21"/>
                <w:szCs w:val="21"/>
              </w:rPr>
              <w:t>3</w:t>
            </w:r>
          </w:p>
        </w:tc>
        <w:tc>
          <w:tcPr>
            <w:tcW w:w="760" w:type="pct"/>
            <w:tcBorders>
              <w:top w:val="single" w:color="auto" w:sz="4" w:space="0"/>
              <w:left w:val="single" w:color="auto" w:sz="4" w:space="0"/>
              <w:bottom w:val="single" w:color="auto" w:sz="4" w:space="0"/>
              <w:right w:val="single" w:color="auto" w:sz="4" w:space="0"/>
            </w:tcBorders>
            <w:shd w:val="clear" w:color="auto" w:fill="auto"/>
            <w:vAlign w:val="center"/>
          </w:tcPr>
          <w:p w14:paraId="7B54A96C">
            <w:pPr>
              <w:spacing w:line="350" w:lineRule="exact"/>
              <w:jc w:val="center"/>
              <w:rPr>
                <w:rFonts w:eastAsia="宋体"/>
                <w:sz w:val="21"/>
                <w:szCs w:val="21"/>
              </w:rPr>
            </w:pPr>
            <w:r>
              <w:rPr>
                <w:rStyle w:val="43"/>
                <w:rFonts w:hint="default" w:ascii="Times New Roman" w:hAnsi="Times New Roman" w:cs="Times New Roman"/>
                <w:color w:val="auto"/>
                <w:sz w:val="21"/>
                <w:szCs w:val="21"/>
                <w:lang w:bidi="ar"/>
              </w:rPr>
              <w:t>控制及监视功能测试记录</w:t>
            </w:r>
          </w:p>
        </w:tc>
        <w:tc>
          <w:tcPr>
            <w:tcW w:w="2576" w:type="pct"/>
            <w:tcBorders>
              <w:top w:val="single" w:color="auto" w:sz="4" w:space="0"/>
              <w:left w:val="single" w:color="auto" w:sz="4" w:space="0"/>
              <w:bottom w:val="single" w:color="auto" w:sz="4" w:space="0"/>
              <w:right w:val="single" w:color="auto" w:sz="4" w:space="0"/>
            </w:tcBorders>
            <w:shd w:val="clear" w:color="auto" w:fill="auto"/>
            <w:vAlign w:val="center"/>
          </w:tcPr>
          <w:p w14:paraId="7027DE58">
            <w:pPr>
              <w:spacing w:line="350" w:lineRule="exact"/>
              <w:rPr>
                <w:rFonts w:eastAsia="宋体"/>
                <w:sz w:val="21"/>
                <w:szCs w:val="21"/>
              </w:rPr>
            </w:pPr>
            <w:r>
              <w:rPr>
                <w:rFonts w:eastAsia="宋体"/>
                <w:sz w:val="21"/>
                <w:szCs w:val="21"/>
              </w:rPr>
              <w:t>各项功能是否符合设计要求</w:t>
            </w:r>
            <w:r>
              <w:rPr>
                <w:rFonts w:hint="eastAsia" w:ascii="宋体" w:hAnsi="宋体" w:eastAsia="宋体" w:cs="宋体"/>
                <w:color w:val="000000" w:themeColor="text1"/>
                <w:kern w:val="0"/>
                <w:sz w:val="21"/>
                <w:szCs w:val="21"/>
                <w:lang w:bidi="en-US"/>
                <w14:textFill>
                  <w14:solidFill>
                    <w14:schemeClr w14:val="tx1"/>
                  </w14:solidFill>
                </w14:textFill>
              </w:rPr>
              <w:t xml:space="preserve">  </w:t>
            </w:r>
            <w:r>
              <w:rPr>
                <w:rFonts w:hint="eastAsia" w:ascii="宋体" w:hAnsi="宋体" w:eastAsia="宋体" w:cs="宋体"/>
                <w:b w:val="0"/>
                <w:bCs/>
                <w:color w:val="000000" w:themeColor="text1"/>
                <w:sz w:val="21"/>
                <w:szCs w:val="21"/>
                <w:bdr w:val="single" w:color="auto" w:sz="4" w:space="0"/>
                <w14:textFill>
                  <w14:solidFill>
                    <w14:schemeClr w14:val="tx1"/>
                  </w14:solidFill>
                </w14:textFill>
              </w:rPr>
              <w:t>是</w:t>
            </w:r>
            <w:r>
              <w:rPr>
                <w:rFonts w:hint="eastAsia" w:ascii="宋体" w:hAnsi="宋体" w:eastAsia="宋体" w:cs="宋体"/>
                <w:b w:val="0"/>
                <w:bCs/>
                <w:color w:val="000000" w:themeColor="text1"/>
                <w:sz w:val="21"/>
                <w:szCs w:val="21"/>
                <w14:textFill>
                  <w14:solidFill>
                    <w14:schemeClr w14:val="tx1"/>
                  </w14:solidFill>
                </w14:textFill>
              </w:rPr>
              <w:t xml:space="preserve">   </w:t>
            </w:r>
            <w:r>
              <w:rPr>
                <w:rFonts w:hint="eastAsia" w:ascii="宋体" w:hAnsi="宋体" w:eastAsia="宋体" w:cs="宋体"/>
                <w:b w:val="0"/>
                <w:bCs/>
                <w:color w:val="000000" w:themeColor="text1"/>
                <w:sz w:val="21"/>
                <w:szCs w:val="21"/>
                <w:bdr w:val="single" w:color="auto" w:sz="4" w:space="0"/>
                <w14:textFill>
                  <w14:solidFill>
                    <w14:schemeClr w14:val="tx1"/>
                  </w14:solidFill>
                </w14:textFill>
              </w:rPr>
              <w:t>否</w:t>
            </w:r>
          </w:p>
          <w:p w14:paraId="313466E6">
            <w:pPr>
              <w:spacing w:line="350" w:lineRule="exact"/>
              <w:rPr>
                <w:rFonts w:eastAsia="宋体"/>
                <w:sz w:val="21"/>
                <w:szCs w:val="21"/>
              </w:rPr>
            </w:pPr>
            <w:r>
              <w:rPr>
                <w:rFonts w:eastAsia="宋体"/>
                <w:sz w:val="21"/>
                <w:szCs w:val="21"/>
              </w:rPr>
              <w:t>结论：</w:t>
            </w:r>
          </w:p>
        </w:tc>
        <w:tc>
          <w:tcPr>
            <w:tcW w:w="1278" w:type="pct"/>
            <w:tcBorders>
              <w:top w:val="single" w:color="auto" w:sz="4" w:space="0"/>
              <w:left w:val="single" w:color="auto" w:sz="4" w:space="0"/>
              <w:bottom w:val="single" w:color="auto" w:sz="4" w:space="0"/>
              <w:right w:val="single" w:color="auto" w:sz="4" w:space="0"/>
            </w:tcBorders>
            <w:vAlign w:val="center"/>
          </w:tcPr>
          <w:p w14:paraId="4AB369DF">
            <w:pPr>
              <w:spacing w:line="350" w:lineRule="exact"/>
              <w:rPr>
                <w:rFonts w:eastAsia="宋体"/>
                <w:sz w:val="21"/>
                <w:szCs w:val="21"/>
              </w:rPr>
            </w:pPr>
            <w:r>
              <w:rPr>
                <w:rFonts w:eastAsia="宋体"/>
                <w:sz w:val="21"/>
                <w:szCs w:val="21"/>
              </w:rPr>
              <w:t>【要求】受检单位提供测试记录。</w:t>
            </w:r>
          </w:p>
        </w:tc>
      </w:tr>
      <w:tr w14:paraId="0C0F95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87" w:type="pct"/>
            <w:tcBorders>
              <w:top w:val="single" w:color="auto" w:sz="4" w:space="0"/>
              <w:left w:val="single" w:color="auto" w:sz="4" w:space="0"/>
              <w:bottom w:val="single" w:color="auto" w:sz="4" w:space="0"/>
              <w:right w:val="single" w:color="auto" w:sz="4" w:space="0"/>
            </w:tcBorders>
            <w:vAlign w:val="center"/>
          </w:tcPr>
          <w:p w14:paraId="4112F06E">
            <w:pPr>
              <w:jc w:val="center"/>
              <w:rPr>
                <w:rFonts w:eastAsia="宋体"/>
                <w:sz w:val="21"/>
                <w:szCs w:val="21"/>
              </w:rPr>
            </w:pPr>
            <w:r>
              <w:rPr>
                <w:rFonts w:eastAsia="宋体"/>
                <w:sz w:val="21"/>
                <w:szCs w:val="21"/>
              </w:rPr>
              <w:t>4</w:t>
            </w:r>
          </w:p>
        </w:tc>
        <w:tc>
          <w:tcPr>
            <w:tcW w:w="760" w:type="pct"/>
            <w:tcBorders>
              <w:top w:val="single" w:color="auto" w:sz="4" w:space="0"/>
              <w:left w:val="single" w:color="auto" w:sz="4" w:space="0"/>
              <w:bottom w:val="single" w:color="auto" w:sz="4" w:space="0"/>
              <w:right w:val="single" w:color="auto" w:sz="4" w:space="0"/>
            </w:tcBorders>
            <w:shd w:val="clear" w:color="auto" w:fill="auto"/>
            <w:vAlign w:val="center"/>
          </w:tcPr>
          <w:p w14:paraId="10ED1C4B">
            <w:pPr>
              <w:spacing w:line="350" w:lineRule="exact"/>
              <w:jc w:val="center"/>
              <w:rPr>
                <w:rFonts w:eastAsia="宋体"/>
                <w:sz w:val="21"/>
                <w:szCs w:val="21"/>
              </w:rPr>
            </w:pPr>
            <w:r>
              <w:rPr>
                <w:rStyle w:val="43"/>
                <w:rFonts w:hint="default" w:ascii="Times New Roman" w:hAnsi="Times New Roman" w:cs="Times New Roman"/>
                <w:color w:val="auto"/>
                <w:sz w:val="21"/>
                <w:szCs w:val="21"/>
                <w:lang w:bidi="ar"/>
              </w:rPr>
              <w:t>网络冗余功能检测</w:t>
            </w:r>
          </w:p>
        </w:tc>
        <w:tc>
          <w:tcPr>
            <w:tcW w:w="2576" w:type="pct"/>
            <w:tcBorders>
              <w:top w:val="single" w:color="auto" w:sz="4" w:space="0"/>
              <w:left w:val="single" w:color="auto" w:sz="4" w:space="0"/>
              <w:bottom w:val="single" w:color="auto" w:sz="4" w:space="0"/>
              <w:right w:val="single" w:color="auto" w:sz="4" w:space="0"/>
            </w:tcBorders>
            <w:shd w:val="clear" w:color="auto" w:fill="auto"/>
            <w:vAlign w:val="center"/>
          </w:tcPr>
          <w:p w14:paraId="191DC306">
            <w:pPr>
              <w:spacing w:line="350" w:lineRule="exact"/>
              <w:rPr>
                <w:rFonts w:eastAsia="宋体"/>
                <w:sz w:val="21"/>
                <w:szCs w:val="21"/>
              </w:rPr>
            </w:pPr>
            <w:r>
              <w:rPr>
                <w:rFonts w:eastAsia="宋体"/>
                <w:sz w:val="21"/>
                <w:szCs w:val="21"/>
              </w:rPr>
              <w:t>设计转换时间：</w:t>
            </w:r>
            <w:r>
              <w:rPr>
                <w:rFonts w:hint="eastAsia" w:eastAsia="宋体"/>
                <w:sz w:val="21"/>
                <w:szCs w:val="21"/>
              </w:rPr>
              <w:t xml:space="preserve">  </w:t>
            </w:r>
            <w:r>
              <w:rPr>
                <w:rFonts w:eastAsia="宋体"/>
                <w:sz w:val="21"/>
                <w:szCs w:val="21"/>
              </w:rPr>
              <w:t xml:space="preserve">   s</w:t>
            </w:r>
          </w:p>
          <w:p w14:paraId="0BBE3D28">
            <w:pPr>
              <w:spacing w:line="350" w:lineRule="exact"/>
              <w:rPr>
                <w:rFonts w:eastAsia="宋体"/>
                <w:sz w:val="21"/>
                <w:szCs w:val="21"/>
              </w:rPr>
            </w:pPr>
            <w:r>
              <w:rPr>
                <w:rFonts w:eastAsia="宋体"/>
                <w:sz w:val="21"/>
                <w:szCs w:val="21"/>
              </w:rPr>
              <w:t>实测转换时间：</w:t>
            </w:r>
            <w:r>
              <w:rPr>
                <w:rFonts w:hint="eastAsia" w:eastAsia="宋体"/>
                <w:sz w:val="21"/>
                <w:szCs w:val="21"/>
              </w:rPr>
              <w:t xml:space="preserve">  </w:t>
            </w:r>
            <w:r>
              <w:rPr>
                <w:rFonts w:eastAsia="宋体"/>
                <w:sz w:val="21"/>
                <w:szCs w:val="21"/>
              </w:rPr>
              <w:t xml:space="preserve">   s</w:t>
            </w:r>
          </w:p>
          <w:p w14:paraId="71CD3033">
            <w:pPr>
              <w:spacing w:line="350" w:lineRule="exact"/>
              <w:rPr>
                <w:rFonts w:eastAsia="宋体"/>
                <w:sz w:val="21"/>
                <w:szCs w:val="21"/>
              </w:rPr>
            </w:pPr>
            <w:r>
              <w:rPr>
                <w:rFonts w:eastAsia="宋体"/>
                <w:sz w:val="21"/>
                <w:szCs w:val="21"/>
              </w:rPr>
              <w:t>结论：</w:t>
            </w:r>
          </w:p>
        </w:tc>
        <w:tc>
          <w:tcPr>
            <w:tcW w:w="1278" w:type="pct"/>
            <w:tcBorders>
              <w:top w:val="single" w:color="auto" w:sz="4" w:space="0"/>
              <w:left w:val="single" w:color="auto" w:sz="4" w:space="0"/>
              <w:bottom w:val="single" w:color="auto" w:sz="4" w:space="0"/>
              <w:right w:val="single" w:color="auto" w:sz="4" w:space="0"/>
            </w:tcBorders>
            <w:vAlign w:val="center"/>
          </w:tcPr>
          <w:p w14:paraId="2FFB6DF8">
            <w:pPr>
              <w:spacing w:line="350" w:lineRule="exact"/>
              <w:rPr>
                <w:rFonts w:eastAsia="宋体"/>
                <w:sz w:val="21"/>
                <w:szCs w:val="21"/>
              </w:rPr>
            </w:pPr>
          </w:p>
        </w:tc>
      </w:tr>
      <w:tr w14:paraId="333C5E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0" w:hRule="atLeast"/>
          <w:jc w:val="center"/>
        </w:trPr>
        <w:tc>
          <w:tcPr>
            <w:tcW w:w="387" w:type="pct"/>
            <w:tcBorders>
              <w:top w:val="single" w:color="auto" w:sz="4" w:space="0"/>
              <w:left w:val="single" w:color="auto" w:sz="4" w:space="0"/>
              <w:bottom w:val="single" w:color="auto" w:sz="4" w:space="0"/>
              <w:right w:val="single" w:color="auto" w:sz="4" w:space="0"/>
            </w:tcBorders>
            <w:vAlign w:val="center"/>
          </w:tcPr>
          <w:p w14:paraId="2C6673A7">
            <w:pPr>
              <w:jc w:val="center"/>
              <w:rPr>
                <w:rFonts w:eastAsia="宋体"/>
                <w:sz w:val="21"/>
                <w:szCs w:val="21"/>
              </w:rPr>
            </w:pPr>
            <w:r>
              <w:rPr>
                <w:rFonts w:eastAsia="宋体"/>
                <w:sz w:val="21"/>
                <w:szCs w:val="21"/>
              </w:rPr>
              <w:t>5</w:t>
            </w:r>
          </w:p>
        </w:tc>
        <w:tc>
          <w:tcPr>
            <w:tcW w:w="760" w:type="pct"/>
            <w:tcBorders>
              <w:top w:val="single" w:color="auto" w:sz="4" w:space="0"/>
              <w:left w:val="single" w:color="auto" w:sz="4" w:space="0"/>
              <w:bottom w:val="single" w:color="auto" w:sz="4" w:space="0"/>
              <w:right w:val="single" w:color="auto" w:sz="4" w:space="0"/>
            </w:tcBorders>
            <w:shd w:val="clear" w:color="auto" w:fill="auto"/>
            <w:vAlign w:val="center"/>
          </w:tcPr>
          <w:p w14:paraId="1314C46E">
            <w:pPr>
              <w:spacing w:line="350" w:lineRule="exact"/>
              <w:jc w:val="center"/>
              <w:rPr>
                <w:rFonts w:eastAsia="宋体"/>
                <w:sz w:val="21"/>
                <w:szCs w:val="21"/>
              </w:rPr>
            </w:pPr>
            <w:r>
              <w:rPr>
                <w:rStyle w:val="43"/>
                <w:rFonts w:hint="default" w:ascii="Times New Roman" w:hAnsi="Times New Roman" w:cs="Times New Roman"/>
                <w:color w:val="auto"/>
                <w:sz w:val="21"/>
                <w:szCs w:val="21"/>
                <w:lang w:bidi="ar"/>
              </w:rPr>
              <w:t>网络系统检测</w:t>
            </w:r>
          </w:p>
        </w:tc>
        <w:tc>
          <w:tcPr>
            <w:tcW w:w="2576" w:type="pct"/>
            <w:tcBorders>
              <w:top w:val="single" w:color="auto" w:sz="4" w:space="0"/>
              <w:left w:val="single" w:color="auto" w:sz="4" w:space="0"/>
              <w:bottom w:val="single" w:color="auto" w:sz="4" w:space="0"/>
              <w:right w:val="single" w:color="auto" w:sz="4" w:space="0"/>
            </w:tcBorders>
            <w:shd w:val="clear" w:color="auto" w:fill="auto"/>
            <w:vAlign w:val="center"/>
          </w:tcPr>
          <w:p w14:paraId="3BCFBFA1">
            <w:pPr>
              <w:spacing w:line="350" w:lineRule="exact"/>
              <w:rPr>
                <w:rStyle w:val="43"/>
                <w:rFonts w:hint="default" w:ascii="Times New Roman" w:hAnsi="Times New Roman" w:cs="Times New Roman"/>
                <w:color w:val="auto"/>
                <w:sz w:val="21"/>
                <w:szCs w:val="21"/>
                <w:lang w:bidi="ar"/>
              </w:rPr>
            </w:pPr>
            <w:r>
              <w:rPr>
                <w:rStyle w:val="43"/>
                <w:rFonts w:hint="default" w:ascii="Times New Roman" w:hAnsi="Times New Roman" w:cs="Times New Roman"/>
                <w:color w:val="auto"/>
                <w:sz w:val="21"/>
                <w:szCs w:val="21"/>
                <w:lang w:bidi="ar"/>
              </w:rPr>
              <w:t>设计传输时延</w:t>
            </w:r>
            <w:r>
              <w:rPr>
                <w:rStyle w:val="43"/>
                <w:rFonts w:hint="default" w:cs="Times New Roman"/>
                <w:color w:val="auto"/>
                <w:sz w:val="21"/>
                <w:szCs w:val="21"/>
                <w:lang w:bidi="ar"/>
              </w:rPr>
              <w:t>：</w:t>
            </w:r>
            <w:r>
              <w:rPr>
                <w:rFonts w:eastAsia="宋体"/>
                <w:sz w:val="21"/>
                <w:szCs w:val="21"/>
              </w:rPr>
              <w:t xml:space="preserve"> </w:t>
            </w:r>
            <w:r>
              <w:rPr>
                <w:rFonts w:hint="eastAsia" w:eastAsia="宋体"/>
                <w:sz w:val="21"/>
                <w:szCs w:val="21"/>
              </w:rPr>
              <w:t xml:space="preserve">  </w:t>
            </w:r>
            <w:r>
              <w:rPr>
                <w:rFonts w:eastAsia="宋体"/>
                <w:sz w:val="21"/>
                <w:szCs w:val="21"/>
              </w:rPr>
              <w:t xml:space="preserve">  ms</w:t>
            </w:r>
            <w:r>
              <w:rPr>
                <w:rFonts w:hint="eastAsia" w:eastAsia="宋体"/>
                <w:sz w:val="21"/>
                <w:szCs w:val="21"/>
                <w:lang w:eastAsia="zh-CN"/>
              </w:rPr>
              <w:t>；</w:t>
            </w:r>
            <w:r>
              <w:rPr>
                <w:rFonts w:eastAsia="宋体"/>
                <w:sz w:val="21"/>
                <w:szCs w:val="21"/>
              </w:rPr>
              <w:t xml:space="preserve">     </w:t>
            </w:r>
            <w:r>
              <w:rPr>
                <w:rStyle w:val="43"/>
                <w:rFonts w:hint="default" w:ascii="Times New Roman" w:hAnsi="Times New Roman" w:cs="Times New Roman"/>
                <w:color w:val="auto"/>
                <w:sz w:val="21"/>
                <w:szCs w:val="21"/>
                <w:lang w:bidi="ar"/>
              </w:rPr>
              <w:t>丢包率</w:t>
            </w:r>
            <w:r>
              <w:rPr>
                <w:rStyle w:val="43"/>
                <w:rFonts w:hint="default" w:cs="Times New Roman"/>
                <w:color w:val="auto"/>
                <w:sz w:val="21"/>
                <w:szCs w:val="21"/>
                <w:lang w:bidi="ar"/>
              </w:rPr>
              <w:t>：</w:t>
            </w:r>
            <w:r>
              <w:rPr>
                <w:rStyle w:val="43"/>
                <w:rFonts w:hint="default" w:ascii="Times New Roman" w:hAnsi="Times New Roman" w:cs="Times New Roman"/>
                <w:color w:val="auto"/>
                <w:sz w:val="21"/>
                <w:szCs w:val="21"/>
                <w:lang w:bidi="ar"/>
              </w:rPr>
              <w:t xml:space="preserve"> </w:t>
            </w:r>
            <w:r>
              <w:rPr>
                <w:rStyle w:val="43"/>
                <w:rFonts w:hint="default" w:cs="Times New Roman"/>
                <w:color w:val="auto"/>
                <w:sz w:val="21"/>
                <w:szCs w:val="21"/>
                <w:lang w:bidi="ar"/>
              </w:rPr>
              <w:t xml:space="preserve">  </w:t>
            </w:r>
            <w:r>
              <w:rPr>
                <w:rStyle w:val="43"/>
                <w:rFonts w:hint="default" w:ascii="Times New Roman" w:hAnsi="Times New Roman" w:cs="Times New Roman"/>
                <w:color w:val="auto"/>
                <w:sz w:val="21"/>
                <w:szCs w:val="21"/>
                <w:lang w:bidi="ar"/>
              </w:rPr>
              <w:t xml:space="preserve">  %</w:t>
            </w:r>
          </w:p>
          <w:p w14:paraId="2B815E87">
            <w:pPr>
              <w:spacing w:line="350" w:lineRule="exact"/>
              <w:rPr>
                <w:rStyle w:val="43"/>
                <w:rFonts w:hint="default" w:ascii="Times New Roman" w:hAnsi="Times New Roman" w:cs="Times New Roman"/>
                <w:color w:val="auto"/>
                <w:sz w:val="21"/>
                <w:szCs w:val="21"/>
                <w:lang w:bidi="ar"/>
              </w:rPr>
            </w:pPr>
            <w:r>
              <w:rPr>
                <w:rStyle w:val="43"/>
                <w:rFonts w:hint="default" w:ascii="Times New Roman" w:hAnsi="Times New Roman" w:cs="Times New Roman"/>
                <w:color w:val="auto"/>
                <w:sz w:val="21"/>
                <w:szCs w:val="21"/>
                <w:lang w:bidi="ar"/>
              </w:rPr>
              <w:t>实测结果：</w:t>
            </w:r>
          </w:p>
          <w:p w14:paraId="5FA3A9EC">
            <w:pPr>
              <w:spacing w:line="350" w:lineRule="exact"/>
              <w:rPr>
                <w:rFonts w:eastAsia="宋体"/>
                <w:sz w:val="21"/>
                <w:szCs w:val="21"/>
              </w:rPr>
            </w:pPr>
            <w:r>
              <w:rPr>
                <w:rFonts w:eastAsia="宋体"/>
                <w:sz w:val="21"/>
                <w:szCs w:val="21"/>
              </w:rPr>
              <w:t>结论：</w:t>
            </w:r>
          </w:p>
        </w:tc>
        <w:tc>
          <w:tcPr>
            <w:tcW w:w="1278" w:type="pct"/>
            <w:tcBorders>
              <w:top w:val="single" w:color="auto" w:sz="4" w:space="0"/>
              <w:left w:val="single" w:color="auto" w:sz="4" w:space="0"/>
              <w:bottom w:val="single" w:color="auto" w:sz="4" w:space="0"/>
              <w:right w:val="single" w:color="auto" w:sz="4" w:space="0"/>
            </w:tcBorders>
            <w:vAlign w:val="center"/>
          </w:tcPr>
          <w:p w14:paraId="0F01C25D">
            <w:pPr>
              <w:spacing w:line="350" w:lineRule="exact"/>
              <w:rPr>
                <w:rFonts w:eastAsia="宋体"/>
                <w:sz w:val="21"/>
                <w:szCs w:val="21"/>
              </w:rPr>
            </w:pPr>
            <w:r>
              <w:rPr>
                <w:rFonts w:eastAsia="宋体"/>
                <w:sz w:val="21"/>
                <w:szCs w:val="21"/>
              </w:rPr>
              <w:t>【要求】受检单位提供第三方检测报告。</w:t>
            </w:r>
          </w:p>
        </w:tc>
      </w:tr>
      <w:tr w14:paraId="1E4CAD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0" w:hRule="atLeast"/>
          <w:jc w:val="center"/>
        </w:trPr>
        <w:tc>
          <w:tcPr>
            <w:tcW w:w="387" w:type="pct"/>
            <w:tcBorders>
              <w:top w:val="single" w:color="auto" w:sz="4" w:space="0"/>
              <w:left w:val="single" w:color="auto" w:sz="4" w:space="0"/>
              <w:bottom w:val="single" w:color="auto" w:sz="4" w:space="0"/>
              <w:right w:val="single" w:color="auto" w:sz="4" w:space="0"/>
            </w:tcBorders>
            <w:vAlign w:val="center"/>
          </w:tcPr>
          <w:p w14:paraId="6FF69927">
            <w:pPr>
              <w:jc w:val="center"/>
              <w:rPr>
                <w:rFonts w:eastAsia="宋体"/>
                <w:sz w:val="21"/>
                <w:szCs w:val="21"/>
              </w:rPr>
            </w:pPr>
            <w:r>
              <w:rPr>
                <w:rFonts w:eastAsia="宋体"/>
                <w:sz w:val="21"/>
                <w:szCs w:val="21"/>
              </w:rPr>
              <w:t>6</w:t>
            </w:r>
          </w:p>
        </w:tc>
        <w:tc>
          <w:tcPr>
            <w:tcW w:w="760" w:type="pct"/>
            <w:tcBorders>
              <w:top w:val="single" w:color="auto" w:sz="4" w:space="0"/>
              <w:left w:val="single" w:color="auto" w:sz="4" w:space="0"/>
              <w:bottom w:val="single" w:color="auto" w:sz="4" w:space="0"/>
              <w:right w:val="single" w:color="auto" w:sz="4" w:space="0"/>
            </w:tcBorders>
            <w:shd w:val="clear" w:color="auto" w:fill="auto"/>
            <w:vAlign w:val="center"/>
          </w:tcPr>
          <w:p w14:paraId="7B1DCABF">
            <w:pPr>
              <w:spacing w:line="350" w:lineRule="exact"/>
              <w:jc w:val="center"/>
              <w:rPr>
                <w:rStyle w:val="43"/>
                <w:rFonts w:hint="default" w:ascii="Times New Roman" w:hAnsi="Times New Roman" w:cs="Times New Roman"/>
                <w:color w:val="auto"/>
                <w:sz w:val="21"/>
                <w:szCs w:val="21"/>
                <w:lang w:bidi="ar"/>
              </w:rPr>
            </w:pPr>
            <w:r>
              <w:rPr>
                <w:rFonts w:eastAsia="宋体"/>
                <w:sz w:val="21"/>
                <w:szCs w:val="21"/>
              </w:rPr>
              <w:t>消防系统双电源自动转换试验</w:t>
            </w:r>
          </w:p>
        </w:tc>
        <w:tc>
          <w:tcPr>
            <w:tcW w:w="2576" w:type="pct"/>
            <w:tcBorders>
              <w:top w:val="single" w:color="auto" w:sz="4" w:space="0"/>
              <w:left w:val="single" w:color="auto" w:sz="4" w:space="0"/>
              <w:bottom w:val="single" w:color="auto" w:sz="4" w:space="0"/>
              <w:right w:val="single" w:color="auto" w:sz="4" w:space="0"/>
            </w:tcBorders>
            <w:shd w:val="clear" w:color="auto" w:fill="auto"/>
            <w:vAlign w:val="center"/>
          </w:tcPr>
          <w:p w14:paraId="07D8BB97">
            <w:pPr>
              <w:spacing w:line="350" w:lineRule="exact"/>
              <w:rPr>
                <w:rFonts w:eastAsia="宋体"/>
                <w:sz w:val="21"/>
                <w:szCs w:val="21"/>
              </w:rPr>
            </w:pPr>
            <w:r>
              <w:rPr>
                <w:rFonts w:eastAsia="宋体"/>
                <w:sz w:val="21"/>
                <w:szCs w:val="21"/>
              </w:rPr>
              <w:t>设计时间：</w:t>
            </w:r>
            <w:r>
              <w:rPr>
                <w:rFonts w:hint="eastAsia" w:eastAsia="宋体"/>
                <w:sz w:val="21"/>
                <w:szCs w:val="21"/>
              </w:rPr>
              <w:t xml:space="preserve">  </w:t>
            </w:r>
            <w:r>
              <w:rPr>
                <w:rFonts w:eastAsia="宋体"/>
                <w:sz w:val="21"/>
                <w:szCs w:val="21"/>
              </w:rPr>
              <w:t xml:space="preserve">   s</w:t>
            </w:r>
          </w:p>
          <w:p w14:paraId="3F88457A">
            <w:pPr>
              <w:spacing w:line="350" w:lineRule="exact"/>
              <w:rPr>
                <w:rFonts w:eastAsia="宋体"/>
                <w:sz w:val="21"/>
                <w:szCs w:val="21"/>
              </w:rPr>
            </w:pPr>
            <w:r>
              <w:rPr>
                <w:rFonts w:eastAsia="宋体"/>
                <w:sz w:val="21"/>
                <w:szCs w:val="21"/>
              </w:rPr>
              <w:t>转换时间：</w:t>
            </w:r>
            <w:r>
              <w:rPr>
                <w:rFonts w:hint="eastAsia" w:eastAsia="宋体"/>
                <w:sz w:val="21"/>
                <w:szCs w:val="21"/>
              </w:rPr>
              <w:t xml:space="preserve">  </w:t>
            </w:r>
            <w:r>
              <w:rPr>
                <w:rFonts w:eastAsia="宋体"/>
                <w:sz w:val="21"/>
                <w:szCs w:val="21"/>
              </w:rPr>
              <w:t xml:space="preserve">   s</w:t>
            </w:r>
          </w:p>
          <w:p w14:paraId="53C3D35F">
            <w:pPr>
              <w:spacing w:line="350" w:lineRule="exact"/>
              <w:rPr>
                <w:rStyle w:val="43"/>
                <w:rFonts w:hint="default" w:ascii="Times New Roman" w:hAnsi="Times New Roman" w:cs="Times New Roman"/>
                <w:color w:val="auto"/>
                <w:sz w:val="21"/>
                <w:szCs w:val="21"/>
                <w:lang w:bidi="ar"/>
              </w:rPr>
            </w:pPr>
            <w:r>
              <w:rPr>
                <w:rFonts w:eastAsia="宋体"/>
                <w:sz w:val="21"/>
                <w:szCs w:val="21"/>
              </w:rPr>
              <w:t>结论：</w:t>
            </w:r>
          </w:p>
        </w:tc>
        <w:tc>
          <w:tcPr>
            <w:tcW w:w="1278" w:type="pct"/>
            <w:tcBorders>
              <w:top w:val="single" w:color="auto" w:sz="4" w:space="0"/>
              <w:left w:val="single" w:color="auto" w:sz="4" w:space="0"/>
              <w:bottom w:val="single" w:color="auto" w:sz="4" w:space="0"/>
              <w:right w:val="single" w:color="auto" w:sz="4" w:space="0"/>
            </w:tcBorders>
            <w:vAlign w:val="center"/>
          </w:tcPr>
          <w:p w14:paraId="5EE89198">
            <w:pPr>
              <w:spacing w:line="350" w:lineRule="exact"/>
              <w:rPr>
                <w:rFonts w:eastAsia="宋体"/>
                <w:sz w:val="21"/>
                <w:szCs w:val="21"/>
              </w:rPr>
            </w:pPr>
            <w:r>
              <w:rPr>
                <w:rFonts w:eastAsia="宋体"/>
                <w:sz w:val="21"/>
                <w:szCs w:val="21"/>
              </w:rPr>
              <w:t xml:space="preserve">  </w:t>
            </w:r>
          </w:p>
        </w:tc>
      </w:tr>
      <w:tr w14:paraId="09B973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7" w:type="pct"/>
            <w:tcBorders>
              <w:top w:val="single" w:color="auto" w:sz="4" w:space="0"/>
              <w:left w:val="single" w:color="auto" w:sz="4" w:space="0"/>
              <w:bottom w:val="single" w:color="auto" w:sz="4" w:space="0"/>
              <w:right w:val="single" w:color="auto" w:sz="4" w:space="0"/>
            </w:tcBorders>
            <w:vAlign w:val="center"/>
          </w:tcPr>
          <w:p w14:paraId="156B6D2C">
            <w:pPr>
              <w:jc w:val="center"/>
              <w:rPr>
                <w:rFonts w:eastAsia="宋体"/>
                <w:sz w:val="21"/>
                <w:szCs w:val="21"/>
              </w:rPr>
            </w:pPr>
            <w:r>
              <w:rPr>
                <w:rFonts w:eastAsia="宋体"/>
                <w:sz w:val="21"/>
                <w:szCs w:val="21"/>
              </w:rPr>
              <w:t>7</w:t>
            </w:r>
          </w:p>
        </w:tc>
        <w:tc>
          <w:tcPr>
            <w:tcW w:w="760" w:type="pct"/>
            <w:tcBorders>
              <w:top w:val="single" w:color="auto" w:sz="4" w:space="0"/>
              <w:left w:val="single" w:color="auto" w:sz="4" w:space="0"/>
              <w:bottom w:val="single" w:color="auto" w:sz="4" w:space="0"/>
              <w:right w:val="single" w:color="auto" w:sz="4" w:space="0"/>
            </w:tcBorders>
            <w:shd w:val="clear" w:color="auto" w:fill="auto"/>
            <w:vAlign w:val="center"/>
          </w:tcPr>
          <w:p w14:paraId="4646C02C">
            <w:pPr>
              <w:spacing w:line="350" w:lineRule="exact"/>
              <w:jc w:val="center"/>
              <w:rPr>
                <w:rStyle w:val="43"/>
                <w:rFonts w:hint="default" w:ascii="Times New Roman" w:hAnsi="Times New Roman" w:cs="Times New Roman"/>
                <w:color w:val="auto"/>
                <w:sz w:val="21"/>
                <w:szCs w:val="21"/>
                <w:lang w:bidi="ar"/>
              </w:rPr>
            </w:pPr>
            <w:r>
              <w:rPr>
                <w:rFonts w:eastAsia="宋体"/>
                <w:sz w:val="21"/>
                <w:szCs w:val="21"/>
              </w:rPr>
              <w:t>消防系统主备电源自动转换试验</w:t>
            </w:r>
          </w:p>
        </w:tc>
        <w:tc>
          <w:tcPr>
            <w:tcW w:w="2576" w:type="pct"/>
            <w:tcBorders>
              <w:top w:val="single" w:color="auto" w:sz="4" w:space="0"/>
              <w:left w:val="single" w:color="auto" w:sz="4" w:space="0"/>
              <w:bottom w:val="single" w:color="auto" w:sz="4" w:space="0"/>
              <w:right w:val="single" w:color="auto" w:sz="4" w:space="0"/>
            </w:tcBorders>
            <w:shd w:val="clear" w:color="auto" w:fill="auto"/>
            <w:vAlign w:val="center"/>
          </w:tcPr>
          <w:p w14:paraId="4E93C578">
            <w:pPr>
              <w:spacing w:line="350" w:lineRule="exact"/>
              <w:rPr>
                <w:rFonts w:eastAsia="宋体"/>
                <w:sz w:val="21"/>
                <w:szCs w:val="21"/>
              </w:rPr>
            </w:pPr>
            <w:r>
              <w:rPr>
                <w:rFonts w:eastAsia="宋体"/>
                <w:sz w:val="21"/>
                <w:szCs w:val="21"/>
              </w:rPr>
              <w:t>设计时间：</w:t>
            </w:r>
            <w:r>
              <w:rPr>
                <w:rFonts w:hint="eastAsia" w:eastAsia="宋体"/>
                <w:sz w:val="21"/>
                <w:szCs w:val="21"/>
              </w:rPr>
              <w:t xml:space="preserve">  </w:t>
            </w:r>
            <w:r>
              <w:rPr>
                <w:rFonts w:eastAsia="宋体"/>
                <w:sz w:val="21"/>
                <w:szCs w:val="21"/>
              </w:rPr>
              <w:t xml:space="preserve">   s</w:t>
            </w:r>
          </w:p>
          <w:p w14:paraId="7EF75D80">
            <w:pPr>
              <w:spacing w:line="350" w:lineRule="exact"/>
              <w:rPr>
                <w:rFonts w:eastAsia="宋体"/>
                <w:sz w:val="21"/>
                <w:szCs w:val="21"/>
              </w:rPr>
            </w:pPr>
            <w:r>
              <w:rPr>
                <w:rFonts w:eastAsia="宋体"/>
                <w:sz w:val="21"/>
                <w:szCs w:val="21"/>
              </w:rPr>
              <w:t>转换时间：</w:t>
            </w:r>
            <w:r>
              <w:rPr>
                <w:rFonts w:hint="eastAsia" w:eastAsia="宋体"/>
                <w:sz w:val="21"/>
                <w:szCs w:val="21"/>
              </w:rPr>
              <w:t xml:space="preserve">  </w:t>
            </w:r>
            <w:r>
              <w:rPr>
                <w:rFonts w:eastAsia="宋体"/>
                <w:sz w:val="21"/>
                <w:szCs w:val="21"/>
              </w:rPr>
              <w:t xml:space="preserve">   s</w:t>
            </w:r>
          </w:p>
          <w:p w14:paraId="5E04CCFB">
            <w:pPr>
              <w:spacing w:line="350" w:lineRule="exact"/>
              <w:rPr>
                <w:rStyle w:val="43"/>
                <w:rFonts w:hint="default" w:ascii="Times New Roman" w:hAnsi="Times New Roman" w:cs="Times New Roman"/>
                <w:color w:val="auto"/>
                <w:sz w:val="21"/>
                <w:szCs w:val="21"/>
                <w:lang w:bidi="ar"/>
              </w:rPr>
            </w:pPr>
            <w:r>
              <w:rPr>
                <w:rFonts w:eastAsia="宋体"/>
                <w:sz w:val="21"/>
                <w:szCs w:val="21"/>
              </w:rPr>
              <w:t>结论：</w:t>
            </w:r>
          </w:p>
        </w:tc>
        <w:tc>
          <w:tcPr>
            <w:tcW w:w="1278" w:type="pct"/>
            <w:tcBorders>
              <w:top w:val="single" w:color="auto" w:sz="4" w:space="0"/>
              <w:left w:val="single" w:color="auto" w:sz="4" w:space="0"/>
              <w:bottom w:val="single" w:color="auto" w:sz="4" w:space="0"/>
              <w:right w:val="single" w:color="auto" w:sz="4" w:space="0"/>
            </w:tcBorders>
            <w:vAlign w:val="center"/>
          </w:tcPr>
          <w:p w14:paraId="54083CB2">
            <w:pPr>
              <w:spacing w:line="350" w:lineRule="exact"/>
              <w:rPr>
                <w:rFonts w:eastAsia="宋体"/>
                <w:sz w:val="21"/>
                <w:szCs w:val="21"/>
              </w:rPr>
            </w:pPr>
          </w:p>
        </w:tc>
      </w:tr>
      <w:tr w14:paraId="19406B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7" w:type="pct"/>
            <w:tcBorders>
              <w:top w:val="single" w:color="auto" w:sz="4" w:space="0"/>
              <w:left w:val="single" w:color="auto" w:sz="4" w:space="0"/>
              <w:bottom w:val="single" w:color="auto" w:sz="4" w:space="0"/>
              <w:right w:val="single" w:color="auto" w:sz="4" w:space="0"/>
            </w:tcBorders>
            <w:vAlign w:val="center"/>
          </w:tcPr>
          <w:p w14:paraId="3E0C6728">
            <w:pPr>
              <w:jc w:val="center"/>
              <w:rPr>
                <w:rFonts w:eastAsia="宋体"/>
                <w:sz w:val="21"/>
                <w:szCs w:val="21"/>
              </w:rPr>
            </w:pPr>
            <w:r>
              <w:rPr>
                <w:rFonts w:eastAsia="宋体"/>
                <w:sz w:val="21"/>
                <w:szCs w:val="21"/>
              </w:rPr>
              <w:t>8</w:t>
            </w:r>
          </w:p>
        </w:tc>
        <w:tc>
          <w:tcPr>
            <w:tcW w:w="760" w:type="pct"/>
            <w:tcBorders>
              <w:top w:val="single" w:color="auto" w:sz="4" w:space="0"/>
              <w:left w:val="single" w:color="auto" w:sz="4" w:space="0"/>
              <w:bottom w:val="single" w:color="auto" w:sz="4" w:space="0"/>
              <w:right w:val="single" w:color="auto" w:sz="4" w:space="0"/>
            </w:tcBorders>
            <w:shd w:val="clear" w:color="auto" w:fill="auto"/>
            <w:vAlign w:val="center"/>
          </w:tcPr>
          <w:p w14:paraId="7D545E50">
            <w:pPr>
              <w:spacing w:line="350" w:lineRule="exact"/>
              <w:jc w:val="center"/>
              <w:rPr>
                <w:rStyle w:val="43"/>
                <w:rFonts w:hint="default" w:ascii="Times New Roman" w:hAnsi="Times New Roman" w:cs="Times New Roman"/>
                <w:color w:val="auto"/>
                <w:sz w:val="21"/>
                <w:szCs w:val="21"/>
                <w:lang w:bidi="ar"/>
              </w:rPr>
            </w:pPr>
            <w:r>
              <w:rPr>
                <w:rFonts w:eastAsia="宋体"/>
                <w:sz w:val="21"/>
                <w:szCs w:val="21"/>
              </w:rPr>
              <w:t>火灾报警及消防联动系统第三方检测报告</w:t>
            </w:r>
          </w:p>
        </w:tc>
        <w:tc>
          <w:tcPr>
            <w:tcW w:w="2576" w:type="pct"/>
            <w:tcBorders>
              <w:top w:val="single" w:color="auto" w:sz="4" w:space="0"/>
              <w:left w:val="single" w:color="auto" w:sz="4" w:space="0"/>
              <w:bottom w:val="single" w:color="auto" w:sz="4" w:space="0"/>
              <w:right w:val="single" w:color="auto" w:sz="4" w:space="0"/>
            </w:tcBorders>
            <w:shd w:val="clear" w:color="auto" w:fill="auto"/>
            <w:vAlign w:val="center"/>
          </w:tcPr>
          <w:p w14:paraId="00B78C2A">
            <w:pPr>
              <w:spacing w:line="350" w:lineRule="exact"/>
              <w:rPr>
                <w:rFonts w:eastAsia="宋体"/>
                <w:sz w:val="21"/>
                <w:szCs w:val="21"/>
              </w:rPr>
            </w:pPr>
            <w:r>
              <w:rPr>
                <w:rFonts w:eastAsia="宋体"/>
                <w:sz w:val="21"/>
                <w:szCs w:val="21"/>
              </w:rPr>
              <w:t>检测单位：</w:t>
            </w:r>
          </w:p>
          <w:p w14:paraId="7144E3C7">
            <w:pPr>
              <w:spacing w:line="350" w:lineRule="exact"/>
              <w:rPr>
                <w:rFonts w:eastAsia="宋体"/>
                <w:sz w:val="21"/>
                <w:szCs w:val="21"/>
              </w:rPr>
            </w:pPr>
            <w:r>
              <w:rPr>
                <w:rFonts w:eastAsia="宋体"/>
                <w:sz w:val="21"/>
                <w:szCs w:val="21"/>
              </w:rPr>
              <w:t>检测日期：</w:t>
            </w:r>
            <w:r>
              <w:rPr>
                <w:rFonts w:hint="eastAsia" w:eastAsia="宋体"/>
                <w:sz w:val="21"/>
                <w:szCs w:val="21"/>
              </w:rPr>
              <w:t xml:space="preserve">      </w:t>
            </w:r>
            <w:r>
              <w:rPr>
                <w:rFonts w:eastAsia="宋体"/>
                <w:sz w:val="21"/>
                <w:szCs w:val="21"/>
              </w:rPr>
              <w:t>年  月   日</w:t>
            </w:r>
          </w:p>
          <w:p w14:paraId="2C36EE4B">
            <w:pPr>
              <w:spacing w:line="350" w:lineRule="exact"/>
              <w:rPr>
                <w:rStyle w:val="43"/>
                <w:rFonts w:hint="default" w:ascii="Times New Roman" w:hAnsi="Times New Roman" w:cs="Times New Roman"/>
                <w:color w:val="auto"/>
                <w:sz w:val="21"/>
                <w:szCs w:val="21"/>
                <w:lang w:bidi="ar"/>
              </w:rPr>
            </w:pPr>
            <w:r>
              <w:rPr>
                <w:rFonts w:eastAsia="宋体"/>
                <w:sz w:val="21"/>
                <w:szCs w:val="21"/>
              </w:rPr>
              <w:t>检测结果：</w:t>
            </w:r>
          </w:p>
        </w:tc>
        <w:tc>
          <w:tcPr>
            <w:tcW w:w="1278" w:type="pct"/>
            <w:tcBorders>
              <w:top w:val="single" w:color="auto" w:sz="4" w:space="0"/>
              <w:left w:val="single" w:color="auto" w:sz="4" w:space="0"/>
              <w:bottom w:val="single" w:color="auto" w:sz="4" w:space="0"/>
              <w:right w:val="single" w:color="auto" w:sz="4" w:space="0"/>
            </w:tcBorders>
            <w:vAlign w:val="center"/>
          </w:tcPr>
          <w:p w14:paraId="041173FB">
            <w:pPr>
              <w:spacing w:line="350" w:lineRule="exact"/>
              <w:rPr>
                <w:rFonts w:eastAsia="宋体"/>
                <w:sz w:val="21"/>
                <w:szCs w:val="21"/>
              </w:rPr>
            </w:pPr>
            <w:r>
              <w:rPr>
                <w:rFonts w:eastAsia="宋体"/>
                <w:sz w:val="21"/>
                <w:szCs w:val="21"/>
              </w:rPr>
              <w:t>【要求】受检单位提供第三方检测报告。</w:t>
            </w:r>
          </w:p>
        </w:tc>
      </w:tr>
      <w:tr w14:paraId="1EAAF8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15" w:hRule="atLeast"/>
          <w:jc w:val="center"/>
        </w:trPr>
        <w:tc>
          <w:tcPr>
            <w:tcW w:w="387" w:type="pct"/>
            <w:tcBorders>
              <w:top w:val="single" w:color="auto" w:sz="4" w:space="0"/>
              <w:left w:val="single" w:color="auto" w:sz="4" w:space="0"/>
              <w:bottom w:val="single" w:color="auto" w:sz="4" w:space="0"/>
              <w:right w:val="single" w:color="auto" w:sz="4" w:space="0"/>
            </w:tcBorders>
            <w:vAlign w:val="center"/>
          </w:tcPr>
          <w:p w14:paraId="77665613">
            <w:pPr>
              <w:jc w:val="center"/>
              <w:rPr>
                <w:rFonts w:eastAsia="宋体"/>
                <w:sz w:val="21"/>
                <w:szCs w:val="21"/>
              </w:rPr>
            </w:pPr>
            <w:r>
              <w:rPr>
                <w:rFonts w:eastAsia="宋体"/>
                <w:sz w:val="21"/>
                <w:szCs w:val="21"/>
              </w:rPr>
              <w:t>9</w:t>
            </w:r>
          </w:p>
        </w:tc>
        <w:tc>
          <w:tcPr>
            <w:tcW w:w="760" w:type="pct"/>
            <w:tcBorders>
              <w:top w:val="single" w:color="auto" w:sz="4" w:space="0"/>
              <w:left w:val="single" w:color="auto" w:sz="4" w:space="0"/>
              <w:bottom w:val="single" w:color="auto" w:sz="4" w:space="0"/>
              <w:right w:val="single" w:color="auto" w:sz="4" w:space="0"/>
            </w:tcBorders>
            <w:shd w:val="clear" w:color="auto" w:fill="auto"/>
            <w:vAlign w:val="center"/>
          </w:tcPr>
          <w:p w14:paraId="7CE5DF21">
            <w:pPr>
              <w:spacing w:line="350" w:lineRule="exact"/>
              <w:jc w:val="center"/>
              <w:rPr>
                <w:rStyle w:val="43"/>
                <w:rFonts w:hint="default" w:ascii="Times New Roman" w:hAnsi="Times New Roman" w:cs="Times New Roman"/>
                <w:color w:val="auto"/>
                <w:sz w:val="21"/>
                <w:szCs w:val="21"/>
                <w:lang w:bidi="ar"/>
              </w:rPr>
            </w:pPr>
            <w:r>
              <w:rPr>
                <w:rFonts w:eastAsia="宋体"/>
                <w:sz w:val="21"/>
                <w:szCs w:val="21"/>
              </w:rPr>
              <w:t>气体灭火系统管网强度试验</w:t>
            </w:r>
          </w:p>
        </w:tc>
        <w:tc>
          <w:tcPr>
            <w:tcW w:w="2576" w:type="pct"/>
            <w:tcBorders>
              <w:top w:val="single" w:color="auto" w:sz="4" w:space="0"/>
              <w:left w:val="single" w:color="auto" w:sz="4" w:space="0"/>
              <w:bottom w:val="single" w:color="auto" w:sz="4" w:space="0"/>
              <w:right w:val="single" w:color="auto" w:sz="4" w:space="0"/>
            </w:tcBorders>
            <w:shd w:val="clear" w:color="auto" w:fill="auto"/>
            <w:vAlign w:val="center"/>
          </w:tcPr>
          <w:p w14:paraId="4E11DE9B">
            <w:pPr>
              <w:spacing w:line="350" w:lineRule="exact"/>
              <w:rPr>
                <w:rFonts w:eastAsia="宋体"/>
                <w:sz w:val="21"/>
                <w:szCs w:val="21"/>
              </w:rPr>
            </w:pPr>
            <w:r>
              <w:rPr>
                <w:rFonts w:eastAsia="宋体"/>
                <w:sz w:val="21"/>
                <w:szCs w:val="21"/>
              </w:rPr>
              <w:t>设计工作压力：            MPa</w:t>
            </w:r>
          </w:p>
          <w:p w14:paraId="2CEC8712">
            <w:pPr>
              <w:spacing w:line="350" w:lineRule="exact"/>
              <w:rPr>
                <w:rFonts w:eastAsia="宋体"/>
                <w:sz w:val="21"/>
                <w:szCs w:val="21"/>
              </w:rPr>
            </w:pPr>
            <w:r>
              <w:rPr>
                <w:rFonts w:eastAsia="宋体"/>
                <w:sz w:val="21"/>
                <w:szCs w:val="21"/>
              </w:rPr>
              <w:t>设计规定试验压力：        MPa</w:t>
            </w:r>
          </w:p>
          <w:p w14:paraId="30904F14">
            <w:pPr>
              <w:spacing w:line="350" w:lineRule="exact"/>
              <w:rPr>
                <w:rFonts w:eastAsia="宋体"/>
                <w:sz w:val="21"/>
                <w:szCs w:val="21"/>
              </w:rPr>
            </w:pPr>
            <w:r>
              <w:rPr>
                <w:rFonts w:eastAsia="宋体"/>
                <w:sz w:val="21"/>
                <w:szCs w:val="21"/>
              </w:rPr>
              <w:t>实际试验压力：            MPa</w:t>
            </w:r>
          </w:p>
          <w:p w14:paraId="0C5BBE73">
            <w:pPr>
              <w:spacing w:line="350" w:lineRule="exact"/>
              <w:rPr>
                <w:rFonts w:eastAsia="宋体"/>
                <w:sz w:val="21"/>
                <w:szCs w:val="21"/>
              </w:rPr>
            </w:pPr>
            <w:r>
              <w:rPr>
                <w:rFonts w:eastAsia="宋体"/>
                <w:sz w:val="21"/>
                <w:szCs w:val="21"/>
              </w:rPr>
              <w:t>试验持续时间：            min</w:t>
            </w:r>
          </w:p>
          <w:p w14:paraId="30CD167F">
            <w:pPr>
              <w:spacing w:line="350" w:lineRule="exact"/>
              <w:rPr>
                <w:rFonts w:eastAsia="宋体"/>
                <w:sz w:val="21"/>
                <w:szCs w:val="21"/>
              </w:rPr>
            </w:pPr>
            <w:r>
              <w:rPr>
                <w:rFonts w:eastAsia="宋体"/>
                <w:sz w:val="21"/>
                <w:szCs w:val="21"/>
              </w:rPr>
              <w:t>最大压力降：              MPa</w:t>
            </w:r>
          </w:p>
          <w:p w14:paraId="623E622F">
            <w:pPr>
              <w:spacing w:line="350" w:lineRule="exact"/>
              <w:rPr>
                <w:rStyle w:val="43"/>
                <w:rFonts w:hint="default" w:ascii="Times New Roman" w:hAnsi="Times New Roman" w:cs="Times New Roman"/>
                <w:color w:val="auto"/>
                <w:sz w:val="21"/>
                <w:szCs w:val="21"/>
                <w:lang w:bidi="ar"/>
              </w:rPr>
            </w:pPr>
            <w:r>
              <w:rPr>
                <w:rFonts w:eastAsia="宋体"/>
                <w:sz w:val="21"/>
                <w:szCs w:val="21"/>
              </w:rPr>
              <w:t>结论：</w:t>
            </w:r>
          </w:p>
        </w:tc>
        <w:tc>
          <w:tcPr>
            <w:tcW w:w="1278" w:type="pct"/>
            <w:tcBorders>
              <w:top w:val="single" w:color="auto" w:sz="4" w:space="0"/>
              <w:left w:val="single" w:color="auto" w:sz="4" w:space="0"/>
              <w:bottom w:val="single" w:color="auto" w:sz="4" w:space="0"/>
              <w:right w:val="single" w:color="auto" w:sz="4" w:space="0"/>
            </w:tcBorders>
            <w:vAlign w:val="center"/>
          </w:tcPr>
          <w:p w14:paraId="69615F32">
            <w:pPr>
              <w:spacing w:line="350" w:lineRule="exact"/>
              <w:rPr>
                <w:rFonts w:eastAsia="宋体"/>
                <w:sz w:val="21"/>
                <w:szCs w:val="21"/>
              </w:rPr>
            </w:pPr>
            <w:r>
              <w:rPr>
                <w:rFonts w:eastAsia="宋体"/>
                <w:sz w:val="21"/>
                <w:szCs w:val="21"/>
              </w:rPr>
              <w:t>【要求】应分别列出不同设计工作压力的试验情况。</w:t>
            </w:r>
          </w:p>
        </w:tc>
      </w:tr>
      <w:tr w14:paraId="0BB8EA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7" w:type="pct"/>
            <w:tcBorders>
              <w:top w:val="single" w:color="auto" w:sz="4" w:space="0"/>
              <w:left w:val="single" w:color="auto" w:sz="4" w:space="0"/>
              <w:bottom w:val="single" w:color="auto" w:sz="4" w:space="0"/>
              <w:right w:val="single" w:color="auto" w:sz="4" w:space="0"/>
            </w:tcBorders>
            <w:vAlign w:val="center"/>
          </w:tcPr>
          <w:p w14:paraId="470E60BB">
            <w:pPr>
              <w:jc w:val="center"/>
              <w:rPr>
                <w:rFonts w:eastAsia="宋体"/>
                <w:sz w:val="21"/>
                <w:szCs w:val="21"/>
              </w:rPr>
            </w:pPr>
            <w:r>
              <w:rPr>
                <w:rFonts w:eastAsia="宋体"/>
                <w:sz w:val="21"/>
                <w:szCs w:val="21"/>
              </w:rPr>
              <w:t>10</w:t>
            </w:r>
          </w:p>
        </w:tc>
        <w:tc>
          <w:tcPr>
            <w:tcW w:w="760" w:type="pct"/>
            <w:tcBorders>
              <w:top w:val="single" w:color="auto" w:sz="4" w:space="0"/>
              <w:left w:val="single" w:color="auto" w:sz="4" w:space="0"/>
              <w:bottom w:val="single" w:color="auto" w:sz="4" w:space="0"/>
              <w:right w:val="single" w:color="auto" w:sz="4" w:space="0"/>
            </w:tcBorders>
            <w:shd w:val="clear" w:color="auto" w:fill="auto"/>
            <w:vAlign w:val="center"/>
          </w:tcPr>
          <w:p w14:paraId="4788E51F">
            <w:pPr>
              <w:spacing w:line="300" w:lineRule="exact"/>
              <w:jc w:val="center"/>
              <w:rPr>
                <w:rStyle w:val="43"/>
                <w:rFonts w:hint="default" w:ascii="Times New Roman" w:hAnsi="Times New Roman" w:cs="Times New Roman"/>
                <w:color w:val="auto"/>
                <w:sz w:val="21"/>
                <w:szCs w:val="21"/>
                <w:lang w:bidi="ar"/>
              </w:rPr>
            </w:pPr>
            <w:r>
              <w:rPr>
                <w:rFonts w:eastAsia="宋体"/>
                <w:sz w:val="21"/>
                <w:szCs w:val="21"/>
              </w:rPr>
              <w:t>气体灭火系统吹扫</w:t>
            </w:r>
          </w:p>
        </w:tc>
        <w:tc>
          <w:tcPr>
            <w:tcW w:w="2576" w:type="pct"/>
            <w:tcBorders>
              <w:top w:val="single" w:color="auto" w:sz="4" w:space="0"/>
              <w:left w:val="single" w:color="auto" w:sz="4" w:space="0"/>
              <w:bottom w:val="single" w:color="auto" w:sz="4" w:space="0"/>
              <w:right w:val="single" w:color="auto" w:sz="4" w:space="0"/>
            </w:tcBorders>
            <w:shd w:val="clear" w:color="auto" w:fill="auto"/>
            <w:vAlign w:val="center"/>
          </w:tcPr>
          <w:p w14:paraId="5AF5D6FA">
            <w:pPr>
              <w:spacing w:line="300" w:lineRule="exact"/>
              <w:rPr>
                <w:rFonts w:eastAsia="宋体"/>
                <w:sz w:val="21"/>
                <w:szCs w:val="21"/>
              </w:rPr>
            </w:pPr>
            <w:r>
              <w:rPr>
                <w:rFonts w:eastAsia="宋体"/>
                <w:sz w:val="21"/>
                <w:szCs w:val="21"/>
              </w:rPr>
              <w:t xml:space="preserve">加压介质：           </w:t>
            </w:r>
          </w:p>
          <w:p w14:paraId="4F6C3E31">
            <w:pPr>
              <w:spacing w:line="300" w:lineRule="exact"/>
              <w:rPr>
                <w:rFonts w:eastAsia="宋体"/>
                <w:sz w:val="21"/>
                <w:szCs w:val="21"/>
              </w:rPr>
            </w:pPr>
            <w:r>
              <w:rPr>
                <w:rFonts w:eastAsia="宋体"/>
                <w:sz w:val="21"/>
                <w:szCs w:val="21"/>
              </w:rPr>
              <w:t>末端气体流速：           L/s</w:t>
            </w:r>
          </w:p>
          <w:p w14:paraId="1BF98585">
            <w:pPr>
              <w:spacing w:line="300" w:lineRule="exact"/>
              <w:rPr>
                <w:rStyle w:val="43"/>
                <w:rFonts w:hint="default" w:ascii="Times New Roman" w:hAnsi="Times New Roman" w:cs="Times New Roman"/>
                <w:color w:val="auto"/>
                <w:sz w:val="21"/>
                <w:szCs w:val="21"/>
                <w:lang w:bidi="ar"/>
              </w:rPr>
            </w:pPr>
            <w:r>
              <w:rPr>
                <w:rFonts w:eastAsia="宋体"/>
                <w:sz w:val="21"/>
                <w:szCs w:val="21"/>
              </w:rPr>
              <w:t>结论：</w:t>
            </w:r>
          </w:p>
        </w:tc>
        <w:tc>
          <w:tcPr>
            <w:tcW w:w="1278" w:type="pct"/>
            <w:tcBorders>
              <w:top w:val="single" w:color="auto" w:sz="4" w:space="0"/>
              <w:left w:val="single" w:color="auto" w:sz="4" w:space="0"/>
              <w:bottom w:val="single" w:color="auto" w:sz="4" w:space="0"/>
              <w:right w:val="single" w:color="auto" w:sz="4" w:space="0"/>
            </w:tcBorders>
            <w:vAlign w:val="center"/>
          </w:tcPr>
          <w:p w14:paraId="43EFE3C4">
            <w:pPr>
              <w:spacing w:line="300" w:lineRule="exact"/>
              <w:rPr>
                <w:rFonts w:eastAsia="宋体"/>
                <w:sz w:val="21"/>
                <w:szCs w:val="21"/>
              </w:rPr>
            </w:pPr>
          </w:p>
        </w:tc>
      </w:tr>
      <w:tr w14:paraId="2CDF0C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7" w:type="pct"/>
            <w:tcBorders>
              <w:top w:val="single" w:color="auto" w:sz="4" w:space="0"/>
              <w:left w:val="single" w:color="auto" w:sz="4" w:space="0"/>
              <w:bottom w:val="single" w:color="auto" w:sz="4" w:space="0"/>
              <w:right w:val="single" w:color="auto" w:sz="4" w:space="0"/>
            </w:tcBorders>
            <w:vAlign w:val="center"/>
          </w:tcPr>
          <w:p w14:paraId="2B7B7605">
            <w:pPr>
              <w:jc w:val="center"/>
              <w:rPr>
                <w:rFonts w:eastAsia="宋体"/>
                <w:sz w:val="21"/>
                <w:szCs w:val="21"/>
              </w:rPr>
            </w:pPr>
            <w:r>
              <w:rPr>
                <w:rFonts w:eastAsia="宋体"/>
                <w:sz w:val="21"/>
                <w:szCs w:val="21"/>
              </w:rPr>
              <w:t>11</w:t>
            </w:r>
          </w:p>
        </w:tc>
        <w:tc>
          <w:tcPr>
            <w:tcW w:w="760" w:type="pct"/>
            <w:tcBorders>
              <w:top w:val="single" w:color="auto" w:sz="4" w:space="0"/>
              <w:left w:val="single" w:color="auto" w:sz="4" w:space="0"/>
              <w:bottom w:val="single" w:color="auto" w:sz="4" w:space="0"/>
              <w:right w:val="single" w:color="auto" w:sz="4" w:space="0"/>
            </w:tcBorders>
            <w:shd w:val="clear" w:color="auto" w:fill="auto"/>
            <w:vAlign w:val="center"/>
          </w:tcPr>
          <w:p w14:paraId="71C66883">
            <w:pPr>
              <w:spacing w:line="300" w:lineRule="exact"/>
              <w:jc w:val="center"/>
              <w:rPr>
                <w:rStyle w:val="43"/>
                <w:rFonts w:hint="default" w:ascii="Times New Roman" w:hAnsi="Times New Roman" w:cs="Times New Roman"/>
                <w:color w:val="auto"/>
                <w:sz w:val="21"/>
                <w:szCs w:val="21"/>
                <w:lang w:bidi="ar"/>
              </w:rPr>
            </w:pPr>
            <w:r>
              <w:rPr>
                <w:rFonts w:eastAsia="宋体"/>
                <w:sz w:val="21"/>
                <w:szCs w:val="21"/>
              </w:rPr>
              <w:t>气体灭火系统严密性试验</w:t>
            </w:r>
          </w:p>
        </w:tc>
        <w:tc>
          <w:tcPr>
            <w:tcW w:w="2576" w:type="pct"/>
            <w:tcBorders>
              <w:top w:val="single" w:color="auto" w:sz="4" w:space="0"/>
              <w:left w:val="single" w:color="auto" w:sz="4" w:space="0"/>
              <w:bottom w:val="single" w:color="auto" w:sz="4" w:space="0"/>
              <w:right w:val="single" w:color="auto" w:sz="4" w:space="0"/>
            </w:tcBorders>
            <w:shd w:val="clear" w:color="auto" w:fill="auto"/>
            <w:vAlign w:val="center"/>
          </w:tcPr>
          <w:p w14:paraId="737E6895">
            <w:pPr>
              <w:spacing w:line="300" w:lineRule="exact"/>
              <w:rPr>
                <w:rFonts w:eastAsia="宋体"/>
                <w:sz w:val="21"/>
                <w:szCs w:val="21"/>
              </w:rPr>
            </w:pPr>
            <w:r>
              <w:rPr>
                <w:rFonts w:eastAsia="宋体"/>
                <w:sz w:val="21"/>
                <w:szCs w:val="21"/>
              </w:rPr>
              <w:t>试验压力：               MPa</w:t>
            </w:r>
          </w:p>
          <w:p w14:paraId="79918546">
            <w:pPr>
              <w:spacing w:line="300" w:lineRule="exact"/>
              <w:rPr>
                <w:rFonts w:eastAsia="宋体"/>
                <w:sz w:val="21"/>
                <w:szCs w:val="21"/>
              </w:rPr>
            </w:pPr>
            <w:r>
              <w:rPr>
                <w:rFonts w:eastAsia="宋体"/>
                <w:sz w:val="21"/>
                <w:szCs w:val="21"/>
              </w:rPr>
              <w:t>试验持续时间：           h</w:t>
            </w:r>
          </w:p>
          <w:p w14:paraId="46F0F8A6">
            <w:pPr>
              <w:spacing w:line="300" w:lineRule="exact"/>
              <w:rPr>
                <w:rStyle w:val="43"/>
                <w:rFonts w:hint="default" w:ascii="Times New Roman" w:hAnsi="Times New Roman" w:cs="Times New Roman"/>
                <w:color w:val="auto"/>
                <w:sz w:val="21"/>
                <w:szCs w:val="21"/>
                <w:lang w:bidi="ar"/>
              </w:rPr>
            </w:pPr>
            <w:r>
              <w:rPr>
                <w:rFonts w:eastAsia="宋体"/>
                <w:sz w:val="21"/>
                <w:szCs w:val="21"/>
              </w:rPr>
              <w:t>结论：</w:t>
            </w:r>
          </w:p>
        </w:tc>
        <w:tc>
          <w:tcPr>
            <w:tcW w:w="1278" w:type="pct"/>
            <w:tcBorders>
              <w:top w:val="single" w:color="auto" w:sz="4" w:space="0"/>
              <w:left w:val="single" w:color="auto" w:sz="4" w:space="0"/>
              <w:bottom w:val="single" w:color="auto" w:sz="4" w:space="0"/>
              <w:right w:val="single" w:color="auto" w:sz="4" w:space="0"/>
            </w:tcBorders>
            <w:vAlign w:val="center"/>
          </w:tcPr>
          <w:p w14:paraId="2EF0EBD3">
            <w:pPr>
              <w:spacing w:line="300" w:lineRule="exact"/>
              <w:rPr>
                <w:rFonts w:eastAsia="宋体"/>
                <w:sz w:val="21"/>
                <w:szCs w:val="21"/>
              </w:rPr>
            </w:pPr>
            <w:r>
              <w:rPr>
                <w:rFonts w:eastAsia="宋体"/>
                <w:sz w:val="21"/>
                <w:szCs w:val="21"/>
              </w:rPr>
              <w:t>【要求】受检单位提供测试记录。</w:t>
            </w:r>
          </w:p>
        </w:tc>
      </w:tr>
      <w:tr w14:paraId="3006FD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7" w:type="pct"/>
            <w:tcBorders>
              <w:top w:val="single" w:color="auto" w:sz="4" w:space="0"/>
              <w:left w:val="single" w:color="auto" w:sz="4" w:space="0"/>
              <w:bottom w:val="single" w:color="auto" w:sz="4" w:space="0"/>
              <w:right w:val="single" w:color="auto" w:sz="4" w:space="0"/>
            </w:tcBorders>
            <w:vAlign w:val="center"/>
          </w:tcPr>
          <w:p w14:paraId="23150F6C">
            <w:pPr>
              <w:jc w:val="center"/>
              <w:rPr>
                <w:rFonts w:eastAsia="宋体"/>
                <w:sz w:val="21"/>
                <w:szCs w:val="21"/>
              </w:rPr>
            </w:pPr>
            <w:r>
              <w:rPr>
                <w:rFonts w:eastAsia="宋体"/>
                <w:sz w:val="21"/>
                <w:szCs w:val="21"/>
              </w:rPr>
              <w:t>12</w:t>
            </w:r>
          </w:p>
        </w:tc>
        <w:tc>
          <w:tcPr>
            <w:tcW w:w="760" w:type="pct"/>
            <w:tcBorders>
              <w:top w:val="single" w:color="auto" w:sz="4" w:space="0"/>
              <w:left w:val="single" w:color="auto" w:sz="4" w:space="0"/>
              <w:bottom w:val="single" w:color="auto" w:sz="4" w:space="0"/>
              <w:right w:val="single" w:color="auto" w:sz="4" w:space="0"/>
            </w:tcBorders>
            <w:shd w:val="clear" w:color="auto" w:fill="auto"/>
            <w:vAlign w:val="center"/>
          </w:tcPr>
          <w:p w14:paraId="5B6A2619">
            <w:pPr>
              <w:spacing w:line="300" w:lineRule="exact"/>
              <w:jc w:val="center"/>
              <w:rPr>
                <w:rStyle w:val="43"/>
                <w:rFonts w:hint="default" w:ascii="Times New Roman" w:hAnsi="Times New Roman" w:cs="Times New Roman"/>
                <w:color w:val="auto"/>
                <w:sz w:val="21"/>
                <w:szCs w:val="21"/>
                <w:lang w:bidi="ar"/>
              </w:rPr>
            </w:pPr>
            <w:r>
              <w:rPr>
                <w:rFonts w:eastAsia="宋体"/>
                <w:sz w:val="21"/>
                <w:szCs w:val="21"/>
              </w:rPr>
              <w:t>水喷雾、细水雾灭火系统管网强度试验</w:t>
            </w:r>
          </w:p>
        </w:tc>
        <w:tc>
          <w:tcPr>
            <w:tcW w:w="2576" w:type="pct"/>
            <w:tcBorders>
              <w:top w:val="single" w:color="auto" w:sz="4" w:space="0"/>
              <w:left w:val="single" w:color="auto" w:sz="4" w:space="0"/>
              <w:bottom w:val="single" w:color="auto" w:sz="4" w:space="0"/>
              <w:right w:val="single" w:color="auto" w:sz="4" w:space="0"/>
            </w:tcBorders>
            <w:shd w:val="clear" w:color="auto" w:fill="auto"/>
            <w:vAlign w:val="center"/>
          </w:tcPr>
          <w:p w14:paraId="1E001F68">
            <w:pPr>
              <w:spacing w:line="300" w:lineRule="exact"/>
              <w:rPr>
                <w:rFonts w:eastAsia="宋体"/>
                <w:sz w:val="21"/>
                <w:szCs w:val="21"/>
              </w:rPr>
            </w:pPr>
            <w:r>
              <w:rPr>
                <w:rFonts w:eastAsia="宋体"/>
                <w:sz w:val="21"/>
                <w:szCs w:val="21"/>
              </w:rPr>
              <w:t>设计工作压力：            MPa</w:t>
            </w:r>
          </w:p>
          <w:p w14:paraId="2D3A8A72">
            <w:pPr>
              <w:spacing w:line="300" w:lineRule="exact"/>
              <w:rPr>
                <w:rFonts w:eastAsia="宋体"/>
                <w:sz w:val="21"/>
                <w:szCs w:val="21"/>
              </w:rPr>
            </w:pPr>
            <w:r>
              <w:rPr>
                <w:rFonts w:eastAsia="宋体"/>
                <w:sz w:val="21"/>
                <w:szCs w:val="21"/>
              </w:rPr>
              <w:t>设计规定试验压力：        MPa</w:t>
            </w:r>
          </w:p>
          <w:p w14:paraId="37433165">
            <w:pPr>
              <w:spacing w:line="300" w:lineRule="exact"/>
              <w:rPr>
                <w:rFonts w:eastAsia="宋体"/>
                <w:sz w:val="21"/>
                <w:szCs w:val="21"/>
              </w:rPr>
            </w:pPr>
            <w:r>
              <w:rPr>
                <w:rFonts w:eastAsia="宋体"/>
                <w:sz w:val="21"/>
                <w:szCs w:val="21"/>
              </w:rPr>
              <w:t>实际试验压力：            MPa</w:t>
            </w:r>
          </w:p>
          <w:p w14:paraId="64358DCC">
            <w:pPr>
              <w:spacing w:line="300" w:lineRule="exact"/>
              <w:rPr>
                <w:rFonts w:eastAsia="宋体"/>
                <w:sz w:val="21"/>
                <w:szCs w:val="21"/>
              </w:rPr>
            </w:pPr>
            <w:r>
              <w:rPr>
                <w:rFonts w:eastAsia="宋体"/>
                <w:sz w:val="21"/>
                <w:szCs w:val="21"/>
              </w:rPr>
              <w:t>试验持续时间：            min</w:t>
            </w:r>
          </w:p>
          <w:p w14:paraId="72089001">
            <w:pPr>
              <w:spacing w:line="300" w:lineRule="exact"/>
              <w:rPr>
                <w:rFonts w:eastAsia="宋体"/>
                <w:sz w:val="21"/>
                <w:szCs w:val="21"/>
              </w:rPr>
            </w:pPr>
            <w:r>
              <w:rPr>
                <w:rFonts w:eastAsia="宋体"/>
                <w:sz w:val="21"/>
                <w:szCs w:val="21"/>
              </w:rPr>
              <w:t>最大压力降：              MPa</w:t>
            </w:r>
          </w:p>
          <w:p w14:paraId="752B1B5F">
            <w:pPr>
              <w:spacing w:line="300" w:lineRule="exact"/>
              <w:rPr>
                <w:rStyle w:val="43"/>
                <w:rFonts w:hint="default" w:ascii="Times New Roman" w:hAnsi="Times New Roman" w:cs="Times New Roman"/>
                <w:color w:val="auto"/>
                <w:sz w:val="21"/>
                <w:szCs w:val="21"/>
                <w:lang w:bidi="ar"/>
              </w:rPr>
            </w:pPr>
            <w:r>
              <w:rPr>
                <w:rFonts w:eastAsia="宋体"/>
                <w:sz w:val="21"/>
                <w:szCs w:val="21"/>
              </w:rPr>
              <w:t>结论：</w:t>
            </w:r>
          </w:p>
        </w:tc>
        <w:tc>
          <w:tcPr>
            <w:tcW w:w="1278" w:type="pct"/>
            <w:tcBorders>
              <w:top w:val="single" w:color="auto" w:sz="4" w:space="0"/>
              <w:left w:val="single" w:color="auto" w:sz="4" w:space="0"/>
              <w:bottom w:val="single" w:color="auto" w:sz="4" w:space="0"/>
              <w:right w:val="single" w:color="auto" w:sz="4" w:space="0"/>
            </w:tcBorders>
            <w:vAlign w:val="center"/>
          </w:tcPr>
          <w:p w14:paraId="1D386303">
            <w:pPr>
              <w:spacing w:line="300" w:lineRule="exact"/>
              <w:rPr>
                <w:rFonts w:eastAsia="宋体"/>
                <w:sz w:val="21"/>
                <w:szCs w:val="21"/>
              </w:rPr>
            </w:pPr>
            <w:r>
              <w:rPr>
                <w:rFonts w:eastAsia="宋体"/>
                <w:sz w:val="21"/>
                <w:szCs w:val="21"/>
              </w:rPr>
              <w:t>【要求】受检单位提供测试记录。</w:t>
            </w:r>
          </w:p>
        </w:tc>
      </w:tr>
      <w:tr w14:paraId="4C2DC1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7" w:type="pct"/>
            <w:tcBorders>
              <w:top w:val="single" w:color="auto" w:sz="4" w:space="0"/>
              <w:left w:val="single" w:color="auto" w:sz="4" w:space="0"/>
              <w:bottom w:val="single" w:color="auto" w:sz="4" w:space="0"/>
              <w:right w:val="single" w:color="auto" w:sz="4" w:space="0"/>
            </w:tcBorders>
            <w:vAlign w:val="center"/>
          </w:tcPr>
          <w:p w14:paraId="16DED06A">
            <w:pPr>
              <w:jc w:val="center"/>
              <w:rPr>
                <w:rFonts w:eastAsia="宋体"/>
                <w:sz w:val="21"/>
                <w:szCs w:val="21"/>
              </w:rPr>
            </w:pPr>
            <w:r>
              <w:rPr>
                <w:rFonts w:eastAsia="宋体"/>
                <w:sz w:val="21"/>
                <w:szCs w:val="21"/>
              </w:rPr>
              <w:t>13</w:t>
            </w:r>
          </w:p>
        </w:tc>
        <w:tc>
          <w:tcPr>
            <w:tcW w:w="760" w:type="pct"/>
            <w:tcBorders>
              <w:top w:val="single" w:color="auto" w:sz="4" w:space="0"/>
              <w:left w:val="single" w:color="auto" w:sz="4" w:space="0"/>
              <w:bottom w:val="single" w:color="auto" w:sz="4" w:space="0"/>
              <w:right w:val="single" w:color="auto" w:sz="4" w:space="0"/>
            </w:tcBorders>
            <w:shd w:val="clear" w:color="auto" w:fill="auto"/>
            <w:vAlign w:val="center"/>
          </w:tcPr>
          <w:p w14:paraId="54CC2860">
            <w:pPr>
              <w:spacing w:line="300" w:lineRule="exact"/>
              <w:jc w:val="center"/>
              <w:rPr>
                <w:rStyle w:val="43"/>
                <w:rFonts w:hint="default" w:ascii="Times New Roman" w:hAnsi="Times New Roman" w:cs="Times New Roman"/>
                <w:color w:val="auto"/>
                <w:sz w:val="21"/>
                <w:szCs w:val="21"/>
                <w:lang w:bidi="ar"/>
              </w:rPr>
            </w:pPr>
            <w:r>
              <w:rPr>
                <w:rFonts w:eastAsia="宋体"/>
                <w:sz w:val="21"/>
                <w:szCs w:val="21"/>
              </w:rPr>
              <w:t>水喷雾、细水雾灭火系统冲洗</w:t>
            </w:r>
          </w:p>
        </w:tc>
        <w:tc>
          <w:tcPr>
            <w:tcW w:w="2576" w:type="pct"/>
            <w:tcBorders>
              <w:top w:val="single" w:color="auto" w:sz="4" w:space="0"/>
              <w:left w:val="single" w:color="auto" w:sz="4" w:space="0"/>
              <w:bottom w:val="single" w:color="auto" w:sz="4" w:space="0"/>
              <w:right w:val="single" w:color="auto" w:sz="4" w:space="0"/>
            </w:tcBorders>
            <w:shd w:val="clear" w:color="auto" w:fill="auto"/>
            <w:vAlign w:val="center"/>
          </w:tcPr>
          <w:p w14:paraId="5F012B1E">
            <w:pPr>
              <w:spacing w:line="300" w:lineRule="exact"/>
              <w:rPr>
                <w:rFonts w:eastAsia="宋体"/>
                <w:sz w:val="21"/>
                <w:szCs w:val="21"/>
              </w:rPr>
            </w:pPr>
            <w:r>
              <w:rPr>
                <w:rFonts w:eastAsia="宋体"/>
                <w:sz w:val="21"/>
                <w:szCs w:val="21"/>
              </w:rPr>
              <w:t>设计流速：               m/s</w:t>
            </w:r>
          </w:p>
          <w:p w14:paraId="38455F6F">
            <w:pPr>
              <w:spacing w:line="300" w:lineRule="exact"/>
              <w:rPr>
                <w:rFonts w:eastAsia="宋体"/>
                <w:sz w:val="21"/>
                <w:szCs w:val="21"/>
              </w:rPr>
            </w:pPr>
            <w:r>
              <w:rPr>
                <w:rFonts w:eastAsia="宋体"/>
                <w:sz w:val="21"/>
                <w:szCs w:val="21"/>
              </w:rPr>
              <w:t>设计流量：               L/s</w:t>
            </w:r>
          </w:p>
          <w:p w14:paraId="673E7686">
            <w:pPr>
              <w:spacing w:line="300" w:lineRule="exact"/>
              <w:rPr>
                <w:rFonts w:eastAsia="宋体"/>
                <w:sz w:val="21"/>
                <w:szCs w:val="21"/>
              </w:rPr>
            </w:pPr>
            <w:r>
              <w:rPr>
                <w:rFonts w:eastAsia="宋体"/>
                <w:sz w:val="21"/>
                <w:szCs w:val="21"/>
              </w:rPr>
              <w:t>实际冲洗流速：           m/s</w:t>
            </w:r>
          </w:p>
          <w:p w14:paraId="0693F32C">
            <w:pPr>
              <w:spacing w:line="300" w:lineRule="exact"/>
              <w:rPr>
                <w:rFonts w:eastAsia="宋体"/>
                <w:sz w:val="21"/>
                <w:szCs w:val="21"/>
              </w:rPr>
            </w:pPr>
            <w:r>
              <w:rPr>
                <w:rFonts w:eastAsia="宋体"/>
                <w:sz w:val="21"/>
                <w:szCs w:val="21"/>
              </w:rPr>
              <w:t>实际冲洗流量：           L/s</w:t>
            </w:r>
          </w:p>
          <w:p w14:paraId="3C0332B5">
            <w:pPr>
              <w:spacing w:line="300" w:lineRule="exact"/>
              <w:rPr>
                <w:rStyle w:val="43"/>
                <w:rFonts w:hint="default" w:ascii="Times New Roman" w:hAnsi="Times New Roman" w:cs="Times New Roman"/>
                <w:color w:val="auto"/>
                <w:sz w:val="21"/>
                <w:szCs w:val="21"/>
                <w:lang w:bidi="ar"/>
              </w:rPr>
            </w:pPr>
            <w:r>
              <w:rPr>
                <w:rFonts w:eastAsia="宋体"/>
                <w:sz w:val="21"/>
                <w:szCs w:val="21"/>
              </w:rPr>
              <w:t>结论：</w:t>
            </w:r>
          </w:p>
        </w:tc>
        <w:tc>
          <w:tcPr>
            <w:tcW w:w="1278" w:type="pct"/>
            <w:tcBorders>
              <w:top w:val="single" w:color="auto" w:sz="4" w:space="0"/>
              <w:left w:val="single" w:color="auto" w:sz="4" w:space="0"/>
              <w:bottom w:val="single" w:color="auto" w:sz="4" w:space="0"/>
              <w:right w:val="single" w:color="auto" w:sz="4" w:space="0"/>
            </w:tcBorders>
            <w:vAlign w:val="center"/>
          </w:tcPr>
          <w:p w14:paraId="18F7E071">
            <w:pPr>
              <w:spacing w:line="300" w:lineRule="exact"/>
              <w:rPr>
                <w:rFonts w:eastAsia="宋体"/>
                <w:sz w:val="21"/>
                <w:szCs w:val="21"/>
              </w:rPr>
            </w:pPr>
            <w:r>
              <w:rPr>
                <w:rFonts w:eastAsia="宋体"/>
                <w:sz w:val="21"/>
                <w:szCs w:val="21"/>
              </w:rPr>
              <w:t>【要求】受检单位提供测试记录。</w:t>
            </w:r>
          </w:p>
        </w:tc>
      </w:tr>
      <w:tr w14:paraId="638818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7" w:type="pct"/>
            <w:tcBorders>
              <w:top w:val="single" w:color="auto" w:sz="4" w:space="0"/>
              <w:left w:val="single" w:color="auto" w:sz="4" w:space="0"/>
              <w:bottom w:val="single" w:color="auto" w:sz="4" w:space="0"/>
              <w:right w:val="single" w:color="auto" w:sz="4" w:space="0"/>
            </w:tcBorders>
            <w:vAlign w:val="center"/>
          </w:tcPr>
          <w:p w14:paraId="12C43F91">
            <w:pPr>
              <w:jc w:val="center"/>
              <w:rPr>
                <w:rFonts w:eastAsia="宋体"/>
                <w:sz w:val="21"/>
                <w:szCs w:val="21"/>
              </w:rPr>
            </w:pPr>
            <w:r>
              <w:rPr>
                <w:rFonts w:eastAsia="宋体"/>
                <w:sz w:val="21"/>
                <w:szCs w:val="21"/>
              </w:rPr>
              <w:t>14</w:t>
            </w:r>
          </w:p>
        </w:tc>
        <w:tc>
          <w:tcPr>
            <w:tcW w:w="760" w:type="pct"/>
            <w:tcBorders>
              <w:top w:val="single" w:color="auto" w:sz="4" w:space="0"/>
              <w:left w:val="single" w:color="auto" w:sz="4" w:space="0"/>
              <w:bottom w:val="single" w:color="auto" w:sz="4" w:space="0"/>
              <w:right w:val="single" w:color="auto" w:sz="4" w:space="0"/>
            </w:tcBorders>
            <w:shd w:val="clear" w:color="auto" w:fill="auto"/>
            <w:vAlign w:val="center"/>
          </w:tcPr>
          <w:p w14:paraId="530CE479">
            <w:pPr>
              <w:spacing w:line="300" w:lineRule="exact"/>
              <w:jc w:val="center"/>
              <w:rPr>
                <w:rStyle w:val="43"/>
                <w:rFonts w:hint="default" w:ascii="Times New Roman" w:hAnsi="Times New Roman" w:cs="Times New Roman"/>
                <w:color w:val="auto"/>
                <w:sz w:val="21"/>
                <w:szCs w:val="21"/>
                <w:lang w:bidi="ar"/>
              </w:rPr>
            </w:pPr>
            <w:r>
              <w:rPr>
                <w:rFonts w:eastAsia="宋体"/>
                <w:sz w:val="21"/>
                <w:szCs w:val="21"/>
              </w:rPr>
              <w:t>水喷雾、细水雾灭火系统严密性试验</w:t>
            </w:r>
          </w:p>
        </w:tc>
        <w:tc>
          <w:tcPr>
            <w:tcW w:w="2576" w:type="pct"/>
            <w:tcBorders>
              <w:top w:val="single" w:color="auto" w:sz="4" w:space="0"/>
              <w:left w:val="single" w:color="auto" w:sz="4" w:space="0"/>
              <w:bottom w:val="single" w:color="auto" w:sz="4" w:space="0"/>
              <w:right w:val="single" w:color="auto" w:sz="4" w:space="0"/>
            </w:tcBorders>
            <w:shd w:val="clear" w:color="auto" w:fill="auto"/>
            <w:vAlign w:val="center"/>
          </w:tcPr>
          <w:p w14:paraId="0C2E8E48">
            <w:pPr>
              <w:spacing w:line="300" w:lineRule="exact"/>
              <w:rPr>
                <w:rFonts w:eastAsia="宋体"/>
                <w:sz w:val="21"/>
                <w:szCs w:val="21"/>
              </w:rPr>
            </w:pPr>
            <w:r>
              <w:rPr>
                <w:rFonts w:eastAsia="宋体"/>
                <w:sz w:val="21"/>
                <w:szCs w:val="21"/>
              </w:rPr>
              <w:t>试验压力：               MPa</w:t>
            </w:r>
          </w:p>
          <w:p w14:paraId="7350093E">
            <w:pPr>
              <w:spacing w:line="300" w:lineRule="exact"/>
              <w:rPr>
                <w:rFonts w:eastAsia="宋体"/>
                <w:sz w:val="21"/>
                <w:szCs w:val="21"/>
              </w:rPr>
            </w:pPr>
            <w:r>
              <w:rPr>
                <w:rFonts w:eastAsia="宋体"/>
                <w:sz w:val="21"/>
                <w:szCs w:val="21"/>
              </w:rPr>
              <w:t>试验持续时间：           h</w:t>
            </w:r>
          </w:p>
          <w:p w14:paraId="5055A6DD">
            <w:pPr>
              <w:spacing w:line="300" w:lineRule="exact"/>
              <w:rPr>
                <w:rStyle w:val="43"/>
                <w:rFonts w:hint="default" w:ascii="Times New Roman" w:hAnsi="Times New Roman" w:cs="Times New Roman"/>
                <w:color w:val="auto"/>
                <w:sz w:val="21"/>
                <w:szCs w:val="21"/>
                <w:lang w:bidi="ar"/>
              </w:rPr>
            </w:pPr>
            <w:r>
              <w:rPr>
                <w:rFonts w:eastAsia="宋体"/>
                <w:sz w:val="21"/>
                <w:szCs w:val="21"/>
              </w:rPr>
              <w:t>结论：</w:t>
            </w:r>
          </w:p>
        </w:tc>
        <w:tc>
          <w:tcPr>
            <w:tcW w:w="1278" w:type="pct"/>
            <w:tcBorders>
              <w:top w:val="single" w:color="auto" w:sz="4" w:space="0"/>
              <w:left w:val="single" w:color="auto" w:sz="4" w:space="0"/>
              <w:bottom w:val="single" w:color="auto" w:sz="4" w:space="0"/>
              <w:right w:val="single" w:color="auto" w:sz="4" w:space="0"/>
            </w:tcBorders>
            <w:vAlign w:val="center"/>
          </w:tcPr>
          <w:p w14:paraId="6368DB61">
            <w:pPr>
              <w:spacing w:line="300" w:lineRule="exact"/>
              <w:rPr>
                <w:rFonts w:eastAsia="宋体"/>
                <w:sz w:val="21"/>
                <w:szCs w:val="21"/>
              </w:rPr>
            </w:pPr>
            <w:r>
              <w:rPr>
                <w:rFonts w:eastAsia="宋体"/>
                <w:sz w:val="21"/>
                <w:szCs w:val="21"/>
              </w:rPr>
              <w:t>【要求】受检单位提供测试记录。</w:t>
            </w:r>
          </w:p>
        </w:tc>
      </w:tr>
      <w:tr w14:paraId="17C5C9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7" w:type="pct"/>
            <w:tcBorders>
              <w:top w:val="single" w:color="auto" w:sz="4" w:space="0"/>
              <w:left w:val="single" w:color="auto" w:sz="4" w:space="0"/>
              <w:bottom w:val="single" w:color="auto" w:sz="4" w:space="0"/>
              <w:right w:val="single" w:color="auto" w:sz="4" w:space="0"/>
            </w:tcBorders>
            <w:vAlign w:val="center"/>
          </w:tcPr>
          <w:p w14:paraId="04BBB9C5">
            <w:pPr>
              <w:jc w:val="center"/>
              <w:rPr>
                <w:rFonts w:eastAsia="宋体"/>
                <w:sz w:val="21"/>
                <w:szCs w:val="21"/>
              </w:rPr>
            </w:pPr>
            <w:r>
              <w:rPr>
                <w:rFonts w:eastAsia="宋体"/>
                <w:sz w:val="21"/>
                <w:szCs w:val="21"/>
              </w:rPr>
              <w:t>15</w:t>
            </w:r>
          </w:p>
        </w:tc>
        <w:tc>
          <w:tcPr>
            <w:tcW w:w="760" w:type="pct"/>
            <w:tcBorders>
              <w:top w:val="single" w:color="auto" w:sz="4" w:space="0"/>
              <w:left w:val="single" w:color="auto" w:sz="4" w:space="0"/>
              <w:bottom w:val="single" w:color="auto" w:sz="4" w:space="0"/>
              <w:right w:val="single" w:color="auto" w:sz="4" w:space="0"/>
            </w:tcBorders>
            <w:shd w:val="clear" w:color="auto" w:fill="auto"/>
            <w:vAlign w:val="center"/>
          </w:tcPr>
          <w:p w14:paraId="6C496D96">
            <w:pPr>
              <w:spacing w:line="300" w:lineRule="exact"/>
              <w:jc w:val="center"/>
              <w:rPr>
                <w:rStyle w:val="43"/>
                <w:rFonts w:hint="default" w:ascii="Times New Roman" w:hAnsi="Times New Roman" w:cs="Times New Roman"/>
                <w:color w:val="auto"/>
                <w:sz w:val="21"/>
                <w:szCs w:val="21"/>
                <w:lang w:bidi="ar"/>
              </w:rPr>
            </w:pPr>
            <w:r>
              <w:rPr>
                <w:rFonts w:eastAsia="宋体"/>
                <w:sz w:val="21"/>
                <w:szCs w:val="21"/>
              </w:rPr>
              <w:t>报警阀水压试验</w:t>
            </w:r>
          </w:p>
        </w:tc>
        <w:tc>
          <w:tcPr>
            <w:tcW w:w="2576" w:type="pct"/>
            <w:tcBorders>
              <w:top w:val="single" w:color="auto" w:sz="4" w:space="0"/>
              <w:left w:val="single" w:color="auto" w:sz="4" w:space="0"/>
              <w:bottom w:val="single" w:color="auto" w:sz="4" w:space="0"/>
              <w:right w:val="single" w:color="auto" w:sz="4" w:space="0"/>
            </w:tcBorders>
            <w:shd w:val="clear" w:color="auto" w:fill="auto"/>
            <w:vAlign w:val="center"/>
          </w:tcPr>
          <w:p w14:paraId="41C38C65">
            <w:pPr>
              <w:spacing w:line="300" w:lineRule="exact"/>
              <w:rPr>
                <w:rFonts w:eastAsia="宋体"/>
                <w:sz w:val="21"/>
                <w:szCs w:val="21"/>
              </w:rPr>
            </w:pPr>
            <w:r>
              <w:rPr>
                <w:rFonts w:eastAsia="宋体"/>
                <w:sz w:val="21"/>
                <w:szCs w:val="21"/>
              </w:rPr>
              <w:t>设计工作压力：           MPa</w:t>
            </w:r>
          </w:p>
          <w:p w14:paraId="12ECFE43">
            <w:pPr>
              <w:spacing w:line="300" w:lineRule="exact"/>
              <w:rPr>
                <w:rFonts w:eastAsia="宋体"/>
                <w:sz w:val="21"/>
                <w:szCs w:val="21"/>
              </w:rPr>
            </w:pPr>
            <w:r>
              <w:rPr>
                <w:rFonts w:eastAsia="宋体"/>
                <w:sz w:val="21"/>
                <w:szCs w:val="21"/>
              </w:rPr>
              <w:t>试验压力：               MPa</w:t>
            </w:r>
          </w:p>
          <w:p w14:paraId="124351D9">
            <w:pPr>
              <w:spacing w:line="300" w:lineRule="exact"/>
              <w:rPr>
                <w:rFonts w:eastAsia="宋体"/>
                <w:sz w:val="21"/>
                <w:szCs w:val="21"/>
              </w:rPr>
            </w:pPr>
            <w:r>
              <w:rPr>
                <w:rFonts w:eastAsia="宋体"/>
                <w:sz w:val="21"/>
                <w:szCs w:val="21"/>
              </w:rPr>
              <w:t>试验持续时间：           min</w:t>
            </w:r>
          </w:p>
          <w:p w14:paraId="37AB7CBA">
            <w:pPr>
              <w:spacing w:line="300" w:lineRule="exact"/>
              <w:rPr>
                <w:rStyle w:val="43"/>
                <w:rFonts w:hint="default" w:ascii="Times New Roman" w:hAnsi="Times New Roman" w:cs="Times New Roman"/>
                <w:color w:val="auto"/>
                <w:sz w:val="21"/>
                <w:szCs w:val="21"/>
                <w:lang w:bidi="ar"/>
              </w:rPr>
            </w:pPr>
            <w:r>
              <w:rPr>
                <w:rFonts w:eastAsia="宋体"/>
                <w:sz w:val="21"/>
                <w:szCs w:val="21"/>
              </w:rPr>
              <w:t>结论：</w:t>
            </w:r>
          </w:p>
        </w:tc>
        <w:tc>
          <w:tcPr>
            <w:tcW w:w="1278" w:type="pct"/>
            <w:tcBorders>
              <w:top w:val="single" w:color="auto" w:sz="4" w:space="0"/>
              <w:left w:val="single" w:color="auto" w:sz="4" w:space="0"/>
              <w:bottom w:val="single" w:color="auto" w:sz="4" w:space="0"/>
              <w:right w:val="single" w:color="auto" w:sz="4" w:space="0"/>
            </w:tcBorders>
            <w:vAlign w:val="center"/>
          </w:tcPr>
          <w:p w14:paraId="184076B4">
            <w:pPr>
              <w:spacing w:line="300" w:lineRule="exact"/>
              <w:rPr>
                <w:rFonts w:eastAsia="宋体"/>
                <w:sz w:val="21"/>
                <w:szCs w:val="21"/>
              </w:rPr>
            </w:pPr>
          </w:p>
        </w:tc>
      </w:tr>
      <w:tr w14:paraId="6DA9E0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7" w:type="pct"/>
            <w:tcBorders>
              <w:top w:val="single" w:color="auto" w:sz="4" w:space="0"/>
              <w:left w:val="single" w:color="auto" w:sz="4" w:space="0"/>
              <w:bottom w:val="single" w:color="auto" w:sz="4" w:space="0"/>
              <w:right w:val="single" w:color="auto" w:sz="4" w:space="0"/>
            </w:tcBorders>
            <w:vAlign w:val="center"/>
          </w:tcPr>
          <w:p w14:paraId="2D26126C">
            <w:pPr>
              <w:jc w:val="center"/>
              <w:rPr>
                <w:rFonts w:eastAsia="宋体"/>
                <w:sz w:val="21"/>
                <w:szCs w:val="21"/>
              </w:rPr>
            </w:pPr>
            <w:r>
              <w:rPr>
                <w:rFonts w:eastAsia="宋体"/>
                <w:sz w:val="21"/>
                <w:szCs w:val="21"/>
              </w:rPr>
              <w:t>16</w:t>
            </w:r>
          </w:p>
        </w:tc>
        <w:tc>
          <w:tcPr>
            <w:tcW w:w="760" w:type="pct"/>
            <w:tcBorders>
              <w:top w:val="single" w:color="auto" w:sz="4" w:space="0"/>
              <w:left w:val="single" w:color="auto" w:sz="4" w:space="0"/>
              <w:bottom w:val="single" w:color="auto" w:sz="4" w:space="0"/>
              <w:right w:val="single" w:color="auto" w:sz="4" w:space="0"/>
            </w:tcBorders>
            <w:shd w:val="clear" w:color="auto" w:fill="auto"/>
            <w:vAlign w:val="center"/>
          </w:tcPr>
          <w:p w14:paraId="249C6377">
            <w:pPr>
              <w:spacing w:line="300" w:lineRule="exact"/>
              <w:jc w:val="center"/>
              <w:rPr>
                <w:rStyle w:val="43"/>
                <w:rFonts w:hint="default" w:ascii="Times New Roman" w:hAnsi="Times New Roman" w:cs="Times New Roman"/>
                <w:color w:val="auto"/>
                <w:sz w:val="21"/>
                <w:szCs w:val="21"/>
                <w:lang w:bidi="ar"/>
              </w:rPr>
            </w:pPr>
            <w:r>
              <w:rPr>
                <w:rFonts w:eastAsia="宋体"/>
                <w:sz w:val="21"/>
                <w:szCs w:val="21"/>
              </w:rPr>
              <w:t>闭式喷头压力试验</w:t>
            </w:r>
          </w:p>
        </w:tc>
        <w:tc>
          <w:tcPr>
            <w:tcW w:w="2576" w:type="pct"/>
            <w:tcBorders>
              <w:top w:val="single" w:color="auto" w:sz="4" w:space="0"/>
              <w:left w:val="single" w:color="auto" w:sz="4" w:space="0"/>
              <w:bottom w:val="single" w:color="auto" w:sz="4" w:space="0"/>
              <w:right w:val="single" w:color="auto" w:sz="4" w:space="0"/>
            </w:tcBorders>
            <w:shd w:val="clear" w:color="auto" w:fill="auto"/>
            <w:vAlign w:val="center"/>
          </w:tcPr>
          <w:p w14:paraId="44CEB05B">
            <w:pPr>
              <w:spacing w:line="300" w:lineRule="exact"/>
              <w:rPr>
                <w:rFonts w:eastAsia="宋体"/>
                <w:sz w:val="21"/>
                <w:szCs w:val="21"/>
              </w:rPr>
            </w:pPr>
            <w:r>
              <w:rPr>
                <w:rFonts w:eastAsia="宋体"/>
                <w:sz w:val="21"/>
                <w:szCs w:val="21"/>
              </w:rPr>
              <w:t>试验压力：             MPa</w:t>
            </w:r>
          </w:p>
          <w:p w14:paraId="10885B93">
            <w:pPr>
              <w:spacing w:line="300" w:lineRule="exact"/>
              <w:rPr>
                <w:rFonts w:eastAsia="宋体"/>
                <w:sz w:val="21"/>
                <w:szCs w:val="21"/>
              </w:rPr>
            </w:pPr>
            <w:r>
              <w:rPr>
                <w:rFonts w:eastAsia="宋体"/>
                <w:sz w:val="21"/>
                <w:szCs w:val="21"/>
              </w:rPr>
              <w:t>试验持续时间：         min</w:t>
            </w:r>
          </w:p>
          <w:p w14:paraId="4385AF7D">
            <w:pPr>
              <w:spacing w:line="300" w:lineRule="exact"/>
              <w:rPr>
                <w:rFonts w:eastAsia="宋体"/>
                <w:sz w:val="21"/>
                <w:szCs w:val="21"/>
              </w:rPr>
            </w:pPr>
            <w:r>
              <w:rPr>
                <w:rFonts w:eastAsia="宋体"/>
                <w:sz w:val="21"/>
                <w:szCs w:val="21"/>
              </w:rPr>
              <w:t>试验数量：             只</w:t>
            </w:r>
          </w:p>
          <w:p w14:paraId="50A28454">
            <w:pPr>
              <w:spacing w:line="300" w:lineRule="exact"/>
              <w:rPr>
                <w:rFonts w:eastAsia="宋体"/>
                <w:sz w:val="21"/>
                <w:szCs w:val="21"/>
              </w:rPr>
            </w:pPr>
            <w:r>
              <w:rPr>
                <w:rFonts w:eastAsia="宋体"/>
                <w:sz w:val="21"/>
                <w:szCs w:val="21"/>
              </w:rPr>
              <w:t>代表批量：             只</w:t>
            </w:r>
          </w:p>
          <w:p w14:paraId="48650892">
            <w:pPr>
              <w:spacing w:line="300" w:lineRule="exact"/>
              <w:rPr>
                <w:rStyle w:val="43"/>
                <w:rFonts w:hint="default" w:ascii="Times New Roman" w:hAnsi="Times New Roman" w:cs="Times New Roman"/>
                <w:color w:val="auto"/>
                <w:sz w:val="21"/>
                <w:szCs w:val="21"/>
                <w:lang w:bidi="ar"/>
              </w:rPr>
            </w:pPr>
            <w:r>
              <w:rPr>
                <w:rFonts w:eastAsia="宋体"/>
                <w:sz w:val="21"/>
                <w:szCs w:val="21"/>
              </w:rPr>
              <w:t>结论：</w:t>
            </w:r>
          </w:p>
        </w:tc>
        <w:tc>
          <w:tcPr>
            <w:tcW w:w="1278" w:type="pct"/>
            <w:tcBorders>
              <w:top w:val="single" w:color="auto" w:sz="4" w:space="0"/>
              <w:left w:val="single" w:color="auto" w:sz="4" w:space="0"/>
              <w:bottom w:val="single" w:color="auto" w:sz="4" w:space="0"/>
              <w:right w:val="single" w:color="auto" w:sz="4" w:space="0"/>
            </w:tcBorders>
            <w:vAlign w:val="center"/>
          </w:tcPr>
          <w:p w14:paraId="6024ACC3">
            <w:pPr>
              <w:spacing w:line="300" w:lineRule="exact"/>
              <w:rPr>
                <w:rFonts w:eastAsia="宋体"/>
                <w:sz w:val="21"/>
                <w:szCs w:val="21"/>
              </w:rPr>
            </w:pPr>
          </w:p>
        </w:tc>
      </w:tr>
      <w:tr w14:paraId="02BCBB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7" w:hRule="atLeast"/>
          <w:jc w:val="center"/>
        </w:trPr>
        <w:tc>
          <w:tcPr>
            <w:tcW w:w="1147"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28ED8A52">
            <w:pPr>
              <w:adjustRightInd/>
              <w:spacing w:line="240" w:lineRule="auto"/>
              <w:jc w:val="center"/>
              <w:textAlignment w:val="auto"/>
              <w:rPr>
                <w:rFonts w:eastAsia="宋体"/>
                <w:kern w:val="2"/>
                <w:sz w:val="21"/>
                <w:szCs w:val="21"/>
              </w:rPr>
            </w:pPr>
            <w:r>
              <w:rPr>
                <w:rFonts w:eastAsia="宋体"/>
                <w:color w:val="000000"/>
                <w:kern w:val="2"/>
                <w:sz w:val="21"/>
                <w:szCs w:val="21"/>
              </w:rPr>
              <w:t>核查结论</w:t>
            </w:r>
          </w:p>
        </w:tc>
        <w:tc>
          <w:tcPr>
            <w:tcW w:w="3853"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5E14F114">
            <w:pPr>
              <w:adjustRightInd/>
              <w:spacing w:before="0" w:beforeLines="-2147483648" w:line="500" w:lineRule="exact"/>
              <w:jc w:val="both"/>
              <w:textAlignment w:val="auto"/>
              <w:rPr>
                <w:rFonts w:eastAsia="宋体"/>
                <w:color w:val="000000"/>
                <w:kern w:val="2"/>
                <w:sz w:val="21"/>
                <w:szCs w:val="21"/>
              </w:rPr>
            </w:pPr>
            <w:r>
              <w:rPr>
                <w:rFonts w:eastAsia="宋体"/>
                <w:color w:val="000000"/>
                <w:kern w:val="2"/>
                <w:sz w:val="21"/>
                <w:szCs w:val="21"/>
              </w:rPr>
              <w:t>组别：</w:t>
            </w:r>
          </w:p>
          <w:p w14:paraId="58EF9FE9">
            <w:pPr>
              <w:adjustRightInd/>
              <w:spacing w:line="500" w:lineRule="exact"/>
              <w:jc w:val="both"/>
              <w:textAlignment w:val="auto"/>
              <w:rPr>
                <w:rFonts w:ascii="宋体" w:hAnsi="宋体" w:eastAsia="宋体"/>
                <w:color w:val="000000"/>
                <w:kern w:val="2"/>
                <w:sz w:val="21"/>
                <w:szCs w:val="21"/>
              </w:rPr>
            </w:pPr>
            <w:r>
              <w:rPr>
                <w:rFonts w:eastAsia="宋体"/>
                <w:color w:val="000000"/>
                <w:kern w:val="2"/>
                <w:sz w:val="21"/>
                <w:szCs w:val="21"/>
              </w:rPr>
              <w:t>核</w:t>
            </w:r>
            <w:r>
              <w:rPr>
                <w:rFonts w:ascii="宋体" w:hAnsi="宋体" w:eastAsia="宋体"/>
                <w:color w:val="000000"/>
                <w:kern w:val="2"/>
                <w:sz w:val="21"/>
                <w:szCs w:val="21"/>
              </w:rPr>
              <w:t>查结果：上表所列重要信息及数据本工程共涉及    项，经核查全部真实有效 □ ；经核查缺少    项 □；经核查    项数据不真实。</w:t>
            </w:r>
          </w:p>
          <w:p w14:paraId="767D9587">
            <w:pPr>
              <w:adjustRightInd/>
              <w:spacing w:line="500" w:lineRule="exact"/>
              <w:jc w:val="both"/>
              <w:textAlignment w:val="auto"/>
              <w:rPr>
                <w:rFonts w:ascii="宋体" w:hAnsi="宋体" w:eastAsia="宋体"/>
                <w:color w:val="000000"/>
                <w:kern w:val="2"/>
                <w:sz w:val="21"/>
                <w:szCs w:val="21"/>
              </w:rPr>
            </w:pPr>
            <w:r>
              <w:rPr>
                <w:rFonts w:ascii="宋体" w:hAnsi="宋体" w:eastAsia="宋体"/>
                <w:color w:val="000000"/>
                <w:kern w:val="2"/>
                <w:sz w:val="21"/>
                <w:szCs w:val="21"/>
              </w:rPr>
              <w:t>核查结论：主要安全功能、使用功能等均满足设计要求</w:t>
            </w:r>
            <w:r>
              <w:rPr>
                <w:rFonts w:hint="eastAsia" w:ascii="宋体" w:hAnsi="宋体" w:eastAsia="宋体"/>
                <w:color w:val="000000"/>
                <w:kern w:val="2"/>
                <w:sz w:val="21"/>
                <w:szCs w:val="21"/>
              </w:rPr>
              <w:t>。</w:t>
            </w:r>
            <w:r>
              <w:rPr>
                <w:rFonts w:ascii="宋体" w:hAnsi="宋体" w:eastAsia="宋体"/>
                <w:color w:val="000000"/>
                <w:kern w:val="2"/>
                <w:sz w:val="21"/>
                <w:szCs w:val="21"/>
              </w:rPr>
              <w:t xml:space="preserve"> □</w:t>
            </w:r>
          </w:p>
          <w:p w14:paraId="7C08AC57">
            <w:pPr>
              <w:adjustRightInd/>
              <w:spacing w:line="500" w:lineRule="exact"/>
              <w:jc w:val="both"/>
              <w:textAlignment w:val="auto"/>
              <w:rPr>
                <w:rFonts w:ascii="宋体" w:hAnsi="宋体" w:eastAsia="宋体"/>
                <w:color w:val="000000"/>
                <w:kern w:val="2"/>
                <w:sz w:val="21"/>
                <w:szCs w:val="21"/>
              </w:rPr>
            </w:pPr>
            <w:r>
              <w:rPr>
                <w:rFonts w:ascii="宋体" w:hAnsi="宋体" w:eastAsia="宋体"/>
                <w:color w:val="000000"/>
                <w:kern w:val="2"/>
                <w:sz w:val="21"/>
                <w:szCs w:val="21"/>
              </w:rPr>
              <w:t xml:space="preserve">          主要安全功能、使用功能等不能做出判定</w:t>
            </w:r>
            <w:r>
              <w:rPr>
                <w:rFonts w:hint="eastAsia" w:ascii="宋体" w:hAnsi="宋体" w:eastAsia="宋体"/>
                <w:color w:val="000000"/>
                <w:kern w:val="2"/>
                <w:sz w:val="21"/>
                <w:szCs w:val="21"/>
              </w:rPr>
              <w:t>。</w:t>
            </w:r>
            <w:r>
              <w:rPr>
                <w:rFonts w:ascii="宋体" w:hAnsi="宋体" w:eastAsia="宋体"/>
                <w:color w:val="000000"/>
                <w:kern w:val="2"/>
                <w:sz w:val="21"/>
                <w:szCs w:val="21"/>
              </w:rPr>
              <w:t xml:space="preserve"> □</w:t>
            </w:r>
          </w:p>
          <w:p w14:paraId="216F6647">
            <w:pPr>
              <w:adjustRightInd/>
              <w:spacing w:line="500" w:lineRule="exact"/>
              <w:jc w:val="both"/>
              <w:textAlignment w:val="auto"/>
              <w:rPr>
                <w:rFonts w:eastAsia="宋体"/>
                <w:color w:val="000000"/>
                <w:kern w:val="2"/>
                <w:sz w:val="21"/>
                <w:szCs w:val="21"/>
              </w:rPr>
            </w:pPr>
            <w:r>
              <w:rPr>
                <w:rFonts w:eastAsia="宋体"/>
                <w:color w:val="000000"/>
                <w:kern w:val="2"/>
                <w:sz w:val="21"/>
                <w:szCs w:val="21"/>
              </w:rPr>
              <w:t>核查人：</w:t>
            </w:r>
          </w:p>
          <w:p w14:paraId="7DA3EE93">
            <w:pPr>
              <w:adjustRightInd w:val="0"/>
              <w:spacing w:after="0" w:afterLines="-2147483648" w:line="500" w:lineRule="exact"/>
              <w:jc w:val="left"/>
              <w:textAlignment w:val="baseline"/>
              <w:rPr>
                <w:rFonts w:eastAsia="宋体"/>
                <w:kern w:val="2"/>
                <w:sz w:val="21"/>
                <w:szCs w:val="21"/>
              </w:rPr>
            </w:pPr>
            <w:r>
              <w:rPr>
                <w:rFonts w:eastAsia="宋体"/>
                <w:color w:val="000000"/>
                <w:kern w:val="2"/>
                <w:sz w:val="21"/>
                <w:szCs w:val="21"/>
              </w:rPr>
              <w:t xml:space="preserve">                                   </w:t>
            </w:r>
            <w:r>
              <w:rPr>
                <w:rFonts w:hint="eastAsia" w:eastAsia="宋体"/>
                <w:color w:val="000000"/>
                <w:kern w:val="2"/>
                <w:sz w:val="21"/>
                <w:szCs w:val="21"/>
              </w:rPr>
              <w:t xml:space="preserve">          </w:t>
            </w:r>
            <w:r>
              <w:rPr>
                <w:rFonts w:eastAsia="宋体"/>
                <w:color w:val="000000"/>
                <w:kern w:val="2"/>
                <w:sz w:val="21"/>
                <w:szCs w:val="21"/>
              </w:rPr>
              <w:t xml:space="preserve">    年    月    日</w:t>
            </w:r>
          </w:p>
        </w:tc>
      </w:tr>
    </w:tbl>
    <w:p w14:paraId="2880B9C6">
      <w:pPr>
        <w:spacing w:line="360" w:lineRule="auto"/>
        <w:ind w:firstLine="1928" w:firstLineChars="800"/>
        <w:jc w:val="both"/>
        <w:outlineLvl w:val="3"/>
        <w:rPr>
          <w:rFonts w:eastAsia="宋体"/>
          <w:b/>
          <w:kern w:val="2"/>
          <w:sz w:val="24"/>
          <w:szCs w:val="24"/>
        </w:rPr>
      </w:pPr>
      <w:r>
        <w:rPr>
          <w:rFonts w:eastAsia="宋体"/>
          <w:b/>
          <w:kern w:val="2"/>
          <w:sz w:val="24"/>
          <w:szCs w:val="24"/>
        </w:rPr>
        <w:br w:type="page"/>
      </w:r>
      <w:r>
        <w:rPr>
          <w:rFonts w:eastAsia="宋体"/>
          <w:b/>
          <w:kern w:val="2"/>
          <w:sz w:val="24"/>
          <w:szCs w:val="24"/>
        </w:rPr>
        <w:t>表B-1</w:t>
      </w:r>
      <w:r>
        <w:rPr>
          <w:rFonts w:hint="eastAsia" w:eastAsia="宋体"/>
          <w:b/>
          <w:kern w:val="2"/>
          <w:sz w:val="24"/>
          <w:szCs w:val="24"/>
        </w:rPr>
        <w:t>6</w:t>
      </w:r>
      <w:r>
        <w:rPr>
          <w:rFonts w:eastAsia="宋体"/>
          <w:b/>
          <w:kern w:val="2"/>
          <w:sz w:val="24"/>
          <w:szCs w:val="24"/>
        </w:rPr>
        <w:t xml:space="preserve">  电梯工程有关数据（城市轨道交通工程）</w:t>
      </w:r>
    </w:p>
    <w:tbl>
      <w:tblPr>
        <w:tblStyle w:val="1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3"/>
        <w:gridCol w:w="1139"/>
        <w:gridCol w:w="3686"/>
        <w:gridCol w:w="3174"/>
      </w:tblGrid>
      <w:tr w14:paraId="727BB3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142" w:type="pct"/>
            <w:gridSpan w:val="2"/>
            <w:tcBorders>
              <w:top w:val="single" w:color="auto" w:sz="4" w:space="0"/>
              <w:left w:val="single" w:color="auto" w:sz="4" w:space="0"/>
              <w:bottom w:val="single" w:color="auto" w:sz="4" w:space="0"/>
              <w:right w:val="single" w:color="auto" w:sz="4" w:space="0"/>
            </w:tcBorders>
            <w:vAlign w:val="center"/>
          </w:tcPr>
          <w:p w14:paraId="5AF8C249">
            <w:pPr>
              <w:adjustRightInd/>
              <w:spacing w:line="240" w:lineRule="auto"/>
              <w:jc w:val="center"/>
              <w:textAlignment w:val="auto"/>
              <w:rPr>
                <w:rFonts w:ascii="宋体" w:hAnsi="宋体" w:eastAsia="宋体" w:cs="宋体"/>
                <w:b/>
                <w:kern w:val="2"/>
                <w:sz w:val="21"/>
                <w:szCs w:val="21"/>
              </w:rPr>
            </w:pPr>
            <w:r>
              <w:rPr>
                <w:rFonts w:hint="eastAsia" w:ascii="宋体" w:hAnsi="宋体" w:eastAsia="宋体" w:cs="宋体"/>
                <w:b/>
                <w:kern w:val="2"/>
                <w:sz w:val="21"/>
                <w:szCs w:val="21"/>
              </w:rPr>
              <w:t>工程名称</w:t>
            </w:r>
          </w:p>
        </w:tc>
        <w:tc>
          <w:tcPr>
            <w:tcW w:w="3858" w:type="pct"/>
            <w:gridSpan w:val="2"/>
            <w:tcBorders>
              <w:top w:val="single" w:color="auto" w:sz="4" w:space="0"/>
              <w:left w:val="single" w:color="auto" w:sz="4" w:space="0"/>
              <w:bottom w:val="single" w:color="auto" w:sz="4" w:space="0"/>
              <w:right w:val="single" w:color="auto" w:sz="4" w:space="0"/>
            </w:tcBorders>
            <w:vAlign w:val="center"/>
          </w:tcPr>
          <w:p w14:paraId="572331EF">
            <w:pPr>
              <w:adjustRightInd/>
              <w:spacing w:line="240" w:lineRule="auto"/>
              <w:jc w:val="center"/>
              <w:textAlignment w:val="auto"/>
              <w:rPr>
                <w:rFonts w:ascii="宋体" w:hAnsi="宋体" w:eastAsia="宋体" w:cs="宋体"/>
                <w:b/>
                <w:kern w:val="2"/>
                <w:sz w:val="21"/>
                <w:szCs w:val="21"/>
              </w:rPr>
            </w:pPr>
          </w:p>
        </w:tc>
      </w:tr>
      <w:tr w14:paraId="3D1429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blHeader/>
          <w:jc w:val="center"/>
        </w:trPr>
        <w:tc>
          <w:tcPr>
            <w:tcW w:w="502" w:type="pct"/>
            <w:tcBorders>
              <w:top w:val="single" w:color="auto" w:sz="4" w:space="0"/>
              <w:left w:val="single" w:color="auto" w:sz="4" w:space="0"/>
              <w:bottom w:val="single" w:color="auto" w:sz="4" w:space="0"/>
              <w:right w:val="single" w:color="auto" w:sz="4" w:space="0"/>
            </w:tcBorders>
            <w:vAlign w:val="center"/>
          </w:tcPr>
          <w:p w14:paraId="7B140721">
            <w:pPr>
              <w:snapToGrid w:val="0"/>
              <w:spacing w:line="240" w:lineRule="auto"/>
              <w:jc w:val="center"/>
              <w:textAlignment w:val="auto"/>
              <w:rPr>
                <w:rFonts w:ascii="宋体" w:hAnsi="宋体" w:eastAsia="宋体" w:cs="宋体"/>
                <w:b/>
                <w:kern w:val="2"/>
                <w:sz w:val="21"/>
                <w:szCs w:val="21"/>
              </w:rPr>
            </w:pPr>
            <w:r>
              <w:rPr>
                <w:rFonts w:eastAsia="宋体"/>
                <w:b/>
                <w:kern w:val="2"/>
                <w:sz w:val="21"/>
                <w:szCs w:val="21"/>
              </w:rPr>
              <w:t>序号</w:t>
            </w:r>
          </w:p>
        </w:tc>
        <w:tc>
          <w:tcPr>
            <w:tcW w:w="640" w:type="pct"/>
            <w:tcBorders>
              <w:top w:val="single" w:color="auto" w:sz="4" w:space="0"/>
              <w:left w:val="single" w:color="auto" w:sz="4" w:space="0"/>
              <w:bottom w:val="single" w:color="auto" w:sz="4" w:space="0"/>
              <w:right w:val="single" w:color="auto" w:sz="4" w:space="0"/>
            </w:tcBorders>
            <w:vAlign w:val="center"/>
          </w:tcPr>
          <w:p w14:paraId="47B55B98">
            <w:pPr>
              <w:snapToGrid w:val="0"/>
              <w:spacing w:line="240" w:lineRule="auto"/>
              <w:jc w:val="center"/>
              <w:textAlignment w:val="auto"/>
              <w:rPr>
                <w:rFonts w:ascii="宋体" w:hAnsi="宋体" w:eastAsia="宋体" w:cs="宋体"/>
                <w:b/>
                <w:kern w:val="2"/>
                <w:sz w:val="21"/>
                <w:szCs w:val="21"/>
              </w:rPr>
            </w:pPr>
            <w:r>
              <w:rPr>
                <w:rFonts w:hint="eastAsia" w:eastAsia="宋体"/>
                <w:b/>
                <w:kern w:val="2"/>
                <w:sz w:val="21"/>
                <w:szCs w:val="21"/>
              </w:rPr>
              <w:t>项目</w:t>
            </w:r>
          </w:p>
        </w:tc>
        <w:tc>
          <w:tcPr>
            <w:tcW w:w="2073" w:type="pct"/>
            <w:tcBorders>
              <w:top w:val="single" w:color="auto" w:sz="4" w:space="0"/>
              <w:left w:val="single" w:color="auto" w:sz="4" w:space="0"/>
              <w:bottom w:val="single" w:color="auto" w:sz="4" w:space="0"/>
              <w:right w:val="single" w:color="auto" w:sz="4" w:space="0"/>
            </w:tcBorders>
            <w:vAlign w:val="center"/>
          </w:tcPr>
          <w:p w14:paraId="0D2E59F9">
            <w:pPr>
              <w:snapToGrid w:val="0"/>
              <w:spacing w:line="240" w:lineRule="auto"/>
              <w:jc w:val="center"/>
              <w:textAlignment w:val="auto"/>
              <w:rPr>
                <w:rFonts w:ascii="宋体" w:hAnsi="宋体" w:eastAsia="宋体" w:cs="宋体"/>
                <w:b/>
                <w:kern w:val="2"/>
                <w:sz w:val="21"/>
                <w:szCs w:val="21"/>
              </w:rPr>
            </w:pPr>
            <w:r>
              <w:rPr>
                <w:rFonts w:hint="eastAsia" w:eastAsia="宋体"/>
                <w:b/>
                <w:kern w:val="2"/>
                <w:sz w:val="21"/>
                <w:szCs w:val="21"/>
              </w:rPr>
              <w:t>有关数据及</w:t>
            </w:r>
            <w:r>
              <w:rPr>
                <w:rFonts w:eastAsia="宋体"/>
                <w:b/>
                <w:kern w:val="2"/>
                <w:sz w:val="21"/>
                <w:szCs w:val="21"/>
              </w:rPr>
              <w:t>结论</w:t>
            </w:r>
          </w:p>
        </w:tc>
        <w:tc>
          <w:tcPr>
            <w:tcW w:w="1786" w:type="pct"/>
            <w:tcBorders>
              <w:top w:val="single" w:color="auto" w:sz="4" w:space="0"/>
              <w:left w:val="single" w:color="auto" w:sz="4" w:space="0"/>
              <w:bottom w:val="single" w:color="auto" w:sz="4" w:space="0"/>
              <w:right w:val="single" w:color="auto" w:sz="4" w:space="0"/>
            </w:tcBorders>
            <w:vAlign w:val="center"/>
          </w:tcPr>
          <w:p w14:paraId="14F53F1E">
            <w:pPr>
              <w:snapToGrid w:val="0"/>
              <w:spacing w:line="240" w:lineRule="auto"/>
              <w:jc w:val="center"/>
              <w:textAlignment w:val="auto"/>
              <w:rPr>
                <w:rFonts w:ascii="宋体" w:hAnsi="宋体" w:eastAsia="宋体" w:cs="宋体"/>
                <w:b/>
                <w:kern w:val="2"/>
                <w:sz w:val="21"/>
                <w:szCs w:val="21"/>
              </w:rPr>
            </w:pPr>
            <w:r>
              <w:rPr>
                <w:rFonts w:eastAsia="宋体"/>
                <w:b/>
                <w:kern w:val="2"/>
                <w:sz w:val="21"/>
                <w:szCs w:val="21"/>
              </w:rPr>
              <w:t>备注</w:t>
            </w:r>
          </w:p>
        </w:tc>
      </w:tr>
      <w:tr w14:paraId="615A67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2" w:type="pct"/>
            <w:tcBorders>
              <w:top w:val="single" w:color="auto" w:sz="4" w:space="0"/>
              <w:left w:val="single" w:color="auto" w:sz="4" w:space="0"/>
              <w:bottom w:val="single" w:color="auto" w:sz="4" w:space="0"/>
              <w:right w:val="single" w:color="auto" w:sz="4" w:space="0"/>
            </w:tcBorders>
            <w:vAlign w:val="center"/>
          </w:tcPr>
          <w:p w14:paraId="0751863D">
            <w:pPr>
              <w:jc w:val="center"/>
              <w:rPr>
                <w:rFonts w:eastAsia="宋体"/>
                <w:sz w:val="21"/>
                <w:szCs w:val="21"/>
              </w:rPr>
            </w:pPr>
            <w:r>
              <w:rPr>
                <w:rFonts w:eastAsia="宋体"/>
                <w:sz w:val="21"/>
                <w:szCs w:val="21"/>
              </w:rPr>
              <w:t>1</w:t>
            </w:r>
          </w:p>
        </w:tc>
        <w:tc>
          <w:tcPr>
            <w:tcW w:w="640" w:type="pct"/>
            <w:tcBorders>
              <w:top w:val="single" w:color="auto" w:sz="4" w:space="0"/>
              <w:left w:val="single" w:color="auto" w:sz="4" w:space="0"/>
              <w:bottom w:val="single" w:color="auto" w:sz="4" w:space="0"/>
              <w:right w:val="single" w:color="auto" w:sz="4" w:space="0"/>
            </w:tcBorders>
            <w:vAlign w:val="center"/>
          </w:tcPr>
          <w:p w14:paraId="71AECAD0">
            <w:pPr>
              <w:jc w:val="center"/>
              <w:rPr>
                <w:rFonts w:eastAsia="宋体"/>
                <w:sz w:val="21"/>
                <w:szCs w:val="21"/>
              </w:rPr>
            </w:pPr>
            <w:r>
              <w:rPr>
                <w:rFonts w:eastAsia="宋体"/>
                <w:sz w:val="21"/>
                <w:szCs w:val="21"/>
              </w:rPr>
              <w:t>噪声测试</w:t>
            </w:r>
          </w:p>
        </w:tc>
        <w:tc>
          <w:tcPr>
            <w:tcW w:w="2073" w:type="pct"/>
            <w:tcBorders>
              <w:top w:val="single" w:color="auto" w:sz="4" w:space="0"/>
              <w:left w:val="single" w:color="auto" w:sz="4" w:space="0"/>
              <w:bottom w:val="single" w:color="auto" w:sz="4" w:space="0"/>
              <w:right w:val="single" w:color="auto" w:sz="4" w:space="0"/>
            </w:tcBorders>
            <w:vAlign w:val="center"/>
          </w:tcPr>
          <w:p w14:paraId="128BC194">
            <w:pPr>
              <w:rPr>
                <w:rFonts w:eastAsia="宋体"/>
                <w:sz w:val="21"/>
                <w:szCs w:val="21"/>
              </w:rPr>
            </w:pPr>
            <w:r>
              <w:rPr>
                <w:rFonts w:eastAsia="宋体"/>
                <w:sz w:val="21"/>
                <w:szCs w:val="21"/>
              </w:rPr>
              <w:t>轿厢内噪声标准：</w:t>
            </w:r>
            <w:r>
              <w:rPr>
                <w:rFonts w:hint="eastAsia" w:eastAsia="宋体"/>
                <w:sz w:val="21"/>
                <w:szCs w:val="21"/>
              </w:rPr>
              <w:t>≤</w:t>
            </w:r>
            <w:r>
              <w:rPr>
                <w:rFonts w:eastAsia="宋体"/>
                <w:sz w:val="21"/>
                <w:szCs w:val="21"/>
              </w:rPr>
              <w:t>60dB</w:t>
            </w:r>
          </w:p>
          <w:p w14:paraId="0F22547A">
            <w:pPr>
              <w:rPr>
                <w:rFonts w:eastAsia="宋体"/>
                <w:sz w:val="21"/>
                <w:szCs w:val="21"/>
              </w:rPr>
            </w:pPr>
            <w:r>
              <w:rPr>
                <w:rFonts w:eastAsia="宋体"/>
                <w:sz w:val="21"/>
                <w:szCs w:val="21"/>
              </w:rPr>
              <w:t xml:space="preserve">测量噪声值： </w:t>
            </w:r>
            <w:r>
              <w:rPr>
                <w:rFonts w:hint="eastAsia" w:eastAsia="宋体"/>
                <w:sz w:val="21"/>
                <w:szCs w:val="21"/>
              </w:rPr>
              <w:t xml:space="preserve">  </w:t>
            </w:r>
            <w:r>
              <w:rPr>
                <w:rFonts w:eastAsia="宋体"/>
                <w:sz w:val="21"/>
                <w:szCs w:val="21"/>
              </w:rPr>
              <w:t xml:space="preserve"> dB</w:t>
            </w:r>
          </w:p>
          <w:p w14:paraId="72A1D3F8">
            <w:pPr>
              <w:rPr>
                <w:rFonts w:eastAsia="宋体"/>
                <w:sz w:val="21"/>
                <w:szCs w:val="21"/>
              </w:rPr>
            </w:pPr>
            <w:r>
              <w:rPr>
                <w:rFonts w:eastAsia="宋体"/>
                <w:sz w:val="21"/>
                <w:szCs w:val="21"/>
              </w:rPr>
              <w:t>结论：</w:t>
            </w:r>
          </w:p>
        </w:tc>
        <w:tc>
          <w:tcPr>
            <w:tcW w:w="1786" w:type="pct"/>
            <w:tcBorders>
              <w:top w:val="single" w:color="auto" w:sz="4" w:space="0"/>
              <w:left w:val="single" w:color="auto" w:sz="4" w:space="0"/>
              <w:bottom w:val="single" w:color="auto" w:sz="4" w:space="0"/>
              <w:right w:val="single" w:color="auto" w:sz="4" w:space="0"/>
            </w:tcBorders>
            <w:vAlign w:val="center"/>
          </w:tcPr>
          <w:p w14:paraId="4050ACD0">
            <w:pPr>
              <w:rPr>
                <w:rFonts w:eastAsia="宋体"/>
                <w:sz w:val="21"/>
                <w:szCs w:val="21"/>
              </w:rPr>
            </w:pPr>
            <w:r>
              <w:rPr>
                <w:rFonts w:eastAsia="宋体"/>
                <w:sz w:val="21"/>
                <w:szCs w:val="21"/>
              </w:rPr>
              <w:t>【要求】轿厢内噪声：电梯以额定速度全程上、下运行</w:t>
            </w:r>
            <w:r>
              <w:rPr>
                <w:rFonts w:hint="eastAsia" w:eastAsia="宋体"/>
                <w:sz w:val="21"/>
                <w:szCs w:val="21"/>
              </w:rPr>
              <w:t>，</w:t>
            </w:r>
            <w:r>
              <w:rPr>
                <w:rFonts w:eastAsia="宋体"/>
                <w:sz w:val="21"/>
                <w:szCs w:val="21"/>
              </w:rPr>
              <w:t>声音测量传感器置于轿厢内中央、距地面高1.5m处测试</w:t>
            </w:r>
            <w:r>
              <w:rPr>
                <w:rFonts w:hint="eastAsia" w:eastAsia="宋体"/>
                <w:sz w:val="21"/>
                <w:szCs w:val="21"/>
              </w:rPr>
              <w:t>，</w:t>
            </w:r>
            <w:r>
              <w:rPr>
                <w:rFonts w:eastAsia="宋体"/>
                <w:sz w:val="21"/>
                <w:szCs w:val="21"/>
              </w:rPr>
              <w:t>取最大值。</w:t>
            </w:r>
          </w:p>
        </w:tc>
      </w:tr>
      <w:tr w14:paraId="383F7C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2" w:type="pct"/>
            <w:tcBorders>
              <w:top w:val="single" w:color="auto" w:sz="4" w:space="0"/>
              <w:left w:val="single" w:color="auto" w:sz="4" w:space="0"/>
              <w:bottom w:val="single" w:color="auto" w:sz="4" w:space="0"/>
              <w:right w:val="single" w:color="auto" w:sz="4" w:space="0"/>
            </w:tcBorders>
            <w:vAlign w:val="center"/>
          </w:tcPr>
          <w:p w14:paraId="5D173C68">
            <w:pPr>
              <w:jc w:val="center"/>
              <w:rPr>
                <w:rFonts w:eastAsia="宋体"/>
                <w:sz w:val="21"/>
                <w:szCs w:val="21"/>
              </w:rPr>
            </w:pPr>
            <w:r>
              <w:rPr>
                <w:rFonts w:eastAsia="宋体"/>
                <w:sz w:val="21"/>
                <w:szCs w:val="21"/>
              </w:rPr>
              <w:t>2</w:t>
            </w:r>
          </w:p>
        </w:tc>
        <w:tc>
          <w:tcPr>
            <w:tcW w:w="640" w:type="pct"/>
            <w:tcBorders>
              <w:top w:val="single" w:color="auto" w:sz="4" w:space="0"/>
              <w:left w:val="single" w:color="auto" w:sz="4" w:space="0"/>
              <w:bottom w:val="single" w:color="auto" w:sz="4" w:space="0"/>
              <w:right w:val="single" w:color="auto" w:sz="4" w:space="0"/>
            </w:tcBorders>
            <w:vAlign w:val="center"/>
          </w:tcPr>
          <w:p w14:paraId="5F319021">
            <w:pPr>
              <w:jc w:val="center"/>
              <w:rPr>
                <w:rFonts w:eastAsia="宋体"/>
                <w:sz w:val="21"/>
                <w:szCs w:val="21"/>
              </w:rPr>
            </w:pPr>
            <w:r>
              <w:rPr>
                <w:rFonts w:eastAsia="宋体"/>
                <w:sz w:val="21"/>
                <w:szCs w:val="21"/>
              </w:rPr>
              <w:t>电梯平衡系数测试</w:t>
            </w:r>
          </w:p>
        </w:tc>
        <w:tc>
          <w:tcPr>
            <w:tcW w:w="2073" w:type="pct"/>
            <w:tcBorders>
              <w:top w:val="single" w:color="auto" w:sz="4" w:space="0"/>
              <w:left w:val="single" w:color="auto" w:sz="4" w:space="0"/>
              <w:bottom w:val="single" w:color="auto" w:sz="4" w:space="0"/>
              <w:right w:val="single" w:color="auto" w:sz="4" w:space="0"/>
            </w:tcBorders>
            <w:vAlign w:val="center"/>
          </w:tcPr>
          <w:p w14:paraId="0C448075">
            <w:pPr>
              <w:rPr>
                <w:rFonts w:eastAsia="宋体"/>
                <w:sz w:val="21"/>
                <w:szCs w:val="21"/>
              </w:rPr>
            </w:pPr>
            <w:r>
              <w:rPr>
                <w:rFonts w:eastAsia="宋体"/>
                <w:sz w:val="21"/>
                <w:szCs w:val="21"/>
              </w:rPr>
              <w:t>制造</w:t>
            </w:r>
            <w:r>
              <w:rPr>
                <w:rFonts w:hint="eastAsia" w:eastAsia="宋体"/>
                <w:sz w:val="21"/>
                <w:szCs w:val="21"/>
              </w:rPr>
              <w:t>（</w:t>
            </w:r>
            <w:r>
              <w:rPr>
                <w:rFonts w:eastAsia="宋体"/>
                <w:sz w:val="21"/>
                <w:szCs w:val="21"/>
              </w:rPr>
              <w:t>改造</w:t>
            </w:r>
            <w:r>
              <w:rPr>
                <w:rFonts w:hint="eastAsia" w:eastAsia="宋体"/>
                <w:sz w:val="21"/>
                <w:szCs w:val="21"/>
              </w:rPr>
              <w:t>）</w:t>
            </w:r>
            <w:r>
              <w:rPr>
                <w:rFonts w:eastAsia="宋体"/>
                <w:sz w:val="21"/>
                <w:szCs w:val="21"/>
              </w:rPr>
              <w:t>单位的平衡系数设计值：</w:t>
            </w:r>
          </w:p>
          <w:p w14:paraId="0607FA95">
            <w:pPr>
              <w:rPr>
                <w:rFonts w:eastAsia="宋体"/>
                <w:sz w:val="21"/>
                <w:szCs w:val="21"/>
              </w:rPr>
            </w:pPr>
            <w:r>
              <w:rPr>
                <w:rFonts w:eastAsia="宋体"/>
                <w:sz w:val="21"/>
                <w:szCs w:val="21"/>
              </w:rPr>
              <w:t>平衡系数（30%载重测试）：</w:t>
            </w:r>
          </w:p>
          <w:p w14:paraId="307CC61F">
            <w:pPr>
              <w:rPr>
                <w:rFonts w:eastAsia="宋体"/>
                <w:sz w:val="21"/>
                <w:szCs w:val="21"/>
              </w:rPr>
            </w:pPr>
            <w:r>
              <w:rPr>
                <w:rFonts w:eastAsia="宋体"/>
                <w:sz w:val="21"/>
                <w:szCs w:val="21"/>
              </w:rPr>
              <w:t>平衡系数（50%载重测试）：</w:t>
            </w:r>
          </w:p>
          <w:p w14:paraId="067066AE">
            <w:pPr>
              <w:rPr>
                <w:rFonts w:eastAsia="宋体"/>
                <w:sz w:val="21"/>
                <w:szCs w:val="21"/>
              </w:rPr>
            </w:pPr>
            <w:r>
              <w:rPr>
                <w:rFonts w:eastAsia="宋体"/>
                <w:sz w:val="21"/>
                <w:szCs w:val="21"/>
              </w:rPr>
              <w:t>平衡系数（45%载重测试）：</w:t>
            </w:r>
          </w:p>
          <w:p w14:paraId="0F3F55BB">
            <w:pPr>
              <w:rPr>
                <w:rFonts w:eastAsia="宋体"/>
                <w:sz w:val="21"/>
                <w:szCs w:val="21"/>
              </w:rPr>
            </w:pPr>
            <w:r>
              <w:rPr>
                <w:rFonts w:eastAsia="宋体"/>
                <w:sz w:val="21"/>
                <w:szCs w:val="21"/>
              </w:rPr>
              <w:t>平衡系数（50%载重测试）：</w:t>
            </w:r>
          </w:p>
          <w:p w14:paraId="371C1DAF">
            <w:pPr>
              <w:rPr>
                <w:rFonts w:eastAsia="宋体"/>
                <w:sz w:val="21"/>
                <w:szCs w:val="21"/>
              </w:rPr>
            </w:pPr>
            <w:r>
              <w:rPr>
                <w:rFonts w:eastAsia="宋体"/>
                <w:sz w:val="21"/>
                <w:szCs w:val="21"/>
              </w:rPr>
              <w:t>平衡系数（60%载重测试）：</w:t>
            </w:r>
          </w:p>
          <w:p w14:paraId="47569781">
            <w:pPr>
              <w:rPr>
                <w:rFonts w:eastAsia="宋体"/>
                <w:sz w:val="21"/>
                <w:szCs w:val="21"/>
              </w:rPr>
            </w:pPr>
            <w:r>
              <w:rPr>
                <w:rFonts w:eastAsia="宋体"/>
                <w:sz w:val="21"/>
                <w:szCs w:val="21"/>
              </w:rPr>
              <w:t>结论：</w:t>
            </w:r>
          </w:p>
          <w:p w14:paraId="50804DD9">
            <w:pPr>
              <w:rPr>
                <w:rFonts w:eastAsia="宋体"/>
                <w:sz w:val="21"/>
                <w:szCs w:val="21"/>
              </w:rPr>
            </w:pPr>
            <w:r>
              <w:rPr>
                <w:rFonts w:eastAsia="宋体"/>
                <w:b w:val="0"/>
                <w:bCs w:val="0"/>
                <w:sz w:val="21"/>
                <w:szCs w:val="21"/>
              </w:rPr>
              <w:t>注：</w:t>
            </w:r>
            <w:r>
              <w:rPr>
                <w:rFonts w:eastAsia="宋体"/>
                <w:sz w:val="21"/>
                <w:szCs w:val="21"/>
              </w:rPr>
              <w:t>如平衡系数在0.40</w:t>
            </w:r>
            <w:r>
              <w:rPr>
                <w:rFonts w:hint="eastAsia" w:ascii="宋体" w:hAnsi="宋体" w:eastAsia="宋体" w:cs="宋体"/>
                <w:sz w:val="21"/>
                <w:szCs w:val="21"/>
              </w:rPr>
              <w:t>～</w:t>
            </w:r>
            <w:r>
              <w:rPr>
                <w:rFonts w:eastAsia="宋体"/>
                <w:sz w:val="21"/>
                <w:szCs w:val="21"/>
              </w:rPr>
              <w:t>0.50之间，则符合要求。</w:t>
            </w:r>
          </w:p>
        </w:tc>
        <w:tc>
          <w:tcPr>
            <w:tcW w:w="1786" w:type="pct"/>
            <w:tcBorders>
              <w:top w:val="single" w:color="auto" w:sz="4" w:space="0"/>
              <w:left w:val="single" w:color="auto" w:sz="4" w:space="0"/>
              <w:bottom w:val="single" w:color="auto" w:sz="4" w:space="0"/>
              <w:right w:val="single" w:color="auto" w:sz="4" w:space="0"/>
            </w:tcBorders>
            <w:vAlign w:val="center"/>
          </w:tcPr>
          <w:p w14:paraId="576EE0C4">
            <w:pPr>
              <w:rPr>
                <w:rFonts w:eastAsia="宋体"/>
                <w:sz w:val="21"/>
                <w:szCs w:val="21"/>
              </w:rPr>
            </w:pPr>
            <w:r>
              <w:rPr>
                <w:rFonts w:eastAsia="宋体"/>
                <w:sz w:val="21"/>
                <w:szCs w:val="21"/>
              </w:rPr>
              <w:t>【要求】使用专用砝码在电梯轿厢内装载30%、40%、45%、50%、60%额定载重量的载荷运行，当轿厢与对重运行到同一水平位置时，确认平衡系数是否在0.40</w:t>
            </w:r>
            <w:r>
              <w:rPr>
                <w:rFonts w:hint="eastAsia" w:ascii="宋体" w:hAnsi="宋体" w:eastAsia="宋体" w:cs="宋体"/>
                <w:sz w:val="21"/>
                <w:szCs w:val="21"/>
              </w:rPr>
              <w:t>～</w:t>
            </w:r>
            <w:r>
              <w:rPr>
                <w:rFonts w:eastAsia="宋体"/>
                <w:sz w:val="21"/>
                <w:szCs w:val="21"/>
              </w:rPr>
              <w:t>0.50之间，并且符合制造</w:t>
            </w:r>
            <w:r>
              <w:rPr>
                <w:rFonts w:hint="eastAsia" w:eastAsia="宋体"/>
                <w:sz w:val="21"/>
                <w:szCs w:val="21"/>
              </w:rPr>
              <w:t>（</w:t>
            </w:r>
            <w:r>
              <w:rPr>
                <w:rFonts w:eastAsia="宋体"/>
                <w:sz w:val="21"/>
                <w:szCs w:val="21"/>
              </w:rPr>
              <w:t>改造</w:t>
            </w:r>
            <w:r>
              <w:rPr>
                <w:rFonts w:hint="eastAsia" w:eastAsia="宋体"/>
                <w:sz w:val="21"/>
                <w:szCs w:val="21"/>
              </w:rPr>
              <w:t>）</w:t>
            </w:r>
            <w:r>
              <w:rPr>
                <w:rFonts w:eastAsia="宋体"/>
                <w:sz w:val="21"/>
                <w:szCs w:val="21"/>
              </w:rPr>
              <w:t>单位的设计值。</w:t>
            </w:r>
          </w:p>
        </w:tc>
      </w:tr>
      <w:tr w14:paraId="6588F6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7" w:hRule="atLeast"/>
          <w:jc w:val="center"/>
        </w:trPr>
        <w:tc>
          <w:tcPr>
            <w:tcW w:w="1142"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7122B9C8">
            <w:pPr>
              <w:adjustRightInd/>
              <w:spacing w:line="240" w:lineRule="auto"/>
              <w:jc w:val="center"/>
              <w:textAlignment w:val="auto"/>
              <w:rPr>
                <w:rFonts w:eastAsia="宋体"/>
                <w:kern w:val="2"/>
                <w:sz w:val="21"/>
                <w:szCs w:val="21"/>
              </w:rPr>
            </w:pPr>
            <w:r>
              <w:rPr>
                <w:rFonts w:eastAsia="宋体"/>
                <w:color w:val="000000"/>
                <w:kern w:val="2"/>
                <w:sz w:val="21"/>
                <w:szCs w:val="21"/>
              </w:rPr>
              <w:t>核查结论</w:t>
            </w:r>
          </w:p>
        </w:tc>
        <w:tc>
          <w:tcPr>
            <w:tcW w:w="3858"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326BC9A1">
            <w:pPr>
              <w:adjustRightInd/>
              <w:spacing w:before="217" w:beforeLines="-2147483648" w:line="500" w:lineRule="exact"/>
              <w:jc w:val="both"/>
              <w:textAlignment w:val="auto"/>
              <w:rPr>
                <w:rFonts w:eastAsia="宋体"/>
                <w:color w:val="000000"/>
                <w:kern w:val="2"/>
                <w:sz w:val="21"/>
                <w:szCs w:val="21"/>
              </w:rPr>
            </w:pPr>
            <w:r>
              <w:rPr>
                <w:rFonts w:eastAsia="宋体"/>
                <w:color w:val="000000"/>
                <w:kern w:val="2"/>
                <w:sz w:val="21"/>
                <w:szCs w:val="21"/>
              </w:rPr>
              <w:t>组别：</w:t>
            </w:r>
          </w:p>
          <w:p w14:paraId="01D51E55">
            <w:pPr>
              <w:adjustRightInd/>
              <w:spacing w:line="500" w:lineRule="exact"/>
              <w:jc w:val="both"/>
              <w:textAlignment w:val="auto"/>
              <w:rPr>
                <w:rFonts w:ascii="宋体" w:hAnsi="宋体" w:eastAsia="宋体"/>
                <w:color w:val="000000"/>
                <w:kern w:val="2"/>
                <w:sz w:val="21"/>
                <w:szCs w:val="21"/>
              </w:rPr>
            </w:pPr>
            <w:r>
              <w:rPr>
                <w:rFonts w:eastAsia="宋体"/>
                <w:color w:val="000000"/>
                <w:kern w:val="2"/>
                <w:sz w:val="21"/>
                <w:szCs w:val="21"/>
              </w:rPr>
              <w:t>核</w:t>
            </w:r>
            <w:r>
              <w:rPr>
                <w:rFonts w:ascii="宋体" w:hAnsi="宋体" w:eastAsia="宋体"/>
                <w:color w:val="000000"/>
                <w:kern w:val="2"/>
                <w:sz w:val="21"/>
                <w:szCs w:val="21"/>
              </w:rPr>
              <w:t>查结果：上表所列重要信息及数据本工程共涉及    项，</w:t>
            </w:r>
          </w:p>
          <w:p w14:paraId="69D2FC04">
            <w:pPr>
              <w:adjustRightInd/>
              <w:spacing w:line="500" w:lineRule="exact"/>
              <w:jc w:val="both"/>
              <w:textAlignment w:val="auto"/>
              <w:rPr>
                <w:rFonts w:ascii="宋体" w:hAnsi="宋体" w:eastAsia="宋体"/>
                <w:color w:val="000000"/>
                <w:kern w:val="2"/>
                <w:sz w:val="21"/>
                <w:szCs w:val="21"/>
              </w:rPr>
            </w:pPr>
            <w:r>
              <w:rPr>
                <w:rFonts w:ascii="宋体" w:hAnsi="宋体" w:eastAsia="宋体"/>
                <w:color w:val="000000"/>
                <w:kern w:val="2"/>
                <w:sz w:val="21"/>
                <w:szCs w:val="21"/>
              </w:rPr>
              <w:t>经核查全部真实有效 □ ；经核查缺少    项 □；</w:t>
            </w:r>
          </w:p>
          <w:p w14:paraId="3A23C182">
            <w:pPr>
              <w:adjustRightInd/>
              <w:spacing w:line="500" w:lineRule="exact"/>
              <w:jc w:val="both"/>
              <w:textAlignment w:val="auto"/>
              <w:rPr>
                <w:rFonts w:ascii="宋体" w:hAnsi="宋体" w:eastAsia="宋体"/>
                <w:color w:val="000000"/>
                <w:kern w:val="2"/>
                <w:sz w:val="21"/>
                <w:szCs w:val="21"/>
              </w:rPr>
            </w:pPr>
            <w:r>
              <w:rPr>
                <w:rFonts w:ascii="宋体" w:hAnsi="宋体" w:eastAsia="宋体"/>
                <w:color w:val="000000"/>
                <w:kern w:val="2"/>
                <w:sz w:val="21"/>
                <w:szCs w:val="21"/>
              </w:rPr>
              <w:t>经核查    项数据不真实。</w:t>
            </w:r>
          </w:p>
          <w:p w14:paraId="4FED1580">
            <w:pPr>
              <w:adjustRightInd/>
              <w:spacing w:line="500" w:lineRule="exact"/>
              <w:jc w:val="both"/>
              <w:textAlignment w:val="auto"/>
              <w:rPr>
                <w:rFonts w:ascii="宋体" w:hAnsi="宋体" w:eastAsia="宋体"/>
                <w:color w:val="000000"/>
                <w:kern w:val="2"/>
                <w:sz w:val="21"/>
                <w:szCs w:val="21"/>
              </w:rPr>
            </w:pPr>
            <w:r>
              <w:rPr>
                <w:rFonts w:ascii="宋体" w:hAnsi="宋体" w:eastAsia="宋体"/>
                <w:color w:val="000000"/>
                <w:kern w:val="2"/>
                <w:sz w:val="21"/>
                <w:szCs w:val="21"/>
              </w:rPr>
              <w:t>核查结论：主要安全功能、使用功能等均满足设计要求</w:t>
            </w:r>
            <w:r>
              <w:rPr>
                <w:rFonts w:hint="eastAsia" w:ascii="宋体" w:hAnsi="宋体" w:eastAsia="宋体"/>
                <w:color w:val="000000"/>
                <w:kern w:val="2"/>
                <w:sz w:val="21"/>
                <w:szCs w:val="21"/>
              </w:rPr>
              <w:t>。</w:t>
            </w:r>
            <w:r>
              <w:rPr>
                <w:rFonts w:ascii="宋体" w:hAnsi="宋体" w:eastAsia="宋体"/>
                <w:color w:val="000000"/>
                <w:kern w:val="2"/>
                <w:sz w:val="21"/>
                <w:szCs w:val="21"/>
              </w:rPr>
              <w:t xml:space="preserve"> □</w:t>
            </w:r>
          </w:p>
          <w:p w14:paraId="16A3DA91">
            <w:pPr>
              <w:adjustRightInd/>
              <w:spacing w:line="500" w:lineRule="exact"/>
              <w:jc w:val="both"/>
              <w:textAlignment w:val="auto"/>
              <w:rPr>
                <w:rFonts w:ascii="宋体" w:hAnsi="宋体" w:eastAsia="宋体"/>
                <w:color w:val="000000"/>
                <w:kern w:val="2"/>
                <w:sz w:val="21"/>
                <w:szCs w:val="21"/>
              </w:rPr>
            </w:pPr>
            <w:r>
              <w:rPr>
                <w:rFonts w:ascii="宋体" w:hAnsi="宋体" w:eastAsia="宋体"/>
                <w:color w:val="000000"/>
                <w:kern w:val="2"/>
                <w:sz w:val="21"/>
                <w:szCs w:val="21"/>
              </w:rPr>
              <w:t xml:space="preserve">          主要安全功能、使用功能等不能做出判定</w:t>
            </w:r>
            <w:r>
              <w:rPr>
                <w:rFonts w:hint="eastAsia" w:ascii="宋体" w:hAnsi="宋体" w:eastAsia="宋体"/>
                <w:color w:val="000000"/>
                <w:kern w:val="2"/>
                <w:sz w:val="21"/>
                <w:szCs w:val="21"/>
              </w:rPr>
              <w:t>。</w:t>
            </w:r>
            <w:r>
              <w:rPr>
                <w:rFonts w:ascii="宋体" w:hAnsi="宋体" w:eastAsia="宋体"/>
                <w:color w:val="000000"/>
                <w:kern w:val="2"/>
                <w:sz w:val="21"/>
                <w:szCs w:val="21"/>
              </w:rPr>
              <w:t xml:space="preserve"> □</w:t>
            </w:r>
          </w:p>
          <w:p w14:paraId="29F9C209">
            <w:pPr>
              <w:adjustRightInd/>
              <w:spacing w:line="500" w:lineRule="exact"/>
              <w:jc w:val="both"/>
              <w:textAlignment w:val="auto"/>
              <w:rPr>
                <w:rFonts w:eastAsia="宋体"/>
                <w:color w:val="000000"/>
                <w:kern w:val="2"/>
                <w:sz w:val="21"/>
                <w:szCs w:val="21"/>
              </w:rPr>
            </w:pPr>
            <w:r>
              <w:rPr>
                <w:rFonts w:eastAsia="宋体"/>
                <w:color w:val="000000"/>
                <w:kern w:val="2"/>
                <w:sz w:val="21"/>
                <w:szCs w:val="21"/>
              </w:rPr>
              <w:t>核查人：</w:t>
            </w:r>
          </w:p>
          <w:p w14:paraId="259DC9FD">
            <w:pPr>
              <w:adjustRightInd w:val="0"/>
              <w:spacing w:after="217" w:afterLines="-2147483648" w:line="500" w:lineRule="exact"/>
              <w:jc w:val="left"/>
              <w:textAlignment w:val="baseline"/>
              <w:rPr>
                <w:rFonts w:eastAsia="宋体"/>
                <w:kern w:val="2"/>
                <w:sz w:val="21"/>
                <w:szCs w:val="21"/>
              </w:rPr>
            </w:pPr>
            <w:r>
              <w:rPr>
                <w:rFonts w:eastAsia="宋体"/>
                <w:color w:val="000000"/>
                <w:kern w:val="2"/>
                <w:sz w:val="21"/>
                <w:szCs w:val="21"/>
              </w:rPr>
              <w:t xml:space="preserve">                                    </w:t>
            </w:r>
            <w:r>
              <w:rPr>
                <w:rFonts w:hint="eastAsia" w:eastAsia="宋体"/>
                <w:color w:val="000000"/>
                <w:kern w:val="2"/>
                <w:sz w:val="21"/>
                <w:szCs w:val="21"/>
              </w:rPr>
              <w:t xml:space="preserve">           </w:t>
            </w:r>
            <w:r>
              <w:rPr>
                <w:rFonts w:eastAsia="宋体"/>
                <w:color w:val="000000"/>
                <w:kern w:val="2"/>
                <w:sz w:val="21"/>
                <w:szCs w:val="21"/>
              </w:rPr>
              <w:t xml:space="preserve">  年    月    日</w:t>
            </w:r>
          </w:p>
        </w:tc>
      </w:tr>
    </w:tbl>
    <w:p w14:paraId="6D32AB1A">
      <w:pPr>
        <w:rPr>
          <w:rFonts w:eastAsia="宋体"/>
        </w:rPr>
      </w:pPr>
    </w:p>
    <w:p w14:paraId="0FBEFC0F">
      <w:pPr>
        <w:rPr>
          <w:rFonts w:eastAsia="宋体"/>
          <w:b/>
          <w:kern w:val="2"/>
          <w:sz w:val="24"/>
          <w:szCs w:val="24"/>
        </w:rPr>
      </w:pPr>
      <w:r>
        <w:rPr>
          <w:rFonts w:eastAsia="宋体"/>
          <w:b/>
          <w:kern w:val="2"/>
          <w:sz w:val="24"/>
          <w:szCs w:val="24"/>
        </w:rPr>
        <w:br w:type="page"/>
      </w:r>
    </w:p>
    <w:p w14:paraId="11251E7B">
      <w:pPr>
        <w:spacing w:line="360" w:lineRule="auto"/>
        <w:jc w:val="center"/>
        <w:outlineLvl w:val="3"/>
        <w:rPr>
          <w:rFonts w:eastAsia="宋体"/>
          <w:b/>
          <w:kern w:val="2"/>
          <w:sz w:val="24"/>
          <w:szCs w:val="24"/>
        </w:rPr>
      </w:pPr>
      <w:r>
        <w:rPr>
          <w:rFonts w:eastAsia="宋体"/>
          <w:b/>
          <w:kern w:val="2"/>
          <w:sz w:val="24"/>
          <w:szCs w:val="24"/>
        </w:rPr>
        <w:t>表B-1</w:t>
      </w:r>
      <w:r>
        <w:rPr>
          <w:rFonts w:hint="eastAsia" w:eastAsia="宋体"/>
          <w:b/>
          <w:kern w:val="2"/>
          <w:sz w:val="24"/>
          <w:szCs w:val="24"/>
        </w:rPr>
        <w:t>7</w:t>
      </w:r>
      <w:r>
        <w:rPr>
          <w:rFonts w:eastAsia="宋体"/>
          <w:b/>
          <w:kern w:val="2"/>
          <w:sz w:val="24"/>
          <w:szCs w:val="24"/>
        </w:rPr>
        <w:t xml:space="preserve">  车辆基地轨道与路基工程有关数据（城市轨道交通工程）</w:t>
      </w:r>
    </w:p>
    <w:tbl>
      <w:tblPr>
        <w:tblStyle w:val="1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81"/>
        <w:gridCol w:w="1215"/>
        <w:gridCol w:w="5122"/>
        <w:gridCol w:w="1873"/>
      </w:tblGrid>
      <w:tr w14:paraId="197324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atLeast"/>
          <w:jc w:val="center"/>
        </w:trPr>
        <w:tc>
          <w:tcPr>
            <w:tcW w:w="1066" w:type="pct"/>
            <w:gridSpan w:val="2"/>
            <w:tcBorders>
              <w:top w:val="single" w:color="auto" w:sz="4" w:space="0"/>
              <w:left w:val="single" w:color="auto" w:sz="4" w:space="0"/>
              <w:bottom w:val="single" w:color="auto" w:sz="4" w:space="0"/>
              <w:right w:val="single" w:color="auto" w:sz="4" w:space="0"/>
            </w:tcBorders>
            <w:vAlign w:val="center"/>
          </w:tcPr>
          <w:p w14:paraId="70716A61">
            <w:pPr>
              <w:adjustRightInd/>
              <w:spacing w:line="240" w:lineRule="auto"/>
              <w:jc w:val="center"/>
              <w:textAlignment w:val="auto"/>
              <w:rPr>
                <w:rFonts w:ascii="宋体" w:hAnsi="宋体" w:eastAsia="宋体" w:cs="宋体"/>
                <w:b/>
                <w:kern w:val="2"/>
                <w:sz w:val="21"/>
                <w:szCs w:val="21"/>
              </w:rPr>
            </w:pPr>
            <w:r>
              <w:rPr>
                <w:rFonts w:hint="eastAsia" w:ascii="宋体" w:hAnsi="宋体" w:eastAsia="宋体" w:cs="宋体"/>
                <w:b/>
                <w:kern w:val="2"/>
                <w:sz w:val="21"/>
                <w:szCs w:val="21"/>
              </w:rPr>
              <w:t>工程名称</w:t>
            </w:r>
          </w:p>
        </w:tc>
        <w:tc>
          <w:tcPr>
            <w:tcW w:w="3933" w:type="pct"/>
            <w:gridSpan w:val="2"/>
            <w:tcBorders>
              <w:top w:val="single" w:color="auto" w:sz="4" w:space="0"/>
              <w:left w:val="single" w:color="auto" w:sz="4" w:space="0"/>
              <w:bottom w:val="single" w:color="auto" w:sz="4" w:space="0"/>
              <w:right w:val="single" w:color="auto" w:sz="4" w:space="0"/>
            </w:tcBorders>
            <w:vAlign w:val="center"/>
          </w:tcPr>
          <w:p w14:paraId="55C76FBA">
            <w:pPr>
              <w:adjustRightInd/>
              <w:spacing w:line="240" w:lineRule="auto"/>
              <w:jc w:val="center"/>
              <w:textAlignment w:val="auto"/>
              <w:rPr>
                <w:rFonts w:ascii="宋体" w:hAnsi="宋体" w:eastAsia="宋体" w:cs="宋体"/>
                <w:b/>
                <w:kern w:val="2"/>
                <w:sz w:val="21"/>
                <w:szCs w:val="21"/>
              </w:rPr>
            </w:pPr>
          </w:p>
        </w:tc>
      </w:tr>
      <w:tr w14:paraId="248AEB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atLeast"/>
          <w:jc w:val="center"/>
        </w:trPr>
        <w:tc>
          <w:tcPr>
            <w:tcW w:w="383" w:type="pct"/>
            <w:tcBorders>
              <w:top w:val="single" w:color="auto" w:sz="4" w:space="0"/>
              <w:left w:val="single" w:color="auto" w:sz="4" w:space="0"/>
              <w:bottom w:val="single" w:color="auto" w:sz="4" w:space="0"/>
              <w:right w:val="single" w:color="auto" w:sz="4" w:space="0"/>
            </w:tcBorders>
            <w:vAlign w:val="center"/>
          </w:tcPr>
          <w:p w14:paraId="501ED084">
            <w:pPr>
              <w:snapToGrid w:val="0"/>
              <w:spacing w:line="240" w:lineRule="auto"/>
              <w:jc w:val="center"/>
              <w:textAlignment w:val="auto"/>
              <w:rPr>
                <w:rFonts w:ascii="宋体" w:hAnsi="宋体" w:eastAsia="宋体" w:cs="宋体"/>
                <w:b/>
                <w:kern w:val="2"/>
                <w:sz w:val="21"/>
                <w:szCs w:val="21"/>
              </w:rPr>
            </w:pPr>
            <w:r>
              <w:rPr>
                <w:rFonts w:eastAsia="宋体"/>
                <w:b/>
                <w:kern w:val="2"/>
                <w:sz w:val="21"/>
                <w:szCs w:val="21"/>
              </w:rPr>
              <w:t>序号</w:t>
            </w:r>
          </w:p>
        </w:tc>
        <w:tc>
          <w:tcPr>
            <w:tcW w:w="683" w:type="pct"/>
            <w:tcBorders>
              <w:top w:val="single" w:color="auto" w:sz="4" w:space="0"/>
              <w:left w:val="single" w:color="auto" w:sz="4" w:space="0"/>
              <w:bottom w:val="single" w:color="auto" w:sz="4" w:space="0"/>
              <w:right w:val="single" w:color="auto" w:sz="4" w:space="0"/>
            </w:tcBorders>
            <w:vAlign w:val="center"/>
          </w:tcPr>
          <w:p w14:paraId="4ECD156D">
            <w:pPr>
              <w:snapToGrid w:val="0"/>
              <w:spacing w:line="240" w:lineRule="auto"/>
              <w:jc w:val="center"/>
              <w:textAlignment w:val="auto"/>
              <w:rPr>
                <w:rFonts w:ascii="宋体" w:hAnsi="宋体" w:eastAsia="宋体" w:cs="宋体"/>
                <w:b/>
                <w:kern w:val="2"/>
                <w:sz w:val="21"/>
                <w:szCs w:val="21"/>
              </w:rPr>
            </w:pPr>
            <w:r>
              <w:rPr>
                <w:rFonts w:hint="eastAsia" w:eastAsia="宋体"/>
                <w:b/>
                <w:kern w:val="2"/>
                <w:sz w:val="21"/>
                <w:szCs w:val="21"/>
              </w:rPr>
              <w:t>项目</w:t>
            </w:r>
          </w:p>
        </w:tc>
        <w:tc>
          <w:tcPr>
            <w:tcW w:w="2880" w:type="pct"/>
            <w:tcBorders>
              <w:top w:val="single" w:color="auto" w:sz="4" w:space="0"/>
              <w:left w:val="single" w:color="auto" w:sz="4" w:space="0"/>
              <w:bottom w:val="single" w:color="auto" w:sz="4" w:space="0"/>
              <w:right w:val="single" w:color="auto" w:sz="4" w:space="0"/>
            </w:tcBorders>
            <w:vAlign w:val="center"/>
          </w:tcPr>
          <w:p w14:paraId="31F1C8D8">
            <w:pPr>
              <w:snapToGrid w:val="0"/>
              <w:spacing w:line="240" w:lineRule="auto"/>
              <w:jc w:val="center"/>
              <w:textAlignment w:val="auto"/>
              <w:rPr>
                <w:rFonts w:ascii="宋体" w:hAnsi="宋体" w:eastAsia="宋体" w:cs="宋体"/>
                <w:b/>
                <w:kern w:val="2"/>
                <w:sz w:val="21"/>
                <w:szCs w:val="21"/>
              </w:rPr>
            </w:pPr>
            <w:r>
              <w:rPr>
                <w:rFonts w:hint="eastAsia" w:eastAsia="宋体"/>
                <w:b/>
                <w:kern w:val="2"/>
                <w:sz w:val="21"/>
                <w:szCs w:val="21"/>
              </w:rPr>
              <w:t>有关数据及</w:t>
            </w:r>
            <w:r>
              <w:rPr>
                <w:rFonts w:eastAsia="宋体"/>
                <w:b/>
                <w:kern w:val="2"/>
                <w:sz w:val="21"/>
                <w:szCs w:val="21"/>
              </w:rPr>
              <w:t>结论</w:t>
            </w:r>
          </w:p>
        </w:tc>
        <w:tc>
          <w:tcPr>
            <w:tcW w:w="1052" w:type="pct"/>
            <w:tcBorders>
              <w:top w:val="single" w:color="auto" w:sz="4" w:space="0"/>
              <w:left w:val="single" w:color="auto" w:sz="4" w:space="0"/>
              <w:bottom w:val="single" w:color="auto" w:sz="4" w:space="0"/>
              <w:right w:val="single" w:color="auto" w:sz="4" w:space="0"/>
            </w:tcBorders>
            <w:vAlign w:val="center"/>
          </w:tcPr>
          <w:p w14:paraId="6DA03C37">
            <w:pPr>
              <w:snapToGrid w:val="0"/>
              <w:spacing w:line="240" w:lineRule="auto"/>
              <w:jc w:val="center"/>
              <w:textAlignment w:val="auto"/>
              <w:rPr>
                <w:rFonts w:ascii="宋体" w:hAnsi="宋体" w:eastAsia="宋体" w:cs="宋体"/>
                <w:b/>
                <w:kern w:val="2"/>
                <w:sz w:val="21"/>
                <w:szCs w:val="21"/>
              </w:rPr>
            </w:pPr>
            <w:r>
              <w:rPr>
                <w:rFonts w:eastAsia="宋体"/>
                <w:b/>
                <w:kern w:val="2"/>
                <w:sz w:val="21"/>
                <w:szCs w:val="21"/>
              </w:rPr>
              <w:t>备注</w:t>
            </w:r>
          </w:p>
        </w:tc>
      </w:tr>
      <w:tr w14:paraId="342299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3" w:type="pct"/>
            <w:tcBorders>
              <w:top w:val="single" w:color="auto" w:sz="4" w:space="0"/>
              <w:left w:val="single" w:color="auto" w:sz="4" w:space="0"/>
              <w:bottom w:val="single" w:color="auto" w:sz="4" w:space="0"/>
              <w:right w:val="single" w:color="auto" w:sz="4" w:space="0"/>
            </w:tcBorders>
            <w:vAlign w:val="center"/>
          </w:tcPr>
          <w:p w14:paraId="5174B6E9">
            <w:pPr>
              <w:spacing w:line="300" w:lineRule="exact"/>
              <w:jc w:val="center"/>
              <w:rPr>
                <w:rFonts w:eastAsia="宋体"/>
                <w:sz w:val="21"/>
                <w:szCs w:val="21"/>
              </w:rPr>
            </w:pPr>
            <w:r>
              <w:rPr>
                <w:rFonts w:eastAsia="宋体"/>
                <w:sz w:val="21"/>
                <w:szCs w:val="21"/>
              </w:rPr>
              <w:t>1</w:t>
            </w:r>
          </w:p>
        </w:tc>
        <w:tc>
          <w:tcPr>
            <w:tcW w:w="683" w:type="pct"/>
            <w:tcBorders>
              <w:top w:val="single" w:color="auto" w:sz="4" w:space="0"/>
              <w:left w:val="single" w:color="auto" w:sz="4" w:space="0"/>
              <w:bottom w:val="single" w:color="auto" w:sz="4" w:space="0"/>
              <w:right w:val="single" w:color="auto" w:sz="4" w:space="0"/>
            </w:tcBorders>
            <w:vAlign w:val="center"/>
          </w:tcPr>
          <w:p w14:paraId="267E74ED">
            <w:pPr>
              <w:spacing w:line="290" w:lineRule="exact"/>
              <w:jc w:val="center"/>
              <w:rPr>
                <w:rFonts w:eastAsia="宋体"/>
                <w:sz w:val="21"/>
                <w:szCs w:val="21"/>
              </w:rPr>
            </w:pPr>
            <w:r>
              <w:rPr>
                <w:rFonts w:eastAsia="宋体"/>
                <w:sz w:val="21"/>
                <w:szCs w:val="21"/>
              </w:rPr>
              <w:t>路基处理</w:t>
            </w:r>
          </w:p>
        </w:tc>
        <w:tc>
          <w:tcPr>
            <w:tcW w:w="2880" w:type="pct"/>
            <w:tcBorders>
              <w:top w:val="single" w:color="auto" w:sz="4" w:space="0"/>
              <w:left w:val="single" w:color="auto" w:sz="4" w:space="0"/>
              <w:bottom w:val="single" w:color="auto" w:sz="4" w:space="0"/>
              <w:right w:val="single" w:color="auto" w:sz="4" w:space="0"/>
            </w:tcBorders>
            <w:vAlign w:val="center"/>
          </w:tcPr>
          <w:p w14:paraId="28940CDE">
            <w:pPr>
              <w:spacing w:line="290" w:lineRule="exact"/>
              <w:rPr>
                <w:rFonts w:eastAsia="宋体"/>
                <w:sz w:val="21"/>
                <w:szCs w:val="21"/>
              </w:rPr>
            </w:pPr>
            <w:r>
              <w:rPr>
                <w:rFonts w:eastAsia="宋体"/>
                <w:sz w:val="21"/>
                <w:szCs w:val="21"/>
              </w:rPr>
              <w:t>基础处理：</w:t>
            </w:r>
          </w:p>
          <w:p w14:paraId="31389F92">
            <w:pPr>
              <w:spacing w:line="290" w:lineRule="exact"/>
              <w:rPr>
                <w:rFonts w:hint="eastAsia" w:eastAsia="宋体"/>
                <w:sz w:val="21"/>
                <w:szCs w:val="21"/>
              </w:rPr>
            </w:pPr>
            <w:r>
              <w:rPr>
                <w:rFonts w:eastAsia="宋体"/>
                <w:sz w:val="21"/>
                <w:szCs w:val="21"/>
              </w:rPr>
              <w:t>换填   m</w:t>
            </w:r>
            <w:r>
              <w:rPr>
                <w:rFonts w:eastAsia="宋体"/>
                <w:sz w:val="21"/>
                <w:szCs w:val="21"/>
                <w:vertAlign w:val="superscript"/>
              </w:rPr>
              <w:t>3</w:t>
            </w:r>
            <w:r>
              <w:rPr>
                <w:rFonts w:hint="eastAsia" w:eastAsia="宋体"/>
                <w:sz w:val="21"/>
                <w:szCs w:val="21"/>
              </w:rPr>
              <w:t>；</w:t>
            </w:r>
            <w:r>
              <w:rPr>
                <w:rFonts w:eastAsia="宋体"/>
                <w:sz w:val="21"/>
                <w:szCs w:val="21"/>
              </w:rPr>
              <w:t>塑料排水板</w:t>
            </w:r>
            <w:r>
              <w:rPr>
                <w:rFonts w:hint="eastAsia" w:eastAsia="宋体"/>
                <w:sz w:val="21"/>
                <w:szCs w:val="21"/>
              </w:rPr>
              <w:t xml:space="preserve">：  </w:t>
            </w:r>
            <w:r>
              <w:rPr>
                <w:rFonts w:eastAsia="宋体"/>
                <w:sz w:val="21"/>
                <w:szCs w:val="21"/>
              </w:rPr>
              <w:t xml:space="preserve"> m</w:t>
            </w:r>
            <w:r>
              <w:rPr>
                <w:rFonts w:hint="eastAsia" w:eastAsia="宋体"/>
                <w:sz w:val="21"/>
                <w:szCs w:val="21"/>
              </w:rPr>
              <w:t>；</w:t>
            </w:r>
            <w:r>
              <w:rPr>
                <w:rFonts w:eastAsia="宋体"/>
                <w:sz w:val="21"/>
                <w:szCs w:val="21"/>
              </w:rPr>
              <w:t>袋装砂井</w:t>
            </w:r>
            <w:r>
              <w:rPr>
                <w:rFonts w:hint="eastAsia" w:eastAsia="宋体"/>
                <w:sz w:val="21"/>
                <w:szCs w:val="21"/>
              </w:rPr>
              <w:t xml:space="preserve">：  </w:t>
            </w:r>
            <w:r>
              <w:rPr>
                <w:rFonts w:eastAsia="宋体"/>
                <w:sz w:val="21"/>
                <w:szCs w:val="21"/>
              </w:rPr>
              <w:t>m</w:t>
            </w:r>
            <w:r>
              <w:rPr>
                <w:rFonts w:hint="eastAsia" w:eastAsia="宋体"/>
                <w:sz w:val="21"/>
                <w:szCs w:val="21"/>
              </w:rPr>
              <w:t>；</w:t>
            </w:r>
          </w:p>
          <w:p w14:paraId="391088AE">
            <w:pPr>
              <w:spacing w:line="290" w:lineRule="exact"/>
              <w:rPr>
                <w:rFonts w:eastAsia="宋体"/>
                <w:sz w:val="21"/>
                <w:szCs w:val="21"/>
              </w:rPr>
            </w:pPr>
            <w:r>
              <w:rPr>
                <w:rFonts w:eastAsia="宋体"/>
                <w:sz w:val="21"/>
                <w:szCs w:val="21"/>
              </w:rPr>
              <w:t>高压旋喷桩</w:t>
            </w:r>
            <w:r>
              <w:rPr>
                <w:rFonts w:hint="eastAsia" w:eastAsia="宋体"/>
                <w:sz w:val="21"/>
                <w:szCs w:val="21"/>
              </w:rPr>
              <w:t xml:space="preserve">：   </w:t>
            </w:r>
            <w:r>
              <w:rPr>
                <w:rFonts w:eastAsia="宋体"/>
                <w:sz w:val="21"/>
                <w:szCs w:val="21"/>
              </w:rPr>
              <w:t>m</w:t>
            </w:r>
            <w:r>
              <w:rPr>
                <w:rFonts w:hint="eastAsia" w:eastAsia="宋体"/>
                <w:sz w:val="21"/>
                <w:szCs w:val="21"/>
              </w:rPr>
              <w:t>；</w:t>
            </w:r>
            <w:r>
              <w:rPr>
                <w:rFonts w:eastAsia="宋体"/>
                <w:sz w:val="21"/>
                <w:szCs w:val="21"/>
              </w:rPr>
              <w:t>粉喷桩</w:t>
            </w:r>
            <w:r>
              <w:rPr>
                <w:rFonts w:hint="eastAsia" w:eastAsia="宋体"/>
                <w:sz w:val="21"/>
                <w:szCs w:val="21"/>
              </w:rPr>
              <w:t xml:space="preserve">：    </w:t>
            </w:r>
            <w:r>
              <w:rPr>
                <w:rFonts w:eastAsia="宋体"/>
                <w:sz w:val="21"/>
                <w:szCs w:val="21"/>
              </w:rPr>
              <w:t>m</w:t>
            </w:r>
            <w:r>
              <w:rPr>
                <w:rFonts w:hint="eastAsia" w:eastAsia="宋体"/>
                <w:sz w:val="21"/>
                <w:szCs w:val="21"/>
              </w:rPr>
              <w:t>；</w:t>
            </w:r>
            <w:r>
              <w:rPr>
                <w:rFonts w:eastAsia="宋体"/>
                <w:sz w:val="21"/>
                <w:szCs w:val="21"/>
              </w:rPr>
              <w:t>碎石桩</w:t>
            </w:r>
            <w:r>
              <w:rPr>
                <w:rFonts w:hint="eastAsia" w:eastAsia="宋体"/>
                <w:sz w:val="21"/>
                <w:szCs w:val="21"/>
              </w:rPr>
              <w:t xml:space="preserve">：    </w:t>
            </w:r>
            <w:r>
              <w:rPr>
                <w:rFonts w:eastAsia="宋体"/>
                <w:sz w:val="21"/>
                <w:szCs w:val="21"/>
              </w:rPr>
              <w:t>m</w:t>
            </w:r>
            <w:r>
              <w:rPr>
                <w:rFonts w:hint="eastAsia" w:eastAsia="宋体"/>
                <w:sz w:val="21"/>
                <w:szCs w:val="21"/>
              </w:rPr>
              <w:t>；</w:t>
            </w:r>
            <w:r>
              <w:rPr>
                <w:rFonts w:eastAsia="宋体"/>
                <w:sz w:val="21"/>
                <w:szCs w:val="21"/>
              </w:rPr>
              <w:t>打入桩</w:t>
            </w:r>
            <w:r>
              <w:rPr>
                <w:rFonts w:hint="eastAsia" w:eastAsia="宋体"/>
                <w:sz w:val="21"/>
                <w:szCs w:val="21"/>
              </w:rPr>
              <w:t xml:space="preserve">：    </w:t>
            </w:r>
            <w:r>
              <w:rPr>
                <w:rFonts w:eastAsia="宋体"/>
                <w:sz w:val="21"/>
                <w:szCs w:val="21"/>
              </w:rPr>
              <w:t>m</w:t>
            </w:r>
            <w:r>
              <w:rPr>
                <w:rFonts w:hint="eastAsia" w:eastAsia="宋体"/>
                <w:sz w:val="21"/>
                <w:szCs w:val="21"/>
              </w:rPr>
              <w:t>；</w:t>
            </w:r>
            <w:r>
              <w:rPr>
                <w:rFonts w:eastAsia="宋体"/>
                <w:sz w:val="21"/>
                <w:szCs w:val="21"/>
              </w:rPr>
              <w:t>其它方法地基处理    m</w:t>
            </w:r>
          </w:p>
          <w:p w14:paraId="514A78FD">
            <w:pPr>
              <w:spacing w:line="290" w:lineRule="exact"/>
              <w:rPr>
                <w:rFonts w:eastAsia="宋体"/>
                <w:sz w:val="21"/>
                <w:szCs w:val="21"/>
              </w:rPr>
            </w:pPr>
            <w:r>
              <w:rPr>
                <w:rFonts w:eastAsia="宋体"/>
                <w:sz w:val="21"/>
                <w:szCs w:val="21"/>
              </w:rPr>
              <w:t>路基填料数量</w:t>
            </w:r>
            <w:r>
              <w:rPr>
                <w:rFonts w:hint="eastAsia" w:eastAsia="宋体"/>
                <w:sz w:val="21"/>
                <w:szCs w:val="21"/>
              </w:rPr>
              <w:t>：</w:t>
            </w:r>
          </w:p>
          <w:p w14:paraId="6C64EAB6">
            <w:pPr>
              <w:spacing w:line="290" w:lineRule="exact"/>
              <w:rPr>
                <w:rFonts w:eastAsia="宋体"/>
                <w:sz w:val="21"/>
                <w:szCs w:val="21"/>
              </w:rPr>
            </w:pPr>
            <w:r>
              <w:rPr>
                <w:rFonts w:eastAsia="宋体"/>
                <w:sz w:val="21"/>
                <w:szCs w:val="21"/>
              </w:rPr>
              <w:t>A</w:t>
            </w:r>
            <w:r>
              <w:rPr>
                <w:rFonts w:hint="eastAsia" w:eastAsia="宋体"/>
                <w:sz w:val="21"/>
                <w:szCs w:val="21"/>
              </w:rPr>
              <w:t xml:space="preserve">： </w:t>
            </w:r>
            <w:r>
              <w:rPr>
                <w:rFonts w:eastAsia="宋体"/>
                <w:sz w:val="21"/>
                <w:szCs w:val="21"/>
              </w:rPr>
              <w:t xml:space="preserve"> </w:t>
            </w:r>
            <w:r>
              <w:rPr>
                <w:rFonts w:hint="eastAsia" w:eastAsia="宋体"/>
                <w:sz w:val="21"/>
                <w:szCs w:val="21"/>
              </w:rPr>
              <w:t xml:space="preserve"> </w:t>
            </w:r>
            <w:r>
              <w:rPr>
                <w:rFonts w:eastAsia="宋体"/>
                <w:sz w:val="21"/>
                <w:szCs w:val="21"/>
              </w:rPr>
              <w:t xml:space="preserve"> m</w:t>
            </w:r>
            <w:r>
              <w:rPr>
                <w:rFonts w:eastAsia="宋体"/>
                <w:sz w:val="21"/>
                <w:szCs w:val="21"/>
                <w:vertAlign w:val="superscript"/>
              </w:rPr>
              <w:t>3</w:t>
            </w:r>
            <w:r>
              <w:rPr>
                <w:rFonts w:hint="eastAsia" w:eastAsia="宋体"/>
                <w:sz w:val="21"/>
                <w:szCs w:val="21"/>
                <w:vertAlign w:val="baseline"/>
                <w:lang w:eastAsia="zh-CN"/>
              </w:rPr>
              <w:t>；</w:t>
            </w:r>
            <w:r>
              <w:rPr>
                <w:rFonts w:eastAsia="宋体"/>
                <w:sz w:val="21"/>
                <w:szCs w:val="21"/>
              </w:rPr>
              <w:t>B</w:t>
            </w:r>
            <w:r>
              <w:rPr>
                <w:rFonts w:hint="eastAsia" w:eastAsia="宋体"/>
                <w:sz w:val="21"/>
                <w:szCs w:val="21"/>
              </w:rPr>
              <w:t>：</w:t>
            </w:r>
            <w:r>
              <w:rPr>
                <w:rFonts w:eastAsia="宋体"/>
                <w:sz w:val="21"/>
                <w:szCs w:val="21"/>
              </w:rPr>
              <w:t xml:space="preserve"> </w:t>
            </w:r>
            <w:r>
              <w:rPr>
                <w:rFonts w:hint="eastAsia" w:eastAsia="宋体"/>
                <w:sz w:val="21"/>
                <w:szCs w:val="21"/>
              </w:rPr>
              <w:t xml:space="preserve">  </w:t>
            </w:r>
            <w:r>
              <w:rPr>
                <w:rFonts w:eastAsia="宋体"/>
                <w:sz w:val="21"/>
                <w:szCs w:val="21"/>
              </w:rPr>
              <w:t>m</w:t>
            </w:r>
            <w:r>
              <w:rPr>
                <w:rFonts w:eastAsia="宋体"/>
                <w:sz w:val="21"/>
                <w:szCs w:val="21"/>
                <w:vertAlign w:val="superscript"/>
              </w:rPr>
              <w:t>3</w:t>
            </w:r>
            <w:r>
              <w:rPr>
                <w:rFonts w:hint="eastAsia" w:eastAsia="宋体"/>
                <w:sz w:val="21"/>
                <w:szCs w:val="21"/>
                <w:vertAlign w:val="baseline"/>
                <w:lang w:eastAsia="zh-CN"/>
              </w:rPr>
              <w:t>；</w:t>
            </w:r>
            <w:r>
              <w:rPr>
                <w:rFonts w:eastAsia="宋体"/>
                <w:sz w:val="21"/>
                <w:szCs w:val="21"/>
              </w:rPr>
              <w:t>C</w:t>
            </w:r>
            <w:r>
              <w:rPr>
                <w:rFonts w:hint="eastAsia" w:eastAsia="宋体"/>
                <w:sz w:val="21"/>
                <w:szCs w:val="21"/>
              </w:rPr>
              <w:t xml:space="preserve">：  </w:t>
            </w:r>
            <w:r>
              <w:rPr>
                <w:rFonts w:eastAsia="宋体"/>
                <w:sz w:val="21"/>
                <w:szCs w:val="21"/>
              </w:rPr>
              <w:t xml:space="preserve"> m</w:t>
            </w:r>
            <w:r>
              <w:rPr>
                <w:rFonts w:eastAsia="宋体"/>
                <w:sz w:val="21"/>
                <w:szCs w:val="21"/>
                <w:vertAlign w:val="superscript"/>
              </w:rPr>
              <w:t>3</w:t>
            </w:r>
            <w:r>
              <w:rPr>
                <w:rFonts w:hint="eastAsia" w:eastAsia="宋体"/>
                <w:sz w:val="21"/>
                <w:szCs w:val="21"/>
                <w:vertAlign w:val="baseline"/>
                <w:lang w:eastAsia="zh-CN"/>
              </w:rPr>
              <w:t>；</w:t>
            </w:r>
            <w:r>
              <w:rPr>
                <w:rFonts w:eastAsia="宋体"/>
                <w:sz w:val="21"/>
                <w:szCs w:val="21"/>
              </w:rPr>
              <w:t>AB</w:t>
            </w:r>
            <w:r>
              <w:rPr>
                <w:rFonts w:hint="eastAsia" w:eastAsia="宋体"/>
                <w:sz w:val="21"/>
                <w:szCs w:val="21"/>
              </w:rPr>
              <w:t>：</w:t>
            </w:r>
            <w:r>
              <w:rPr>
                <w:rFonts w:eastAsia="宋体"/>
                <w:sz w:val="21"/>
                <w:szCs w:val="21"/>
              </w:rPr>
              <w:t xml:space="preserve"> </w:t>
            </w:r>
            <w:r>
              <w:rPr>
                <w:rFonts w:hint="eastAsia" w:eastAsia="宋体"/>
                <w:sz w:val="21"/>
                <w:szCs w:val="21"/>
              </w:rPr>
              <w:t xml:space="preserve">  </w:t>
            </w:r>
            <w:r>
              <w:rPr>
                <w:rFonts w:eastAsia="宋体"/>
                <w:sz w:val="21"/>
                <w:szCs w:val="21"/>
              </w:rPr>
              <w:t xml:space="preserve"> m</w:t>
            </w:r>
            <w:r>
              <w:rPr>
                <w:rFonts w:eastAsia="宋体"/>
                <w:sz w:val="21"/>
                <w:szCs w:val="21"/>
                <w:vertAlign w:val="superscript"/>
              </w:rPr>
              <w:t>3</w:t>
            </w:r>
          </w:p>
          <w:p w14:paraId="5E218E53">
            <w:pPr>
              <w:spacing w:line="290" w:lineRule="exact"/>
              <w:rPr>
                <w:rFonts w:eastAsia="宋体"/>
                <w:sz w:val="21"/>
                <w:szCs w:val="21"/>
              </w:rPr>
            </w:pPr>
            <w:r>
              <w:rPr>
                <w:rFonts w:eastAsia="宋体"/>
                <w:sz w:val="21"/>
                <w:szCs w:val="21"/>
              </w:rPr>
              <w:t>原材料试验</w:t>
            </w:r>
            <w:r>
              <w:rPr>
                <w:rFonts w:hint="eastAsia" w:eastAsia="宋体"/>
                <w:sz w:val="21"/>
                <w:szCs w:val="21"/>
              </w:rPr>
              <w:t>：</w:t>
            </w:r>
            <w:r>
              <w:rPr>
                <w:rFonts w:eastAsia="宋体"/>
                <w:sz w:val="21"/>
                <w:szCs w:val="21"/>
              </w:rPr>
              <w:t xml:space="preserve">   组</w:t>
            </w:r>
          </w:p>
          <w:p w14:paraId="6468A1BE">
            <w:pPr>
              <w:spacing w:line="290" w:lineRule="exact"/>
              <w:rPr>
                <w:rFonts w:eastAsia="宋体"/>
                <w:sz w:val="21"/>
                <w:szCs w:val="21"/>
              </w:rPr>
            </w:pPr>
            <w:r>
              <w:rPr>
                <w:rFonts w:eastAsia="宋体"/>
                <w:sz w:val="21"/>
                <w:szCs w:val="21"/>
              </w:rPr>
              <w:t>密实度及其它试验</w:t>
            </w:r>
            <w:r>
              <w:rPr>
                <w:rFonts w:hint="eastAsia" w:eastAsia="宋体"/>
                <w:sz w:val="21"/>
                <w:szCs w:val="21"/>
              </w:rPr>
              <w:t>：</w:t>
            </w:r>
            <w:r>
              <w:rPr>
                <w:rFonts w:eastAsia="宋体"/>
                <w:sz w:val="21"/>
                <w:szCs w:val="21"/>
              </w:rPr>
              <w:t xml:space="preserve">   组</w:t>
            </w:r>
          </w:p>
          <w:p w14:paraId="02E348E4">
            <w:pPr>
              <w:spacing w:line="290" w:lineRule="exact"/>
              <w:rPr>
                <w:rFonts w:eastAsia="宋体"/>
                <w:sz w:val="21"/>
                <w:szCs w:val="21"/>
              </w:rPr>
            </w:pPr>
            <w:r>
              <w:rPr>
                <w:rFonts w:eastAsia="宋体"/>
                <w:sz w:val="21"/>
                <w:szCs w:val="21"/>
              </w:rPr>
              <w:t>结论：</w:t>
            </w:r>
          </w:p>
        </w:tc>
        <w:tc>
          <w:tcPr>
            <w:tcW w:w="1052" w:type="pct"/>
            <w:tcBorders>
              <w:top w:val="single" w:color="auto" w:sz="4" w:space="0"/>
              <w:left w:val="single" w:color="auto" w:sz="4" w:space="0"/>
              <w:bottom w:val="single" w:color="auto" w:sz="4" w:space="0"/>
              <w:right w:val="single" w:color="auto" w:sz="4" w:space="0"/>
            </w:tcBorders>
            <w:vAlign w:val="center"/>
          </w:tcPr>
          <w:p w14:paraId="07FD916A">
            <w:pPr>
              <w:spacing w:line="300" w:lineRule="exact"/>
              <w:rPr>
                <w:rFonts w:eastAsia="宋体"/>
                <w:sz w:val="21"/>
                <w:szCs w:val="21"/>
              </w:rPr>
            </w:pPr>
          </w:p>
        </w:tc>
      </w:tr>
      <w:tr w14:paraId="77D0ED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3" w:type="pct"/>
            <w:tcBorders>
              <w:top w:val="single" w:color="auto" w:sz="4" w:space="0"/>
              <w:left w:val="single" w:color="auto" w:sz="4" w:space="0"/>
              <w:bottom w:val="single" w:color="auto" w:sz="4" w:space="0"/>
              <w:right w:val="single" w:color="auto" w:sz="4" w:space="0"/>
            </w:tcBorders>
            <w:vAlign w:val="center"/>
          </w:tcPr>
          <w:p w14:paraId="7DBFEF58">
            <w:pPr>
              <w:spacing w:line="300" w:lineRule="exact"/>
              <w:jc w:val="center"/>
              <w:rPr>
                <w:rFonts w:eastAsia="宋体"/>
                <w:sz w:val="21"/>
                <w:szCs w:val="21"/>
              </w:rPr>
            </w:pPr>
            <w:r>
              <w:rPr>
                <w:rFonts w:eastAsia="宋体"/>
                <w:sz w:val="21"/>
                <w:szCs w:val="21"/>
              </w:rPr>
              <w:t>2</w:t>
            </w:r>
          </w:p>
        </w:tc>
        <w:tc>
          <w:tcPr>
            <w:tcW w:w="683" w:type="pct"/>
            <w:tcBorders>
              <w:top w:val="single" w:color="auto" w:sz="4" w:space="0"/>
              <w:left w:val="single" w:color="auto" w:sz="4" w:space="0"/>
              <w:bottom w:val="single" w:color="auto" w:sz="4" w:space="0"/>
              <w:right w:val="single" w:color="auto" w:sz="4" w:space="0"/>
            </w:tcBorders>
            <w:vAlign w:val="center"/>
          </w:tcPr>
          <w:p w14:paraId="1E1D07E0">
            <w:pPr>
              <w:spacing w:line="300" w:lineRule="exact"/>
              <w:jc w:val="center"/>
              <w:rPr>
                <w:rFonts w:eastAsia="宋体"/>
                <w:sz w:val="21"/>
                <w:szCs w:val="21"/>
              </w:rPr>
            </w:pPr>
            <w:r>
              <w:rPr>
                <w:rFonts w:eastAsia="宋体"/>
                <w:sz w:val="21"/>
                <w:szCs w:val="21"/>
              </w:rPr>
              <w:t>车辆段轨道站场</w:t>
            </w:r>
          </w:p>
        </w:tc>
        <w:tc>
          <w:tcPr>
            <w:tcW w:w="2880" w:type="pct"/>
            <w:tcBorders>
              <w:top w:val="single" w:color="auto" w:sz="4" w:space="0"/>
              <w:left w:val="single" w:color="auto" w:sz="4" w:space="0"/>
              <w:bottom w:val="single" w:color="auto" w:sz="4" w:space="0"/>
              <w:right w:val="single" w:color="auto" w:sz="4" w:space="0"/>
            </w:tcBorders>
            <w:vAlign w:val="center"/>
          </w:tcPr>
          <w:p w14:paraId="1D768582">
            <w:pPr>
              <w:spacing w:line="290" w:lineRule="exact"/>
              <w:rPr>
                <w:rFonts w:eastAsia="宋体"/>
                <w:sz w:val="21"/>
                <w:szCs w:val="21"/>
              </w:rPr>
            </w:pPr>
            <w:r>
              <w:rPr>
                <w:rFonts w:eastAsia="宋体"/>
                <w:sz w:val="21"/>
                <w:szCs w:val="21"/>
              </w:rPr>
              <w:t>车辆基地铺轨（同上）</w:t>
            </w:r>
            <w:r>
              <w:rPr>
                <w:rFonts w:hint="eastAsia" w:eastAsia="宋体"/>
                <w:sz w:val="21"/>
                <w:szCs w:val="21"/>
              </w:rPr>
              <w:t xml:space="preserve">：     </w:t>
            </w:r>
            <w:r>
              <w:rPr>
                <w:rFonts w:eastAsia="宋体"/>
                <w:sz w:val="21"/>
                <w:szCs w:val="21"/>
              </w:rPr>
              <w:t>km</w:t>
            </w:r>
          </w:p>
          <w:p w14:paraId="11D27A14">
            <w:pPr>
              <w:spacing w:line="290" w:lineRule="exact"/>
              <w:rPr>
                <w:rFonts w:eastAsia="宋体"/>
                <w:sz w:val="21"/>
                <w:szCs w:val="21"/>
              </w:rPr>
            </w:pPr>
            <w:r>
              <w:rPr>
                <w:rFonts w:eastAsia="宋体"/>
                <w:sz w:val="21"/>
                <w:szCs w:val="21"/>
              </w:rPr>
              <w:t>扣件种类</w:t>
            </w:r>
            <w:r>
              <w:rPr>
                <w:rFonts w:hint="eastAsia" w:eastAsia="宋体"/>
                <w:sz w:val="21"/>
                <w:szCs w:val="21"/>
              </w:rPr>
              <w:t>：</w:t>
            </w:r>
            <w:r>
              <w:rPr>
                <w:rFonts w:eastAsia="宋体"/>
                <w:sz w:val="21"/>
                <w:szCs w:val="21"/>
              </w:rPr>
              <w:t xml:space="preserve">     </w:t>
            </w:r>
            <w:r>
              <w:rPr>
                <w:rFonts w:hint="eastAsia" w:eastAsia="宋体"/>
                <w:sz w:val="21"/>
                <w:szCs w:val="21"/>
              </w:rPr>
              <w:t>；</w:t>
            </w:r>
            <w:r>
              <w:rPr>
                <w:rFonts w:eastAsia="宋体"/>
                <w:sz w:val="21"/>
                <w:szCs w:val="21"/>
              </w:rPr>
              <w:t>铺设</w:t>
            </w:r>
            <w:r>
              <w:rPr>
                <w:rFonts w:hint="eastAsia" w:eastAsia="宋体"/>
                <w:sz w:val="21"/>
                <w:szCs w:val="21"/>
              </w:rPr>
              <w:t>：</w:t>
            </w:r>
            <w:r>
              <w:rPr>
                <w:rFonts w:eastAsia="宋体"/>
                <w:sz w:val="21"/>
                <w:szCs w:val="21"/>
              </w:rPr>
              <w:t xml:space="preserve">  </w:t>
            </w:r>
            <w:r>
              <w:rPr>
                <w:rFonts w:hint="eastAsia" w:eastAsia="宋体"/>
                <w:sz w:val="21"/>
                <w:szCs w:val="21"/>
              </w:rPr>
              <w:t xml:space="preserve">   </w:t>
            </w:r>
            <w:r>
              <w:rPr>
                <w:rFonts w:eastAsia="宋体"/>
                <w:sz w:val="21"/>
                <w:szCs w:val="21"/>
              </w:rPr>
              <w:t xml:space="preserve"> km</w:t>
            </w:r>
          </w:p>
          <w:p w14:paraId="01D5FEB9">
            <w:pPr>
              <w:spacing w:line="290" w:lineRule="exact"/>
              <w:rPr>
                <w:rFonts w:eastAsia="宋体"/>
                <w:sz w:val="21"/>
                <w:szCs w:val="21"/>
              </w:rPr>
            </w:pPr>
            <w:r>
              <w:rPr>
                <w:rFonts w:eastAsia="宋体"/>
                <w:sz w:val="21"/>
                <w:szCs w:val="21"/>
              </w:rPr>
              <w:t>道砟（分底面砟）</w:t>
            </w:r>
            <w:r>
              <w:rPr>
                <w:rFonts w:hint="eastAsia" w:eastAsia="宋体"/>
                <w:sz w:val="21"/>
                <w:szCs w:val="21"/>
              </w:rPr>
              <w:t xml:space="preserve">：   </w:t>
            </w:r>
            <w:r>
              <w:rPr>
                <w:rFonts w:eastAsia="宋体"/>
                <w:sz w:val="21"/>
                <w:szCs w:val="21"/>
              </w:rPr>
              <w:t xml:space="preserve"> m</w:t>
            </w:r>
            <w:r>
              <w:rPr>
                <w:rFonts w:eastAsia="宋体"/>
                <w:sz w:val="21"/>
                <w:szCs w:val="21"/>
                <w:vertAlign w:val="superscript"/>
              </w:rPr>
              <w:t>3</w:t>
            </w:r>
          </w:p>
          <w:p w14:paraId="71170E2D">
            <w:pPr>
              <w:spacing w:line="290" w:lineRule="exact"/>
              <w:rPr>
                <w:rFonts w:eastAsia="宋体"/>
                <w:sz w:val="21"/>
                <w:szCs w:val="21"/>
              </w:rPr>
            </w:pPr>
            <w:r>
              <w:rPr>
                <w:rFonts w:eastAsia="宋体"/>
                <w:sz w:val="21"/>
                <w:szCs w:val="21"/>
              </w:rPr>
              <w:t>道砟试验</w:t>
            </w:r>
            <w:r>
              <w:rPr>
                <w:rFonts w:hint="eastAsia" w:eastAsia="宋体"/>
                <w:sz w:val="21"/>
                <w:szCs w:val="21"/>
              </w:rPr>
              <w:t xml:space="preserve">：  </w:t>
            </w:r>
            <w:r>
              <w:rPr>
                <w:rFonts w:eastAsia="宋体"/>
                <w:sz w:val="21"/>
                <w:szCs w:val="21"/>
              </w:rPr>
              <w:t xml:space="preserve">  组</w:t>
            </w:r>
          </w:p>
          <w:p w14:paraId="218DD336">
            <w:pPr>
              <w:spacing w:line="290" w:lineRule="exact"/>
              <w:rPr>
                <w:rFonts w:eastAsia="宋体"/>
                <w:sz w:val="21"/>
                <w:szCs w:val="21"/>
              </w:rPr>
            </w:pPr>
            <w:r>
              <w:rPr>
                <w:rFonts w:eastAsia="宋体"/>
                <w:sz w:val="21"/>
                <w:szCs w:val="21"/>
              </w:rPr>
              <w:t>无砟轨道</w:t>
            </w:r>
            <w:r>
              <w:rPr>
                <w:rFonts w:hint="eastAsia" w:eastAsia="宋体"/>
                <w:sz w:val="21"/>
                <w:szCs w:val="21"/>
              </w:rPr>
              <w:t>：</w:t>
            </w:r>
            <w:r>
              <w:rPr>
                <w:rFonts w:eastAsia="宋体"/>
                <w:sz w:val="21"/>
                <w:szCs w:val="21"/>
              </w:rPr>
              <w:t xml:space="preserve">      m</w:t>
            </w:r>
          </w:p>
          <w:p w14:paraId="3E0DE323">
            <w:pPr>
              <w:spacing w:line="290" w:lineRule="exact"/>
              <w:rPr>
                <w:rFonts w:eastAsia="宋体"/>
                <w:sz w:val="21"/>
                <w:szCs w:val="21"/>
              </w:rPr>
            </w:pPr>
            <w:r>
              <w:rPr>
                <w:rFonts w:eastAsia="宋体"/>
                <w:sz w:val="21"/>
                <w:szCs w:val="21"/>
              </w:rPr>
              <w:t>车辆段铺道岔（按道岔类型）</w:t>
            </w:r>
            <w:r>
              <w:rPr>
                <w:rFonts w:hint="eastAsia" w:eastAsia="宋体"/>
                <w:sz w:val="21"/>
                <w:szCs w:val="21"/>
              </w:rPr>
              <w:t>：</w:t>
            </w:r>
            <w:r>
              <w:rPr>
                <w:rFonts w:eastAsia="宋体"/>
                <w:sz w:val="21"/>
                <w:szCs w:val="21"/>
              </w:rPr>
              <w:t xml:space="preserve"> </w:t>
            </w:r>
            <w:r>
              <w:rPr>
                <w:rFonts w:hint="eastAsia" w:eastAsia="宋体"/>
                <w:sz w:val="21"/>
                <w:szCs w:val="21"/>
              </w:rPr>
              <w:t xml:space="preserve"> </w:t>
            </w:r>
            <w:r>
              <w:rPr>
                <w:rFonts w:eastAsia="宋体"/>
                <w:sz w:val="21"/>
                <w:szCs w:val="21"/>
              </w:rPr>
              <w:t xml:space="preserve">  组</w:t>
            </w:r>
          </w:p>
          <w:p w14:paraId="6888B7BA">
            <w:pPr>
              <w:spacing w:line="290" w:lineRule="exact"/>
              <w:rPr>
                <w:rFonts w:eastAsia="宋体"/>
                <w:sz w:val="21"/>
                <w:szCs w:val="21"/>
              </w:rPr>
            </w:pPr>
            <w:r>
              <w:rPr>
                <w:rFonts w:eastAsia="宋体"/>
                <w:sz w:val="21"/>
                <w:szCs w:val="21"/>
              </w:rPr>
              <w:t>轨道检查坑种类</w:t>
            </w:r>
            <w:r>
              <w:rPr>
                <w:rFonts w:hint="eastAsia" w:eastAsia="宋体"/>
                <w:sz w:val="21"/>
                <w:szCs w:val="21"/>
              </w:rPr>
              <w:t>：</w:t>
            </w:r>
            <w:r>
              <w:rPr>
                <w:rFonts w:eastAsia="宋体"/>
                <w:sz w:val="21"/>
                <w:szCs w:val="21"/>
              </w:rPr>
              <w:t xml:space="preserve">   </w:t>
            </w:r>
            <w:r>
              <w:rPr>
                <w:rFonts w:hint="eastAsia" w:eastAsia="宋体"/>
                <w:sz w:val="21"/>
                <w:szCs w:val="21"/>
              </w:rPr>
              <w:t xml:space="preserve">  </w:t>
            </w:r>
            <w:r>
              <w:rPr>
                <w:rFonts w:eastAsia="宋体"/>
                <w:sz w:val="21"/>
                <w:szCs w:val="21"/>
              </w:rPr>
              <w:t xml:space="preserve"> </w:t>
            </w:r>
            <w:r>
              <w:rPr>
                <w:rFonts w:hint="eastAsia" w:eastAsia="宋体"/>
                <w:sz w:val="21"/>
                <w:szCs w:val="21"/>
              </w:rPr>
              <w:t>；</w:t>
            </w:r>
            <w:r>
              <w:rPr>
                <w:rFonts w:eastAsia="宋体"/>
                <w:sz w:val="21"/>
                <w:szCs w:val="21"/>
              </w:rPr>
              <w:t>长度</w:t>
            </w:r>
            <w:r>
              <w:rPr>
                <w:rFonts w:hint="eastAsia" w:eastAsia="宋体"/>
                <w:sz w:val="21"/>
                <w:szCs w:val="21"/>
              </w:rPr>
              <w:t>：</w:t>
            </w:r>
            <w:r>
              <w:rPr>
                <w:rFonts w:eastAsia="宋体"/>
                <w:sz w:val="21"/>
                <w:szCs w:val="21"/>
              </w:rPr>
              <w:t xml:space="preserve">    m</w:t>
            </w:r>
          </w:p>
          <w:p w14:paraId="097AB3E1">
            <w:pPr>
              <w:spacing w:line="290" w:lineRule="exact"/>
              <w:rPr>
                <w:rFonts w:eastAsia="宋体"/>
                <w:sz w:val="21"/>
                <w:szCs w:val="21"/>
              </w:rPr>
            </w:pPr>
            <w:r>
              <w:rPr>
                <w:rFonts w:eastAsia="宋体"/>
                <w:sz w:val="21"/>
                <w:szCs w:val="21"/>
              </w:rPr>
              <w:t>道路长度</w:t>
            </w:r>
            <w:r>
              <w:rPr>
                <w:rFonts w:hint="eastAsia" w:eastAsia="宋体"/>
                <w:sz w:val="21"/>
                <w:szCs w:val="21"/>
              </w:rPr>
              <w:t>：</w:t>
            </w:r>
            <w:r>
              <w:rPr>
                <w:rFonts w:eastAsia="宋体"/>
                <w:sz w:val="21"/>
                <w:szCs w:val="21"/>
              </w:rPr>
              <w:t xml:space="preserve">   </w:t>
            </w:r>
            <w:r>
              <w:rPr>
                <w:rFonts w:hint="eastAsia" w:eastAsia="宋体"/>
                <w:sz w:val="21"/>
                <w:szCs w:val="21"/>
              </w:rPr>
              <w:t xml:space="preserve">  </w:t>
            </w:r>
            <w:r>
              <w:rPr>
                <w:rFonts w:eastAsia="宋体"/>
                <w:sz w:val="21"/>
                <w:szCs w:val="21"/>
              </w:rPr>
              <w:t xml:space="preserve"> m</w:t>
            </w:r>
          </w:p>
          <w:p w14:paraId="3DFA45EA">
            <w:pPr>
              <w:spacing w:line="290" w:lineRule="exact"/>
              <w:rPr>
                <w:rFonts w:eastAsia="宋体"/>
                <w:sz w:val="21"/>
                <w:szCs w:val="21"/>
              </w:rPr>
            </w:pPr>
            <w:r>
              <w:rPr>
                <w:rFonts w:eastAsia="宋体"/>
                <w:sz w:val="21"/>
                <w:szCs w:val="21"/>
              </w:rPr>
              <w:t>站场排水</w:t>
            </w:r>
            <w:r>
              <w:rPr>
                <w:rFonts w:hint="eastAsia" w:eastAsia="宋体"/>
                <w:sz w:val="21"/>
                <w:szCs w:val="21"/>
              </w:rPr>
              <w:t>：</w:t>
            </w:r>
            <w:r>
              <w:rPr>
                <w:rFonts w:eastAsia="宋体"/>
                <w:sz w:val="21"/>
                <w:szCs w:val="21"/>
              </w:rPr>
              <w:t xml:space="preserve">   </w:t>
            </w:r>
          </w:p>
          <w:p w14:paraId="04C061D3">
            <w:pPr>
              <w:spacing w:line="300" w:lineRule="exact"/>
              <w:rPr>
                <w:rFonts w:eastAsia="宋体"/>
                <w:sz w:val="21"/>
                <w:szCs w:val="21"/>
              </w:rPr>
            </w:pPr>
            <w:r>
              <w:rPr>
                <w:rFonts w:eastAsia="宋体"/>
                <w:sz w:val="21"/>
                <w:szCs w:val="21"/>
              </w:rPr>
              <w:t>结论</w:t>
            </w:r>
            <w:r>
              <w:rPr>
                <w:rFonts w:hint="eastAsia" w:eastAsia="宋体"/>
                <w:sz w:val="21"/>
                <w:szCs w:val="21"/>
              </w:rPr>
              <w:t>：</w:t>
            </w:r>
          </w:p>
        </w:tc>
        <w:tc>
          <w:tcPr>
            <w:tcW w:w="1052" w:type="pct"/>
            <w:tcBorders>
              <w:top w:val="single" w:color="auto" w:sz="4" w:space="0"/>
              <w:left w:val="single" w:color="auto" w:sz="4" w:space="0"/>
              <w:bottom w:val="single" w:color="auto" w:sz="4" w:space="0"/>
              <w:right w:val="single" w:color="auto" w:sz="4" w:space="0"/>
            </w:tcBorders>
            <w:vAlign w:val="center"/>
          </w:tcPr>
          <w:p w14:paraId="0657EFBD">
            <w:pPr>
              <w:spacing w:line="300" w:lineRule="exact"/>
              <w:rPr>
                <w:rFonts w:eastAsia="宋体"/>
                <w:sz w:val="21"/>
                <w:szCs w:val="21"/>
              </w:rPr>
            </w:pPr>
          </w:p>
        </w:tc>
      </w:tr>
      <w:tr w14:paraId="21EEE9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47" w:hRule="atLeast"/>
          <w:jc w:val="center"/>
        </w:trPr>
        <w:tc>
          <w:tcPr>
            <w:tcW w:w="1066"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585D2361">
            <w:pPr>
              <w:adjustRightInd/>
              <w:spacing w:line="240" w:lineRule="auto"/>
              <w:jc w:val="center"/>
              <w:textAlignment w:val="auto"/>
              <w:rPr>
                <w:rFonts w:eastAsia="宋体"/>
                <w:kern w:val="2"/>
                <w:sz w:val="21"/>
                <w:szCs w:val="21"/>
              </w:rPr>
            </w:pPr>
            <w:r>
              <w:rPr>
                <w:rFonts w:eastAsia="宋体"/>
                <w:color w:val="000000"/>
                <w:kern w:val="2"/>
                <w:sz w:val="21"/>
                <w:szCs w:val="21"/>
              </w:rPr>
              <w:t>核查结论</w:t>
            </w:r>
          </w:p>
        </w:tc>
        <w:tc>
          <w:tcPr>
            <w:tcW w:w="3933"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518511AB">
            <w:pPr>
              <w:adjustRightInd/>
              <w:spacing w:before="217" w:beforeLines="-2147483648" w:line="500" w:lineRule="exact"/>
              <w:jc w:val="both"/>
              <w:textAlignment w:val="auto"/>
              <w:rPr>
                <w:rFonts w:eastAsia="宋体"/>
                <w:color w:val="000000"/>
                <w:kern w:val="2"/>
                <w:sz w:val="21"/>
                <w:szCs w:val="21"/>
              </w:rPr>
            </w:pPr>
            <w:r>
              <w:rPr>
                <w:rFonts w:eastAsia="宋体"/>
                <w:color w:val="000000"/>
                <w:kern w:val="2"/>
                <w:sz w:val="21"/>
                <w:szCs w:val="21"/>
              </w:rPr>
              <w:t>组别：</w:t>
            </w:r>
          </w:p>
          <w:p w14:paraId="7BDF5559">
            <w:pPr>
              <w:adjustRightInd/>
              <w:spacing w:line="500" w:lineRule="exact"/>
              <w:jc w:val="both"/>
              <w:textAlignment w:val="auto"/>
              <w:rPr>
                <w:rFonts w:ascii="宋体" w:hAnsi="宋体" w:eastAsia="宋体"/>
                <w:color w:val="000000"/>
                <w:kern w:val="2"/>
                <w:sz w:val="21"/>
                <w:szCs w:val="21"/>
              </w:rPr>
            </w:pPr>
            <w:r>
              <w:rPr>
                <w:rFonts w:eastAsia="宋体"/>
                <w:color w:val="000000"/>
                <w:kern w:val="2"/>
                <w:sz w:val="21"/>
                <w:szCs w:val="21"/>
              </w:rPr>
              <w:t>核</w:t>
            </w:r>
            <w:r>
              <w:rPr>
                <w:rFonts w:ascii="宋体" w:hAnsi="宋体" w:eastAsia="宋体"/>
                <w:color w:val="000000"/>
                <w:kern w:val="2"/>
                <w:sz w:val="21"/>
                <w:szCs w:val="21"/>
              </w:rPr>
              <w:t>查结果：上表所列重要信息及数据本工程共涉及    项，</w:t>
            </w:r>
          </w:p>
          <w:p w14:paraId="05A37342">
            <w:pPr>
              <w:adjustRightInd/>
              <w:spacing w:line="500" w:lineRule="exact"/>
              <w:jc w:val="both"/>
              <w:textAlignment w:val="auto"/>
              <w:rPr>
                <w:rFonts w:ascii="宋体" w:hAnsi="宋体" w:eastAsia="宋体"/>
                <w:color w:val="000000"/>
                <w:kern w:val="2"/>
                <w:sz w:val="21"/>
                <w:szCs w:val="21"/>
              </w:rPr>
            </w:pPr>
            <w:r>
              <w:rPr>
                <w:rFonts w:ascii="宋体" w:hAnsi="宋体" w:eastAsia="宋体"/>
                <w:color w:val="000000"/>
                <w:kern w:val="2"/>
                <w:sz w:val="21"/>
                <w:szCs w:val="21"/>
              </w:rPr>
              <w:t>经核查全部真实有效 □ ；经核查缺少    项 □；经核查    项数据不真实。</w:t>
            </w:r>
          </w:p>
          <w:p w14:paraId="0F5591AB">
            <w:pPr>
              <w:adjustRightInd/>
              <w:spacing w:line="500" w:lineRule="exact"/>
              <w:jc w:val="both"/>
              <w:textAlignment w:val="auto"/>
              <w:rPr>
                <w:rFonts w:ascii="宋体" w:hAnsi="宋体" w:eastAsia="宋体"/>
                <w:color w:val="000000"/>
                <w:kern w:val="2"/>
                <w:sz w:val="21"/>
                <w:szCs w:val="21"/>
              </w:rPr>
            </w:pPr>
            <w:r>
              <w:rPr>
                <w:rFonts w:ascii="宋体" w:hAnsi="宋体" w:eastAsia="宋体"/>
                <w:color w:val="000000"/>
                <w:kern w:val="2"/>
                <w:sz w:val="21"/>
                <w:szCs w:val="21"/>
              </w:rPr>
              <w:t>核查结论：主要安全功能、使用功能等均满足设计要求</w:t>
            </w:r>
            <w:r>
              <w:rPr>
                <w:rFonts w:hint="eastAsia" w:ascii="宋体" w:hAnsi="宋体" w:eastAsia="宋体"/>
                <w:color w:val="000000"/>
                <w:kern w:val="2"/>
                <w:sz w:val="21"/>
                <w:szCs w:val="21"/>
              </w:rPr>
              <w:t>。</w:t>
            </w:r>
            <w:r>
              <w:rPr>
                <w:rFonts w:ascii="宋体" w:hAnsi="宋体" w:eastAsia="宋体"/>
                <w:color w:val="000000"/>
                <w:kern w:val="2"/>
                <w:sz w:val="21"/>
                <w:szCs w:val="21"/>
              </w:rPr>
              <w:t xml:space="preserve"> □</w:t>
            </w:r>
          </w:p>
          <w:p w14:paraId="5B655D42">
            <w:pPr>
              <w:adjustRightInd/>
              <w:spacing w:line="500" w:lineRule="exact"/>
              <w:jc w:val="both"/>
              <w:textAlignment w:val="auto"/>
              <w:rPr>
                <w:rFonts w:ascii="宋体" w:hAnsi="宋体" w:eastAsia="宋体"/>
                <w:color w:val="000000"/>
                <w:kern w:val="2"/>
                <w:sz w:val="21"/>
                <w:szCs w:val="21"/>
              </w:rPr>
            </w:pPr>
            <w:r>
              <w:rPr>
                <w:rFonts w:ascii="宋体" w:hAnsi="宋体" w:eastAsia="宋体"/>
                <w:color w:val="000000"/>
                <w:kern w:val="2"/>
                <w:sz w:val="21"/>
                <w:szCs w:val="21"/>
              </w:rPr>
              <w:t xml:space="preserve">          主要安全功能、使用功能等不能做出判定</w:t>
            </w:r>
            <w:r>
              <w:rPr>
                <w:rFonts w:hint="eastAsia" w:ascii="宋体" w:hAnsi="宋体" w:eastAsia="宋体"/>
                <w:color w:val="000000"/>
                <w:kern w:val="2"/>
                <w:sz w:val="21"/>
                <w:szCs w:val="21"/>
              </w:rPr>
              <w:t>。</w:t>
            </w:r>
            <w:r>
              <w:rPr>
                <w:rFonts w:ascii="宋体" w:hAnsi="宋体" w:eastAsia="宋体"/>
                <w:color w:val="000000"/>
                <w:kern w:val="2"/>
                <w:sz w:val="21"/>
                <w:szCs w:val="21"/>
              </w:rPr>
              <w:t xml:space="preserve"> □</w:t>
            </w:r>
          </w:p>
          <w:p w14:paraId="3D6D626F">
            <w:pPr>
              <w:adjustRightInd/>
              <w:spacing w:line="500" w:lineRule="exact"/>
              <w:jc w:val="both"/>
              <w:textAlignment w:val="auto"/>
              <w:rPr>
                <w:rFonts w:eastAsia="宋体"/>
                <w:color w:val="000000"/>
                <w:kern w:val="2"/>
                <w:sz w:val="21"/>
                <w:szCs w:val="21"/>
              </w:rPr>
            </w:pPr>
            <w:r>
              <w:rPr>
                <w:rFonts w:eastAsia="宋体"/>
                <w:color w:val="000000"/>
                <w:kern w:val="2"/>
                <w:sz w:val="21"/>
                <w:szCs w:val="21"/>
              </w:rPr>
              <w:t>核查人：</w:t>
            </w:r>
          </w:p>
          <w:p w14:paraId="7376084B">
            <w:pPr>
              <w:adjustRightInd w:val="0"/>
              <w:spacing w:after="217" w:afterLines="-2147483648" w:line="500" w:lineRule="exact"/>
              <w:jc w:val="left"/>
              <w:textAlignment w:val="baseline"/>
              <w:rPr>
                <w:rFonts w:eastAsia="宋体"/>
                <w:kern w:val="2"/>
                <w:sz w:val="21"/>
                <w:szCs w:val="21"/>
              </w:rPr>
            </w:pPr>
            <w:r>
              <w:rPr>
                <w:rFonts w:eastAsia="宋体"/>
                <w:color w:val="000000"/>
                <w:kern w:val="2"/>
                <w:sz w:val="21"/>
                <w:szCs w:val="21"/>
              </w:rPr>
              <w:t xml:space="preserve">                                   </w:t>
            </w:r>
            <w:r>
              <w:rPr>
                <w:rFonts w:hint="eastAsia" w:eastAsia="宋体"/>
                <w:color w:val="000000"/>
                <w:kern w:val="2"/>
                <w:sz w:val="21"/>
                <w:szCs w:val="21"/>
              </w:rPr>
              <w:t xml:space="preserve">             </w:t>
            </w:r>
            <w:r>
              <w:rPr>
                <w:rFonts w:eastAsia="宋体"/>
                <w:color w:val="000000"/>
                <w:kern w:val="2"/>
                <w:sz w:val="21"/>
                <w:szCs w:val="21"/>
              </w:rPr>
              <w:t xml:space="preserve">  年    月    日</w:t>
            </w:r>
          </w:p>
        </w:tc>
      </w:tr>
    </w:tbl>
    <w:p w14:paraId="6A086236">
      <w:pPr>
        <w:pStyle w:val="9"/>
        <w:spacing w:line="500" w:lineRule="exact"/>
        <w:jc w:val="left"/>
        <w:rPr>
          <w:rFonts w:ascii="Times New Roman" w:hAnsi="Times New Roman" w:eastAsia="宋体"/>
          <w:b/>
          <w:szCs w:val="21"/>
        </w:rPr>
      </w:pPr>
    </w:p>
    <w:p w14:paraId="2A205F04">
      <w:pPr>
        <w:rPr>
          <w:rFonts w:eastAsia="宋体"/>
          <w:b/>
          <w:kern w:val="2"/>
          <w:sz w:val="24"/>
          <w:szCs w:val="24"/>
        </w:rPr>
      </w:pPr>
      <w:r>
        <w:rPr>
          <w:rFonts w:eastAsia="宋体"/>
          <w:b/>
          <w:kern w:val="2"/>
          <w:sz w:val="24"/>
          <w:szCs w:val="24"/>
        </w:rPr>
        <w:br w:type="page"/>
      </w:r>
    </w:p>
    <w:p w14:paraId="4AB5EEB3">
      <w:pPr>
        <w:spacing w:line="360" w:lineRule="auto"/>
        <w:ind w:firstLine="1928" w:firstLineChars="800"/>
        <w:jc w:val="both"/>
        <w:outlineLvl w:val="3"/>
        <w:rPr>
          <w:rFonts w:eastAsia="宋体"/>
          <w:b/>
          <w:kern w:val="2"/>
          <w:sz w:val="24"/>
          <w:szCs w:val="24"/>
        </w:rPr>
      </w:pPr>
      <w:r>
        <w:rPr>
          <w:rFonts w:eastAsia="宋体"/>
          <w:b/>
          <w:kern w:val="2"/>
          <w:sz w:val="24"/>
          <w:szCs w:val="24"/>
        </w:rPr>
        <w:t>表B-18  车辆基地站场工程有关数据（城市轨道交通工程）</w:t>
      </w:r>
    </w:p>
    <w:tbl>
      <w:tblPr>
        <w:tblStyle w:val="1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3"/>
        <w:gridCol w:w="1097"/>
        <w:gridCol w:w="5141"/>
        <w:gridCol w:w="2020"/>
      </w:tblGrid>
      <w:tr w14:paraId="04607C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atLeast"/>
          <w:jc w:val="center"/>
        </w:trPr>
        <w:tc>
          <w:tcPr>
            <w:tcW w:w="973" w:type="pct"/>
            <w:gridSpan w:val="2"/>
            <w:tcBorders>
              <w:top w:val="single" w:color="auto" w:sz="4" w:space="0"/>
              <w:left w:val="single" w:color="auto" w:sz="4" w:space="0"/>
              <w:bottom w:val="single" w:color="auto" w:sz="4" w:space="0"/>
              <w:right w:val="single" w:color="auto" w:sz="4" w:space="0"/>
            </w:tcBorders>
            <w:vAlign w:val="center"/>
          </w:tcPr>
          <w:p w14:paraId="4A47E020">
            <w:pPr>
              <w:adjustRightInd/>
              <w:spacing w:line="240" w:lineRule="auto"/>
              <w:jc w:val="center"/>
              <w:textAlignment w:val="auto"/>
              <w:rPr>
                <w:rFonts w:ascii="宋体" w:hAnsi="宋体" w:eastAsia="宋体" w:cs="宋体"/>
                <w:b/>
                <w:kern w:val="2"/>
                <w:sz w:val="21"/>
                <w:szCs w:val="21"/>
              </w:rPr>
            </w:pPr>
            <w:r>
              <w:rPr>
                <w:rFonts w:hint="eastAsia" w:ascii="宋体" w:hAnsi="宋体" w:eastAsia="宋体" w:cs="宋体"/>
                <w:b/>
                <w:kern w:val="2"/>
                <w:sz w:val="21"/>
                <w:szCs w:val="21"/>
              </w:rPr>
              <w:t>工程名称</w:t>
            </w:r>
          </w:p>
        </w:tc>
        <w:tc>
          <w:tcPr>
            <w:tcW w:w="4027" w:type="pct"/>
            <w:gridSpan w:val="2"/>
            <w:tcBorders>
              <w:top w:val="single" w:color="auto" w:sz="4" w:space="0"/>
              <w:left w:val="single" w:color="auto" w:sz="4" w:space="0"/>
              <w:bottom w:val="single" w:color="auto" w:sz="4" w:space="0"/>
              <w:right w:val="single" w:color="auto" w:sz="4" w:space="0"/>
            </w:tcBorders>
            <w:vAlign w:val="center"/>
          </w:tcPr>
          <w:p w14:paraId="1E0CDA42">
            <w:pPr>
              <w:adjustRightInd/>
              <w:spacing w:line="240" w:lineRule="auto"/>
              <w:jc w:val="center"/>
              <w:textAlignment w:val="auto"/>
              <w:rPr>
                <w:rFonts w:ascii="宋体" w:hAnsi="宋体" w:eastAsia="宋体" w:cs="宋体"/>
                <w:b/>
                <w:kern w:val="2"/>
                <w:sz w:val="21"/>
                <w:szCs w:val="21"/>
              </w:rPr>
            </w:pPr>
          </w:p>
        </w:tc>
      </w:tr>
      <w:tr w14:paraId="04877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atLeast"/>
          <w:jc w:val="center"/>
        </w:trPr>
        <w:tc>
          <w:tcPr>
            <w:tcW w:w="356" w:type="pct"/>
            <w:tcBorders>
              <w:top w:val="single" w:color="auto" w:sz="4" w:space="0"/>
              <w:left w:val="single" w:color="auto" w:sz="4" w:space="0"/>
              <w:bottom w:val="single" w:color="auto" w:sz="4" w:space="0"/>
              <w:right w:val="single" w:color="auto" w:sz="4" w:space="0"/>
            </w:tcBorders>
            <w:vAlign w:val="center"/>
          </w:tcPr>
          <w:p w14:paraId="0B038858">
            <w:pPr>
              <w:snapToGrid w:val="0"/>
              <w:spacing w:line="240" w:lineRule="auto"/>
              <w:jc w:val="center"/>
              <w:textAlignment w:val="auto"/>
              <w:rPr>
                <w:rFonts w:ascii="宋体" w:hAnsi="宋体" w:eastAsia="宋体" w:cs="宋体"/>
                <w:b/>
                <w:kern w:val="2"/>
                <w:sz w:val="21"/>
                <w:szCs w:val="21"/>
              </w:rPr>
            </w:pPr>
            <w:r>
              <w:rPr>
                <w:rFonts w:eastAsia="宋体"/>
                <w:b/>
                <w:kern w:val="2"/>
                <w:sz w:val="21"/>
                <w:szCs w:val="21"/>
              </w:rPr>
              <w:t>序号</w:t>
            </w:r>
          </w:p>
        </w:tc>
        <w:tc>
          <w:tcPr>
            <w:tcW w:w="617" w:type="pct"/>
            <w:tcBorders>
              <w:top w:val="single" w:color="auto" w:sz="4" w:space="0"/>
              <w:left w:val="single" w:color="auto" w:sz="4" w:space="0"/>
              <w:bottom w:val="single" w:color="auto" w:sz="4" w:space="0"/>
              <w:right w:val="single" w:color="auto" w:sz="4" w:space="0"/>
            </w:tcBorders>
            <w:vAlign w:val="center"/>
          </w:tcPr>
          <w:p w14:paraId="657D110A">
            <w:pPr>
              <w:snapToGrid w:val="0"/>
              <w:spacing w:line="240" w:lineRule="auto"/>
              <w:jc w:val="center"/>
              <w:textAlignment w:val="auto"/>
              <w:rPr>
                <w:rFonts w:ascii="宋体" w:hAnsi="宋体" w:eastAsia="宋体" w:cs="宋体"/>
                <w:b/>
                <w:kern w:val="2"/>
                <w:sz w:val="21"/>
                <w:szCs w:val="21"/>
              </w:rPr>
            </w:pPr>
            <w:r>
              <w:rPr>
                <w:rFonts w:hint="eastAsia" w:eastAsia="宋体"/>
                <w:b/>
                <w:kern w:val="2"/>
                <w:sz w:val="21"/>
                <w:szCs w:val="21"/>
              </w:rPr>
              <w:t>项目</w:t>
            </w:r>
          </w:p>
        </w:tc>
        <w:tc>
          <w:tcPr>
            <w:tcW w:w="2891" w:type="pct"/>
            <w:tcBorders>
              <w:top w:val="single" w:color="auto" w:sz="4" w:space="0"/>
              <w:left w:val="single" w:color="auto" w:sz="4" w:space="0"/>
              <w:bottom w:val="single" w:color="auto" w:sz="4" w:space="0"/>
              <w:right w:val="single" w:color="auto" w:sz="4" w:space="0"/>
            </w:tcBorders>
            <w:vAlign w:val="center"/>
          </w:tcPr>
          <w:p w14:paraId="27944A82">
            <w:pPr>
              <w:snapToGrid w:val="0"/>
              <w:spacing w:line="240" w:lineRule="auto"/>
              <w:jc w:val="center"/>
              <w:textAlignment w:val="auto"/>
              <w:rPr>
                <w:rFonts w:ascii="宋体" w:hAnsi="宋体" w:eastAsia="宋体" w:cs="宋体"/>
                <w:b/>
                <w:kern w:val="2"/>
                <w:sz w:val="21"/>
                <w:szCs w:val="21"/>
              </w:rPr>
            </w:pPr>
            <w:r>
              <w:rPr>
                <w:rFonts w:hint="eastAsia" w:eastAsia="宋体"/>
                <w:b/>
                <w:kern w:val="2"/>
                <w:sz w:val="21"/>
                <w:szCs w:val="21"/>
              </w:rPr>
              <w:t>有关数据及</w:t>
            </w:r>
            <w:r>
              <w:rPr>
                <w:rFonts w:eastAsia="宋体"/>
                <w:b/>
                <w:kern w:val="2"/>
                <w:sz w:val="21"/>
                <w:szCs w:val="21"/>
              </w:rPr>
              <w:t>结论</w:t>
            </w:r>
          </w:p>
        </w:tc>
        <w:tc>
          <w:tcPr>
            <w:tcW w:w="1136" w:type="pct"/>
            <w:tcBorders>
              <w:top w:val="single" w:color="auto" w:sz="4" w:space="0"/>
              <w:left w:val="single" w:color="auto" w:sz="4" w:space="0"/>
              <w:bottom w:val="single" w:color="auto" w:sz="4" w:space="0"/>
              <w:right w:val="single" w:color="auto" w:sz="4" w:space="0"/>
            </w:tcBorders>
            <w:vAlign w:val="center"/>
          </w:tcPr>
          <w:p w14:paraId="2465429E">
            <w:pPr>
              <w:snapToGrid w:val="0"/>
              <w:spacing w:line="240" w:lineRule="auto"/>
              <w:jc w:val="center"/>
              <w:textAlignment w:val="auto"/>
              <w:rPr>
                <w:rFonts w:ascii="宋体" w:hAnsi="宋体" w:eastAsia="宋体" w:cs="宋体"/>
                <w:b/>
                <w:kern w:val="2"/>
                <w:sz w:val="21"/>
                <w:szCs w:val="21"/>
              </w:rPr>
            </w:pPr>
            <w:r>
              <w:rPr>
                <w:rFonts w:eastAsia="宋体"/>
                <w:b/>
                <w:kern w:val="2"/>
                <w:sz w:val="21"/>
                <w:szCs w:val="21"/>
              </w:rPr>
              <w:t>备注</w:t>
            </w:r>
          </w:p>
        </w:tc>
      </w:tr>
      <w:tr w14:paraId="74C490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6" w:type="pct"/>
            <w:tcBorders>
              <w:top w:val="single" w:color="auto" w:sz="4" w:space="0"/>
              <w:left w:val="single" w:color="auto" w:sz="4" w:space="0"/>
              <w:bottom w:val="single" w:color="auto" w:sz="4" w:space="0"/>
              <w:right w:val="single" w:color="auto" w:sz="4" w:space="0"/>
            </w:tcBorders>
            <w:vAlign w:val="center"/>
          </w:tcPr>
          <w:p w14:paraId="556E457F">
            <w:pPr>
              <w:spacing w:line="300" w:lineRule="exact"/>
              <w:jc w:val="center"/>
              <w:rPr>
                <w:rFonts w:eastAsia="宋体"/>
                <w:sz w:val="21"/>
                <w:szCs w:val="21"/>
              </w:rPr>
            </w:pPr>
            <w:r>
              <w:rPr>
                <w:rFonts w:eastAsia="宋体"/>
                <w:sz w:val="21"/>
                <w:szCs w:val="21"/>
              </w:rPr>
              <w:t>1</w:t>
            </w:r>
          </w:p>
        </w:tc>
        <w:tc>
          <w:tcPr>
            <w:tcW w:w="617" w:type="pct"/>
            <w:tcBorders>
              <w:top w:val="single" w:color="auto" w:sz="4" w:space="0"/>
              <w:left w:val="single" w:color="auto" w:sz="4" w:space="0"/>
              <w:bottom w:val="single" w:color="auto" w:sz="4" w:space="0"/>
              <w:right w:val="single" w:color="auto" w:sz="4" w:space="0"/>
            </w:tcBorders>
            <w:vAlign w:val="center"/>
          </w:tcPr>
          <w:p w14:paraId="554F7EDF">
            <w:pPr>
              <w:spacing w:line="290" w:lineRule="exact"/>
              <w:jc w:val="center"/>
              <w:rPr>
                <w:rFonts w:eastAsia="宋体"/>
                <w:sz w:val="21"/>
                <w:szCs w:val="21"/>
              </w:rPr>
            </w:pPr>
            <w:r>
              <w:rPr>
                <w:rFonts w:eastAsia="宋体"/>
                <w:sz w:val="21"/>
                <w:szCs w:val="21"/>
              </w:rPr>
              <w:t>基础数据</w:t>
            </w:r>
          </w:p>
        </w:tc>
        <w:tc>
          <w:tcPr>
            <w:tcW w:w="2891" w:type="pct"/>
            <w:tcBorders>
              <w:top w:val="single" w:color="auto" w:sz="4" w:space="0"/>
              <w:left w:val="single" w:color="auto" w:sz="4" w:space="0"/>
              <w:bottom w:val="single" w:color="auto" w:sz="4" w:space="0"/>
              <w:right w:val="single" w:color="auto" w:sz="4" w:space="0"/>
            </w:tcBorders>
            <w:vAlign w:val="center"/>
          </w:tcPr>
          <w:p w14:paraId="1D45813A">
            <w:pPr>
              <w:spacing w:line="290" w:lineRule="exact"/>
              <w:rPr>
                <w:rFonts w:eastAsia="宋体"/>
                <w:sz w:val="21"/>
                <w:szCs w:val="21"/>
              </w:rPr>
            </w:pPr>
            <w:r>
              <w:rPr>
                <w:rFonts w:hint="eastAsia" w:eastAsia="宋体"/>
                <w:sz w:val="21"/>
                <w:szCs w:val="21"/>
              </w:rPr>
              <w:t>占</w:t>
            </w:r>
            <w:r>
              <w:rPr>
                <w:rFonts w:eastAsia="宋体"/>
                <w:sz w:val="21"/>
                <w:szCs w:val="21"/>
              </w:rPr>
              <w:t>地面积</w:t>
            </w:r>
            <w:r>
              <w:rPr>
                <w:rFonts w:hint="eastAsia" w:eastAsia="宋体"/>
                <w:sz w:val="21"/>
                <w:szCs w:val="21"/>
              </w:rPr>
              <w:t>：</w:t>
            </w:r>
            <w:r>
              <w:rPr>
                <w:rFonts w:eastAsia="宋体"/>
                <w:sz w:val="21"/>
                <w:szCs w:val="21"/>
              </w:rPr>
              <w:t xml:space="preserve"> </w:t>
            </w:r>
            <w:r>
              <w:rPr>
                <w:rFonts w:hint="eastAsia" w:eastAsia="宋体"/>
                <w:sz w:val="21"/>
                <w:szCs w:val="21"/>
              </w:rPr>
              <w:t xml:space="preserve">    </w:t>
            </w:r>
            <w:r>
              <w:rPr>
                <w:rFonts w:eastAsia="宋体"/>
                <w:sz w:val="21"/>
                <w:szCs w:val="21"/>
              </w:rPr>
              <w:t xml:space="preserve"> 公顷</w:t>
            </w:r>
          </w:p>
          <w:p w14:paraId="1D7EA363">
            <w:pPr>
              <w:spacing w:line="290" w:lineRule="exact"/>
              <w:rPr>
                <w:rFonts w:eastAsia="宋体"/>
                <w:sz w:val="21"/>
                <w:szCs w:val="21"/>
              </w:rPr>
            </w:pPr>
            <w:r>
              <w:rPr>
                <w:rFonts w:eastAsia="宋体"/>
                <w:sz w:val="21"/>
                <w:szCs w:val="21"/>
              </w:rPr>
              <w:t>建筑面积</w:t>
            </w:r>
            <w:r>
              <w:rPr>
                <w:rFonts w:hint="eastAsia" w:eastAsia="宋体"/>
                <w:sz w:val="21"/>
                <w:szCs w:val="21"/>
              </w:rPr>
              <w:t>：</w:t>
            </w:r>
            <w:r>
              <w:rPr>
                <w:rFonts w:eastAsia="宋体"/>
                <w:sz w:val="21"/>
                <w:szCs w:val="21"/>
              </w:rPr>
              <w:t xml:space="preserve"> </w:t>
            </w:r>
            <w:r>
              <w:rPr>
                <w:rFonts w:hint="eastAsia" w:eastAsia="宋体"/>
                <w:sz w:val="21"/>
                <w:szCs w:val="21"/>
              </w:rPr>
              <w:t xml:space="preserve">    </w:t>
            </w:r>
            <w:r>
              <w:rPr>
                <w:rFonts w:eastAsia="宋体"/>
                <w:sz w:val="21"/>
                <w:szCs w:val="21"/>
              </w:rPr>
              <w:t xml:space="preserve"> </w:t>
            </w:r>
            <w:r>
              <w:rPr>
                <w:rFonts w:hint="eastAsia" w:eastAsia="宋体"/>
                <w:sz w:val="21"/>
                <w:szCs w:val="21"/>
              </w:rPr>
              <w:t>m²</w:t>
            </w:r>
          </w:p>
          <w:p w14:paraId="2C23D510">
            <w:pPr>
              <w:spacing w:line="290" w:lineRule="exact"/>
              <w:rPr>
                <w:rFonts w:eastAsia="宋体"/>
                <w:sz w:val="21"/>
                <w:szCs w:val="21"/>
              </w:rPr>
            </w:pPr>
            <w:r>
              <w:rPr>
                <w:rFonts w:eastAsia="宋体"/>
                <w:sz w:val="21"/>
                <w:szCs w:val="21"/>
              </w:rPr>
              <w:t>绿化面积</w:t>
            </w:r>
            <w:r>
              <w:rPr>
                <w:rFonts w:hint="eastAsia" w:eastAsia="宋体"/>
                <w:sz w:val="21"/>
                <w:szCs w:val="21"/>
              </w:rPr>
              <w:t>：</w:t>
            </w:r>
            <w:r>
              <w:rPr>
                <w:rFonts w:eastAsia="宋体"/>
                <w:sz w:val="21"/>
                <w:szCs w:val="21"/>
              </w:rPr>
              <w:t xml:space="preserve"> </w:t>
            </w:r>
            <w:r>
              <w:rPr>
                <w:rFonts w:hint="eastAsia" w:eastAsia="宋体"/>
                <w:sz w:val="21"/>
                <w:szCs w:val="21"/>
              </w:rPr>
              <w:t xml:space="preserve">    </w:t>
            </w:r>
            <w:r>
              <w:rPr>
                <w:rFonts w:eastAsia="宋体"/>
                <w:sz w:val="21"/>
                <w:szCs w:val="21"/>
              </w:rPr>
              <w:t xml:space="preserve"> </w:t>
            </w:r>
            <w:r>
              <w:rPr>
                <w:rFonts w:hint="eastAsia" w:eastAsia="宋体"/>
                <w:sz w:val="21"/>
                <w:szCs w:val="21"/>
              </w:rPr>
              <w:t>m²</w:t>
            </w:r>
          </w:p>
          <w:p w14:paraId="659473B2">
            <w:pPr>
              <w:spacing w:line="290" w:lineRule="exact"/>
              <w:rPr>
                <w:rFonts w:eastAsia="宋体"/>
                <w:sz w:val="21"/>
                <w:szCs w:val="21"/>
              </w:rPr>
            </w:pPr>
            <w:r>
              <w:rPr>
                <w:rFonts w:eastAsia="宋体"/>
                <w:sz w:val="21"/>
                <w:szCs w:val="21"/>
              </w:rPr>
              <w:t>结论</w:t>
            </w:r>
            <w:r>
              <w:rPr>
                <w:rFonts w:hint="eastAsia" w:eastAsia="宋体"/>
                <w:sz w:val="21"/>
                <w:szCs w:val="21"/>
              </w:rPr>
              <w:t>：</w:t>
            </w:r>
          </w:p>
        </w:tc>
        <w:tc>
          <w:tcPr>
            <w:tcW w:w="1136" w:type="pct"/>
            <w:tcBorders>
              <w:top w:val="single" w:color="auto" w:sz="4" w:space="0"/>
              <w:left w:val="single" w:color="auto" w:sz="4" w:space="0"/>
              <w:bottom w:val="single" w:color="auto" w:sz="4" w:space="0"/>
              <w:right w:val="single" w:color="auto" w:sz="4" w:space="0"/>
            </w:tcBorders>
            <w:vAlign w:val="center"/>
          </w:tcPr>
          <w:p w14:paraId="2DD983FE">
            <w:pPr>
              <w:spacing w:line="290" w:lineRule="exact"/>
              <w:rPr>
                <w:rFonts w:eastAsia="宋体"/>
                <w:sz w:val="21"/>
                <w:szCs w:val="21"/>
              </w:rPr>
            </w:pPr>
          </w:p>
        </w:tc>
      </w:tr>
      <w:tr w14:paraId="28CB77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6" w:type="pct"/>
            <w:tcBorders>
              <w:top w:val="single" w:color="auto" w:sz="4" w:space="0"/>
              <w:left w:val="single" w:color="auto" w:sz="4" w:space="0"/>
              <w:bottom w:val="single" w:color="auto" w:sz="4" w:space="0"/>
              <w:right w:val="single" w:color="auto" w:sz="4" w:space="0"/>
            </w:tcBorders>
            <w:vAlign w:val="center"/>
          </w:tcPr>
          <w:p w14:paraId="62898481">
            <w:pPr>
              <w:spacing w:line="300" w:lineRule="exact"/>
              <w:jc w:val="center"/>
              <w:rPr>
                <w:rFonts w:eastAsia="宋体"/>
                <w:sz w:val="21"/>
                <w:szCs w:val="21"/>
              </w:rPr>
            </w:pPr>
            <w:r>
              <w:rPr>
                <w:rFonts w:eastAsia="宋体"/>
                <w:sz w:val="21"/>
                <w:szCs w:val="21"/>
              </w:rPr>
              <w:t>2</w:t>
            </w:r>
          </w:p>
        </w:tc>
        <w:tc>
          <w:tcPr>
            <w:tcW w:w="617" w:type="pct"/>
            <w:tcBorders>
              <w:top w:val="single" w:color="auto" w:sz="4" w:space="0"/>
              <w:left w:val="single" w:color="auto" w:sz="4" w:space="0"/>
              <w:bottom w:val="single" w:color="auto" w:sz="4" w:space="0"/>
              <w:right w:val="single" w:color="auto" w:sz="4" w:space="0"/>
            </w:tcBorders>
            <w:vAlign w:val="center"/>
          </w:tcPr>
          <w:p w14:paraId="6BBEC2BD">
            <w:pPr>
              <w:spacing w:line="290" w:lineRule="exact"/>
              <w:jc w:val="center"/>
              <w:rPr>
                <w:rFonts w:eastAsia="宋体"/>
                <w:sz w:val="21"/>
                <w:szCs w:val="21"/>
              </w:rPr>
            </w:pPr>
            <w:r>
              <w:rPr>
                <w:rFonts w:eastAsia="宋体"/>
                <w:sz w:val="21"/>
                <w:szCs w:val="21"/>
              </w:rPr>
              <w:t>轨道数</w:t>
            </w:r>
          </w:p>
        </w:tc>
        <w:tc>
          <w:tcPr>
            <w:tcW w:w="2891" w:type="pct"/>
            <w:tcBorders>
              <w:top w:val="single" w:color="auto" w:sz="4" w:space="0"/>
              <w:left w:val="single" w:color="auto" w:sz="4" w:space="0"/>
              <w:bottom w:val="single" w:color="auto" w:sz="4" w:space="0"/>
              <w:right w:val="single" w:color="auto" w:sz="4" w:space="0"/>
            </w:tcBorders>
            <w:vAlign w:val="center"/>
          </w:tcPr>
          <w:p w14:paraId="284726BC">
            <w:pPr>
              <w:spacing w:line="290" w:lineRule="exact"/>
              <w:ind w:left="630" w:hanging="630" w:hangingChars="300"/>
              <w:rPr>
                <w:rFonts w:eastAsia="宋体"/>
                <w:sz w:val="21"/>
                <w:szCs w:val="21"/>
              </w:rPr>
            </w:pPr>
            <w:r>
              <w:rPr>
                <w:rFonts w:eastAsia="宋体"/>
                <w:sz w:val="21"/>
                <w:szCs w:val="21"/>
              </w:rPr>
              <w:t>停车列位</w:t>
            </w:r>
            <w:r>
              <w:rPr>
                <w:rFonts w:hint="eastAsia" w:eastAsia="宋体"/>
                <w:sz w:val="21"/>
                <w:szCs w:val="21"/>
              </w:rPr>
              <w:t>：</w:t>
            </w:r>
            <w:r>
              <w:rPr>
                <w:rFonts w:eastAsia="宋体"/>
                <w:sz w:val="21"/>
                <w:szCs w:val="21"/>
              </w:rPr>
              <w:t xml:space="preserve"> </w:t>
            </w:r>
            <w:r>
              <w:rPr>
                <w:rFonts w:hint="eastAsia" w:eastAsia="宋体"/>
                <w:sz w:val="21"/>
                <w:szCs w:val="21"/>
              </w:rPr>
              <w:t xml:space="preserve">    </w:t>
            </w:r>
            <w:r>
              <w:rPr>
                <w:rFonts w:eastAsia="宋体"/>
                <w:sz w:val="21"/>
                <w:szCs w:val="21"/>
              </w:rPr>
              <w:t xml:space="preserve"> 列</w:t>
            </w:r>
          </w:p>
          <w:p w14:paraId="0DCBBEB6">
            <w:pPr>
              <w:spacing w:line="290" w:lineRule="exact"/>
              <w:rPr>
                <w:rFonts w:eastAsia="宋体"/>
                <w:sz w:val="21"/>
                <w:szCs w:val="21"/>
              </w:rPr>
            </w:pPr>
            <w:r>
              <w:rPr>
                <w:rFonts w:eastAsia="宋体"/>
                <w:sz w:val="21"/>
                <w:szCs w:val="21"/>
              </w:rPr>
              <w:t>日检列位</w:t>
            </w:r>
            <w:r>
              <w:rPr>
                <w:rFonts w:hint="eastAsia" w:eastAsia="宋体"/>
                <w:sz w:val="21"/>
                <w:szCs w:val="21"/>
              </w:rPr>
              <w:t>：</w:t>
            </w:r>
            <w:r>
              <w:rPr>
                <w:rFonts w:eastAsia="宋体"/>
                <w:sz w:val="21"/>
                <w:szCs w:val="21"/>
              </w:rPr>
              <w:t xml:space="preserve"> </w:t>
            </w:r>
            <w:r>
              <w:rPr>
                <w:rFonts w:hint="eastAsia" w:eastAsia="宋体"/>
                <w:sz w:val="21"/>
                <w:szCs w:val="21"/>
              </w:rPr>
              <w:t xml:space="preserve">    </w:t>
            </w:r>
            <w:r>
              <w:rPr>
                <w:rFonts w:eastAsia="宋体"/>
                <w:sz w:val="21"/>
                <w:szCs w:val="21"/>
              </w:rPr>
              <w:t xml:space="preserve"> 列</w:t>
            </w:r>
          </w:p>
          <w:p w14:paraId="7681A6F0">
            <w:pPr>
              <w:spacing w:line="290" w:lineRule="exact"/>
              <w:rPr>
                <w:rFonts w:eastAsia="宋体"/>
                <w:sz w:val="21"/>
                <w:szCs w:val="21"/>
              </w:rPr>
            </w:pPr>
            <w:r>
              <w:rPr>
                <w:rFonts w:eastAsia="宋体"/>
                <w:sz w:val="21"/>
                <w:szCs w:val="21"/>
              </w:rPr>
              <w:t>检修列位</w:t>
            </w:r>
            <w:r>
              <w:rPr>
                <w:rFonts w:hint="eastAsia" w:eastAsia="宋体"/>
                <w:sz w:val="21"/>
                <w:szCs w:val="21"/>
              </w:rPr>
              <w:t>：</w:t>
            </w:r>
            <w:r>
              <w:rPr>
                <w:rFonts w:eastAsia="宋体"/>
                <w:sz w:val="21"/>
                <w:szCs w:val="21"/>
              </w:rPr>
              <w:t xml:space="preserve"> </w:t>
            </w:r>
            <w:r>
              <w:rPr>
                <w:rFonts w:hint="eastAsia" w:eastAsia="宋体"/>
                <w:sz w:val="21"/>
                <w:szCs w:val="21"/>
              </w:rPr>
              <w:t xml:space="preserve">    </w:t>
            </w:r>
            <w:r>
              <w:rPr>
                <w:rFonts w:eastAsia="宋体"/>
                <w:sz w:val="21"/>
                <w:szCs w:val="21"/>
              </w:rPr>
              <w:t xml:space="preserve"> 列</w:t>
            </w:r>
          </w:p>
          <w:p w14:paraId="55C1FD12">
            <w:pPr>
              <w:spacing w:line="290" w:lineRule="exact"/>
              <w:rPr>
                <w:rFonts w:eastAsia="宋体"/>
                <w:sz w:val="21"/>
                <w:szCs w:val="21"/>
              </w:rPr>
            </w:pPr>
            <w:r>
              <w:rPr>
                <w:rFonts w:eastAsia="宋体"/>
                <w:sz w:val="21"/>
                <w:szCs w:val="21"/>
              </w:rPr>
              <w:t>试车线</w:t>
            </w:r>
            <w:r>
              <w:rPr>
                <w:rFonts w:hint="eastAsia" w:eastAsia="宋体"/>
                <w:sz w:val="21"/>
                <w:szCs w:val="21"/>
              </w:rPr>
              <w:t>：</w:t>
            </w:r>
            <w:r>
              <w:rPr>
                <w:rFonts w:eastAsia="宋体"/>
                <w:sz w:val="21"/>
                <w:szCs w:val="21"/>
              </w:rPr>
              <w:t xml:space="preserve"> </w:t>
            </w:r>
            <w:r>
              <w:rPr>
                <w:rFonts w:hint="eastAsia" w:eastAsia="宋体"/>
                <w:sz w:val="21"/>
                <w:szCs w:val="21"/>
              </w:rPr>
              <w:t xml:space="preserve">       </w:t>
            </w:r>
            <w:r>
              <w:rPr>
                <w:rFonts w:eastAsia="宋体"/>
                <w:sz w:val="21"/>
                <w:szCs w:val="21"/>
              </w:rPr>
              <w:t>条</w:t>
            </w:r>
          </w:p>
          <w:p w14:paraId="1D6EBD58">
            <w:pPr>
              <w:spacing w:line="290" w:lineRule="exact"/>
              <w:rPr>
                <w:rFonts w:eastAsia="宋体"/>
                <w:sz w:val="21"/>
              </w:rPr>
            </w:pPr>
            <w:r>
              <w:rPr>
                <w:rFonts w:eastAsia="宋体"/>
                <w:sz w:val="21"/>
                <w:szCs w:val="21"/>
              </w:rPr>
              <w:t>鏇修线</w:t>
            </w:r>
            <w:r>
              <w:rPr>
                <w:rFonts w:hint="eastAsia" w:eastAsia="宋体"/>
                <w:sz w:val="21"/>
                <w:szCs w:val="21"/>
              </w:rPr>
              <w:t>：</w:t>
            </w:r>
            <w:r>
              <w:rPr>
                <w:rFonts w:eastAsia="宋体"/>
                <w:sz w:val="21"/>
                <w:szCs w:val="21"/>
              </w:rPr>
              <w:t xml:space="preserve"> </w:t>
            </w:r>
            <w:r>
              <w:rPr>
                <w:rFonts w:hint="eastAsia" w:eastAsia="宋体"/>
                <w:sz w:val="21"/>
                <w:szCs w:val="21"/>
              </w:rPr>
              <w:t xml:space="preserve">      </w:t>
            </w:r>
            <w:r>
              <w:rPr>
                <w:rFonts w:eastAsia="宋体"/>
                <w:sz w:val="21"/>
                <w:szCs w:val="21"/>
              </w:rPr>
              <w:t xml:space="preserve"> 条</w:t>
            </w:r>
          </w:p>
          <w:p w14:paraId="00008AE1">
            <w:pPr>
              <w:spacing w:line="290" w:lineRule="exact"/>
              <w:rPr>
                <w:rFonts w:eastAsia="宋体"/>
                <w:sz w:val="21"/>
              </w:rPr>
            </w:pPr>
            <w:r>
              <w:rPr>
                <w:rFonts w:eastAsia="宋体"/>
                <w:sz w:val="21"/>
                <w:szCs w:val="21"/>
              </w:rPr>
              <w:t>调试线</w:t>
            </w:r>
            <w:r>
              <w:rPr>
                <w:rFonts w:hint="eastAsia" w:eastAsia="宋体"/>
                <w:sz w:val="21"/>
                <w:szCs w:val="21"/>
              </w:rPr>
              <w:t>：</w:t>
            </w:r>
            <w:r>
              <w:rPr>
                <w:rFonts w:eastAsia="宋体"/>
                <w:sz w:val="21"/>
                <w:szCs w:val="21"/>
              </w:rPr>
              <w:t xml:space="preserve"> </w:t>
            </w:r>
            <w:r>
              <w:rPr>
                <w:rFonts w:hint="eastAsia" w:eastAsia="宋体"/>
                <w:sz w:val="21"/>
                <w:szCs w:val="21"/>
              </w:rPr>
              <w:t xml:space="preserve">      </w:t>
            </w:r>
            <w:r>
              <w:rPr>
                <w:rFonts w:eastAsia="宋体"/>
                <w:sz w:val="21"/>
                <w:szCs w:val="21"/>
              </w:rPr>
              <w:t xml:space="preserve"> 条</w:t>
            </w:r>
          </w:p>
          <w:p w14:paraId="6D660C62">
            <w:pPr>
              <w:spacing w:line="290" w:lineRule="exact"/>
              <w:rPr>
                <w:rFonts w:eastAsia="宋体"/>
                <w:sz w:val="21"/>
              </w:rPr>
            </w:pPr>
            <w:r>
              <w:rPr>
                <w:rFonts w:eastAsia="宋体"/>
                <w:sz w:val="21"/>
                <w:szCs w:val="21"/>
              </w:rPr>
              <w:t>工程车线</w:t>
            </w:r>
            <w:r>
              <w:rPr>
                <w:rFonts w:hint="eastAsia" w:eastAsia="宋体"/>
                <w:sz w:val="21"/>
                <w:szCs w:val="21"/>
              </w:rPr>
              <w:t>：</w:t>
            </w:r>
            <w:r>
              <w:rPr>
                <w:rFonts w:eastAsia="宋体"/>
                <w:sz w:val="21"/>
                <w:szCs w:val="21"/>
              </w:rPr>
              <w:t xml:space="preserve"> </w:t>
            </w:r>
            <w:r>
              <w:rPr>
                <w:rFonts w:hint="eastAsia" w:eastAsia="宋体"/>
                <w:sz w:val="21"/>
                <w:szCs w:val="21"/>
              </w:rPr>
              <w:t xml:space="preserve">    </w:t>
            </w:r>
            <w:r>
              <w:rPr>
                <w:rFonts w:eastAsia="宋体"/>
                <w:sz w:val="21"/>
                <w:szCs w:val="21"/>
              </w:rPr>
              <w:t xml:space="preserve"> 条</w:t>
            </w:r>
          </w:p>
          <w:p w14:paraId="5F77E9F1">
            <w:pPr>
              <w:spacing w:line="290" w:lineRule="exact"/>
              <w:rPr>
                <w:rFonts w:eastAsia="宋体"/>
                <w:sz w:val="21"/>
                <w:szCs w:val="21"/>
              </w:rPr>
            </w:pPr>
            <w:r>
              <w:rPr>
                <w:rFonts w:eastAsia="宋体"/>
                <w:sz w:val="21"/>
                <w:szCs w:val="21"/>
              </w:rPr>
              <w:t>牵出线</w:t>
            </w:r>
            <w:r>
              <w:rPr>
                <w:rFonts w:hint="eastAsia" w:eastAsia="宋体"/>
                <w:sz w:val="21"/>
                <w:szCs w:val="21"/>
              </w:rPr>
              <w:t>：</w:t>
            </w:r>
            <w:r>
              <w:rPr>
                <w:rFonts w:eastAsia="宋体"/>
                <w:sz w:val="21"/>
                <w:szCs w:val="21"/>
              </w:rPr>
              <w:t xml:space="preserve">  </w:t>
            </w:r>
            <w:r>
              <w:rPr>
                <w:rFonts w:hint="eastAsia" w:eastAsia="宋体"/>
                <w:sz w:val="21"/>
                <w:szCs w:val="21"/>
              </w:rPr>
              <w:t xml:space="preserve">      </w:t>
            </w:r>
            <w:r>
              <w:rPr>
                <w:rFonts w:eastAsia="宋体"/>
                <w:sz w:val="21"/>
                <w:szCs w:val="21"/>
              </w:rPr>
              <w:t>条</w:t>
            </w:r>
          </w:p>
          <w:p w14:paraId="36699709">
            <w:pPr>
              <w:spacing w:line="290" w:lineRule="exact"/>
              <w:rPr>
                <w:rFonts w:eastAsia="宋体"/>
                <w:sz w:val="21"/>
                <w:szCs w:val="21"/>
              </w:rPr>
            </w:pPr>
            <w:r>
              <w:rPr>
                <w:rFonts w:eastAsia="宋体"/>
                <w:sz w:val="21"/>
                <w:szCs w:val="21"/>
              </w:rPr>
              <w:t>结论：</w:t>
            </w:r>
          </w:p>
        </w:tc>
        <w:tc>
          <w:tcPr>
            <w:tcW w:w="1136" w:type="pct"/>
            <w:tcBorders>
              <w:top w:val="single" w:color="auto" w:sz="4" w:space="0"/>
              <w:left w:val="single" w:color="auto" w:sz="4" w:space="0"/>
              <w:bottom w:val="single" w:color="auto" w:sz="4" w:space="0"/>
              <w:right w:val="single" w:color="auto" w:sz="4" w:space="0"/>
            </w:tcBorders>
            <w:vAlign w:val="center"/>
          </w:tcPr>
          <w:p w14:paraId="2A8A2865">
            <w:pPr>
              <w:spacing w:line="290" w:lineRule="exact"/>
              <w:rPr>
                <w:rFonts w:eastAsia="宋体"/>
                <w:sz w:val="21"/>
                <w:szCs w:val="21"/>
              </w:rPr>
            </w:pPr>
          </w:p>
        </w:tc>
      </w:tr>
      <w:tr w14:paraId="62B325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6" w:type="pct"/>
            <w:tcBorders>
              <w:top w:val="single" w:color="auto" w:sz="4" w:space="0"/>
              <w:left w:val="single" w:color="auto" w:sz="4" w:space="0"/>
              <w:bottom w:val="single" w:color="auto" w:sz="4" w:space="0"/>
              <w:right w:val="single" w:color="auto" w:sz="4" w:space="0"/>
            </w:tcBorders>
            <w:vAlign w:val="center"/>
          </w:tcPr>
          <w:p w14:paraId="32DBD3E4">
            <w:pPr>
              <w:spacing w:line="300" w:lineRule="exact"/>
              <w:jc w:val="center"/>
              <w:rPr>
                <w:rFonts w:eastAsia="宋体"/>
                <w:sz w:val="21"/>
                <w:szCs w:val="21"/>
              </w:rPr>
            </w:pPr>
            <w:r>
              <w:rPr>
                <w:rFonts w:eastAsia="宋体"/>
                <w:sz w:val="21"/>
                <w:szCs w:val="21"/>
              </w:rPr>
              <w:t>3</w:t>
            </w:r>
          </w:p>
        </w:tc>
        <w:tc>
          <w:tcPr>
            <w:tcW w:w="617" w:type="pct"/>
            <w:tcBorders>
              <w:top w:val="single" w:color="auto" w:sz="4" w:space="0"/>
              <w:left w:val="single" w:color="auto" w:sz="4" w:space="0"/>
              <w:bottom w:val="single" w:color="auto" w:sz="4" w:space="0"/>
              <w:right w:val="single" w:color="auto" w:sz="4" w:space="0"/>
            </w:tcBorders>
            <w:vAlign w:val="center"/>
          </w:tcPr>
          <w:p w14:paraId="59E6ED8A">
            <w:pPr>
              <w:spacing w:line="300" w:lineRule="exact"/>
              <w:jc w:val="center"/>
              <w:rPr>
                <w:rFonts w:eastAsia="宋体"/>
                <w:sz w:val="21"/>
                <w:szCs w:val="21"/>
              </w:rPr>
            </w:pPr>
            <w:r>
              <w:rPr>
                <w:rFonts w:eastAsia="宋体"/>
                <w:sz w:val="21"/>
                <w:szCs w:val="21"/>
              </w:rPr>
              <w:t>监理资料</w:t>
            </w:r>
          </w:p>
        </w:tc>
        <w:tc>
          <w:tcPr>
            <w:tcW w:w="2891" w:type="pct"/>
            <w:tcBorders>
              <w:top w:val="single" w:color="auto" w:sz="4" w:space="0"/>
              <w:left w:val="single" w:color="auto" w:sz="4" w:space="0"/>
              <w:bottom w:val="single" w:color="auto" w:sz="4" w:space="0"/>
              <w:right w:val="single" w:color="auto" w:sz="4" w:space="0"/>
            </w:tcBorders>
            <w:vAlign w:val="center"/>
          </w:tcPr>
          <w:p w14:paraId="78D0672F">
            <w:pPr>
              <w:spacing w:line="300" w:lineRule="exact"/>
              <w:rPr>
                <w:rFonts w:eastAsia="宋体"/>
                <w:sz w:val="21"/>
                <w:szCs w:val="21"/>
              </w:rPr>
            </w:pPr>
            <w:r>
              <w:rPr>
                <w:rFonts w:eastAsia="宋体"/>
                <w:sz w:val="21"/>
                <w:szCs w:val="21"/>
              </w:rPr>
              <w:t>是否齐全：</w:t>
            </w:r>
            <w:r>
              <w:rPr>
                <w:rFonts w:hint="eastAsia" w:ascii="宋体" w:hAnsi="宋体" w:eastAsia="宋体" w:cs="宋体"/>
                <w:color w:val="000000" w:themeColor="text1"/>
                <w:kern w:val="0"/>
                <w:sz w:val="21"/>
                <w:szCs w:val="21"/>
                <w:lang w:bidi="en-US"/>
                <w14:textFill>
                  <w14:solidFill>
                    <w14:schemeClr w14:val="tx1"/>
                  </w14:solidFill>
                </w14:textFill>
              </w:rPr>
              <w:t xml:space="preserve">  </w:t>
            </w:r>
            <w:r>
              <w:rPr>
                <w:rFonts w:hint="eastAsia" w:ascii="宋体" w:hAnsi="宋体" w:eastAsia="宋体" w:cs="宋体"/>
                <w:b w:val="0"/>
                <w:bCs/>
                <w:color w:val="000000" w:themeColor="text1"/>
                <w:sz w:val="21"/>
                <w:szCs w:val="21"/>
                <w:bdr w:val="single" w:color="auto" w:sz="4" w:space="0"/>
                <w14:textFill>
                  <w14:solidFill>
                    <w14:schemeClr w14:val="tx1"/>
                  </w14:solidFill>
                </w14:textFill>
              </w:rPr>
              <w:t>是</w:t>
            </w:r>
            <w:r>
              <w:rPr>
                <w:rFonts w:hint="eastAsia" w:ascii="宋体" w:hAnsi="宋体" w:eastAsia="宋体" w:cs="宋体"/>
                <w:b w:val="0"/>
                <w:bCs/>
                <w:color w:val="000000" w:themeColor="text1"/>
                <w:sz w:val="21"/>
                <w:szCs w:val="21"/>
                <w14:textFill>
                  <w14:solidFill>
                    <w14:schemeClr w14:val="tx1"/>
                  </w14:solidFill>
                </w14:textFill>
              </w:rPr>
              <w:t xml:space="preserve">   </w:t>
            </w:r>
            <w:r>
              <w:rPr>
                <w:rFonts w:hint="eastAsia" w:ascii="宋体" w:hAnsi="宋体" w:eastAsia="宋体" w:cs="宋体"/>
                <w:b w:val="0"/>
                <w:bCs/>
                <w:color w:val="000000" w:themeColor="text1"/>
                <w:sz w:val="21"/>
                <w:szCs w:val="21"/>
                <w:bdr w:val="single" w:color="auto" w:sz="4" w:space="0"/>
                <w14:textFill>
                  <w14:solidFill>
                    <w14:schemeClr w14:val="tx1"/>
                  </w14:solidFill>
                </w14:textFill>
              </w:rPr>
              <w:t>否</w:t>
            </w:r>
          </w:p>
          <w:p w14:paraId="41D15C84">
            <w:pPr>
              <w:spacing w:line="300" w:lineRule="exact"/>
              <w:rPr>
                <w:rFonts w:eastAsia="宋体"/>
                <w:sz w:val="21"/>
                <w:szCs w:val="21"/>
              </w:rPr>
            </w:pPr>
            <w:r>
              <w:rPr>
                <w:rFonts w:eastAsia="宋体"/>
                <w:sz w:val="21"/>
                <w:szCs w:val="21"/>
              </w:rPr>
              <w:t>施工过程中是否存在因质量问题的重大整改</w:t>
            </w:r>
            <w:r>
              <w:rPr>
                <w:rFonts w:hint="eastAsia" w:ascii="宋体" w:hAnsi="宋体" w:eastAsia="宋体" w:cs="宋体"/>
                <w:color w:val="000000" w:themeColor="text1"/>
                <w:kern w:val="0"/>
                <w:sz w:val="21"/>
                <w:szCs w:val="21"/>
                <w:lang w:bidi="en-US"/>
                <w14:textFill>
                  <w14:solidFill>
                    <w14:schemeClr w14:val="tx1"/>
                  </w14:solidFill>
                </w14:textFill>
              </w:rPr>
              <w:t xml:space="preserve">  </w:t>
            </w:r>
            <w:r>
              <w:rPr>
                <w:rFonts w:hint="eastAsia" w:ascii="宋体" w:hAnsi="宋体" w:eastAsia="宋体" w:cs="宋体"/>
                <w:b w:val="0"/>
                <w:bCs/>
                <w:color w:val="000000" w:themeColor="text1"/>
                <w:sz w:val="21"/>
                <w:szCs w:val="21"/>
                <w:bdr w:val="single" w:color="auto" w:sz="4" w:space="0"/>
                <w14:textFill>
                  <w14:solidFill>
                    <w14:schemeClr w14:val="tx1"/>
                  </w14:solidFill>
                </w14:textFill>
              </w:rPr>
              <w:t>是</w:t>
            </w:r>
            <w:r>
              <w:rPr>
                <w:rFonts w:hint="eastAsia" w:ascii="宋体" w:hAnsi="宋体" w:eastAsia="宋体" w:cs="宋体"/>
                <w:b w:val="0"/>
                <w:bCs/>
                <w:color w:val="000000" w:themeColor="text1"/>
                <w:sz w:val="21"/>
                <w:szCs w:val="21"/>
                <w14:textFill>
                  <w14:solidFill>
                    <w14:schemeClr w14:val="tx1"/>
                  </w14:solidFill>
                </w14:textFill>
              </w:rPr>
              <w:t xml:space="preserve">   </w:t>
            </w:r>
            <w:r>
              <w:rPr>
                <w:rFonts w:hint="eastAsia" w:ascii="宋体" w:hAnsi="宋体" w:eastAsia="宋体" w:cs="宋体"/>
                <w:b w:val="0"/>
                <w:bCs/>
                <w:color w:val="000000" w:themeColor="text1"/>
                <w:sz w:val="21"/>
                <w:szCs w:val="21"/>
                <w:bdr w:val="single" w:color="auto" w:sz="4" w:space="0"/>
                <w14:textFill>
                  <w14:solidFill>
                    <w14:schemeClr w14:val="tx1"/>
                  </w14:solidFill>
                </w14:textFill>
              </w:rPr>
              <w:t>否</w:t>
            </w:r>
          </w:p>
          <w:p w14:paraId="1F537045">
            <w:pPr>
              <w:spacing w:line="300" w:lineRule="exact"/>
              <w:rPr>
                <w:rFonts w:eastAsia="宋体"/>
                <w:sz w:val="21"/>
                <w:szCs w:val="21"/>
              </w:rPr>
            </w:pPr>
            <w:r>
              <w:rPr>
                <w:rFonts w:eastAsia="宋体"/>
                <w:sz w:val="21"/>
                <w:szCs w:val="21"/>
              </w:rPr>
              <w:t>工程是否因质量问题造成的重大设计变更</w:t>
            </w:r>
            <w:r>
              <w:rPr>
                <w:rFonts w:hint="eastAsia" w:ascii="宋体" w:hAnsi="宋体" w:eastAsia="宋体" w:cs="宋体"/>
                <w:color w:val="000000" w:themeColor="text1"/>
                <w:kern w:val="0"/>
                <w:sz w:val="21"/>
                <w:szCs w:val="21"/>
                <w:lang w:bidi="en-US"/>
                <w14:textFill>
                  <w14:solidFill>
                    <w14:schemeClr w14:val="tx1"/>
                  </w14:solidFill>
                </w14:textFill>
              </w:rPr>
              <w:t xml:space="preserve"> </w:t>
            </w:r>
            <w:r>
              <w:rPr>
                <w:rFonts w:hint="eastAsia" w:ascii="宋体" w:hAnsi="宋体" w:eastAsia="宋体" w:cs="宋体"/>
                <w:color w:val="000000" w:themeColor="text1"/>
                <w:kern w:val="0"/>
                <w:sz w:val="21"/>
                <w:szCs w:val="21"/>
                <w:lang w:val="en-US" w:eastAsia="zh-CN" w:bidi="en-US"/>
                <w14:textFill>
                  <w14:solidFill>
                    <w14:schemeClr w14:val="tx1"/>
                  </w14:solidFill>
                </w14:textFill>
              </w:rPr>
              <w:t xml:space="preserve">  </w:t>
            </w:r>
            <w:r>
              <w:rPr>
                <w:rFonts w:hint="eastAsia" w:ascii="宋体" w:hAnsi="宋体" w:eastAsia="宋体" w:cs="宋体"/>
                <w:color w:val="000000" w:themeColor="text1"/>
                <w:kern w:val="0"/>
                <w:sz w:val="21"/>
                <w:szCs w:val="21"/>
                <w:lang w:bidi="en-US"/>
                <w14:textFill>
                  <w14:solidFill>
                    <w14:schemeClr w14:val="tx1"/>
                  </w14:solidFill>
                </w14:textFill>
              </w:rPr>
              <w:t xml:space="preserve"> </w:t>
            </w:r>
            <w:r>
              <w:rPr>
                <w:rFonts w:hint="eastAsia" w:ascii="宋体" w:hAnsi="宋体" w:eastAsia="宋体" w:cs="宋体"/>
                <w:b w:val="0"/>
                <w:bCs/>
                <w:color w:val="000000" w:themeColor="text1"/>
                <w:sz w:val="21"/>
                <w:szCs w:val="21"/>
                <w:bdr w:val="single" w:color="auto" w:sz="4" w:space="0"/>
                <w14:textFill>
                  <w14:solidFill>
                    <w14:schemeClr w14:val="tx1"/>
                  </w14:solidFill>
                </w14:textFill>
              </w:rPr>
              <w:t>是</w:t>
            </w:r>
            <w:r>
              <w:rPr>
                <w:rFonts w:hint="eastAsia" w:ascii="宋体" w:hAnsi="宋体" w:eastAsia="宋体" w:cs="宋体"/>
                <w:b w:val="0"/>
                <w:bCs/>
                <w:color w:val="000000" w:themeColor="text1"/>
                <w:sz w:val="21"/>
                <w:szCs w:val="21"/>
                <w14:textFill>
                  <w14:solidFill>
                    <w14:schemeClr w14:val="tx1"/>
                  </w14:solidFill>
                </w14:textFill>
              </w:rPr>
              <w:t xml:space="preserve">   </w:t>
            </w:r>
            <w:r>
              <w:rPr>
                <w:rFonts w:hint="eastAsia" w:ascii="宋体" w:hAnsi="宋体" w:eastAsia="宋体" w:cs="宋体"/>
                <w:b w:val="0"/>
                <w:bCs/>
                <w:color w:val="000000" w:themeColor="text1"/>
                <w:sz w:val="21"/>
                <w:szCs w:val="21"/>
                <w:bdr w:val="single" w:color="auto" w:sz="4" w:space="0"/>
                <w14:textFill>
                  <w14:solidFill>
                    <w14:schemeClr w14:val="tx1"/>
                  </w14:solidFill>
                </w14:textFill>
              </w:rPr>
              <w:t>否</w:t>
            </w:r>
          </w:p>
        </w:tc>
        <w:tc>
          <w:tcPr>
            <w:tcW w:w="1136" w:type="pct"/>
            <w:tcBorders>
              <w:top w:val="single" w:color="auto" w:sz="4" w:space="0"/>
              <w:left w:val="single" w:color="auto" w:sz="4" w:space="0"/>
              <w:bottom w:val="single" w:color="auto" w:sz="4" w:space="0"/>
              <w:right w:val="single" w:color="auto" w:sz="4" w:space="0"/>
            </w:tcBorders>
            <w:vAlign w:val="center"/>
          </w:tcPr>
          <w:p w14:paraId="38D8D1E5">
            <w:pPr>
              <w:spacing w:line="300" w:lineRule="exact"/>
              <w:jc w:val="center"/>
              <w:rPr>
                <w:rFonts w:eastAsia="宋体"/>
                <w:sz w:val="21"/>
                <w:szCs w:val="21"/>
              </w:rPr>
            </w:pPr>
          </w:p>
        </w:tc>
      </w:tr>
      <w:tr w14:paraId="00E13C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47" w:hRule="atLeast"/>
          <w:jc w:val="center"/>
        </w:trPr>
        <w:tc>
          <w:tcPr>
            <w:tcW w:w="973"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066E11A3">
            <w:pPr>
              <w:adjustRightInd/>
              <w:spacing w:line="240" w:lineRule="auto"/>
              <w:jc w:val="center"/>
              <w:textAlignment w:val="auto"/>
              <w:rPr>
                <w:rFonts w:eastAsia="宋体"/>
                <w:kern w:val="2"/>
                <w:sz w:val="21"/>
                <w:szCs w:val="21"/>
              </w:rPr>
            </w:pPr>
            <w:r>
              <w:rPr>
                <w:rFonts w:eastAsia="宋体"/>
                <w:color w:val="000000"/>
                <w:kern w:val="2"/>
                <w:sz w:val="21"/>
                <w:szCs w:val="21"/>
              </w:rPr>
              <w:t>核查结论</w:t>
            </w:r>
          </w:p>
        </w:tc>
        <w:tc>
          <w:tcPr>
            <w:tcW w:w="4027"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2DFF9D4F">
            <w:pPr>
              <w:adjustRightInd/>
              <w:spacing w:before="217" w:beforeLines="-2147483648" w:line="500" w:lineRule="exact"/>
              <w:jc w:val="both"/>
              <w:textAlignment w:val="auto"/>
              <w:rPr>
                <w:rFonts w:eastAsia="宋体"/>
                <w:color w:val="000000"/>
                <w:kern w:val="2"/>
                <w:sz w:val="21"/>
                <w:szCs w:val="21"/>
              </w:rPr>
            </w:pPr>
            <w:r>
              <w:rPr>
                <w:rFonts w:eastAsia="宋体"/>
                <w:color w:val="000000"/>
                <w:kern w:val="2"/>
                <w:sz w:val="21"/>
                <w:szCs w:val="21"/>
              </w:rPr>
              <w:t>组别：</w:t>
            </w:r>
          </w:p>
          <w:p w14:paraId="39058B8F">
            <w:pPr>
              <w:adjustRightInd/>
              <w:spacing w:line="500" w:lineRule="exact"/>
              <w:jc w:val="both"/>
              <w:textAlignment w:val="auto"/>
              <w:rPr>
                <w:rFonts w:ascii="宋体" w:hAnsi="宋体" w:eastAsia="宋体"/>
                <w:color w:val="000000"/>
                <w:kern w:val="2"/>
                <w:sz w:val="21"/>
                <w:szCs w:val="21"/>
              </w:rPr>
            </w:pPr>
            <w:r>
              <w:rPr>
                <w:rFonts w:eastAsia="宋体"/>
                <w:color w:val="000000"/>
                <w:kern w:val="2"/>
                <w:sz w:val="21"/>
                <w:szCs w:val="21"/>
              </w:rPr>
              <w:t>核</w:t>
            </w:r>
            <w:r>
              <w:rPr>
                <w:rFonts w:ascii="宋体" w:hAnsi="宋体" w:eastAsia="宋体"/>
                <w:color w:val="000000"/>
                <w:kern w:val="2"/>
                <w:sz w:val="21"/>
                <w:szCs w:val="21"/>
              </w:rPr>
              <w:t>查结果：上表所列重要信息及数据本工程共涉及    项，</w:t>
            </w:r>
          </w:p>
          <w:p w14:paraId="0F3A7041">
            <w:pPr>
              <w:adjustRightInd/>
              <w:spacing w:line="500" w:lineRule="exact"/>
              <w:jc w:val="both"/>
              <w:textAlignment w:val="auto"/>
              <w:rPr>
                <w:rFonts w:ascii="宋体" w:hAnsi="宋体" w:eastAsia="宋体"/>
                <w:color w:val="000000"/>
                <w:kern w:val="2"/>
                <w:sz w:val="21"/>
                <w:szCs w:val="21"/>
              </w:rPr>
            </w:pPr>
            <w:r>
              <w:rPr>
                <w:rFonts w:ascii="宋体" w:hAnsi="宋体" w:eastAsia="宋体"/>
                <w:color w:val="000000"/>
                <w:kern w:val="2"/>
                <w:sz w:val="21"/>
                <w:szCs w:val="21"/>
              </w:rPr>
              <w:t>经核查全部真实有效 □ ；经核查缺少    项 □；经核查    项数据不真实。</w:t>
            </w:r>
          </w:p>
          <w:p w14:paraId="3720EC79">
            <w:pPr>
              <w:adjustRightInd/>
              <w:spacing w:line="500" w:lineRule="exact"/>
              <w:jc w:val="both"/>
              <w:textAlignment w:val="auto"/>
              <w:rPr>
                <w:rFonts w:ascii="宋体" w:hAnsi="宋体" w:eastAsia="宋体"/>
                <w:color w:val="000000"/>
                <w:kern w:val="2"/>
                <w:sz w:val="21"/>
                <w:szCs w:val="21"/>
              </w:rPr>
            </w:pPr>
            <w:r>
              <w:rPr>
                <w:rFonts w:ascii="宋体" w:hAnsi="宋体" w:eastAsia="宋体"/>
                <w:color w:val="000000"/>
                <w:kern w:val="2"/>
                <w:sz w:val="21"/>
                <w:szCs w:val="21"/>
              </w:rPr>
              <w:t>核查结论：主要安全功能、使用功能等均满足设计要求</w:t>
            </w:r>
            <w:r>
              <w:rPr>
                <w:rFonts w:hint="eastAsia" w:ascii="宋体" w:hAnsi="宋体" w:eastAsia="宋体"/>
                <w:color w:val="000000"/>
                <w:kern w:val="2"/>
                <w:sz w:val="21"/>
                <w:szCs w:val="21"/>
              </w:rPr>
              <w:t>。</w:t>
            </w:r>
            <w:r>
              <w:rPr>
                <w:rFonts w:ascii="宋体" w:hAnsi="宋体" w:eastAsia="宋体"/>
                <w:color w:val="000000"/>
                <w:kern w:val="2"/>
                <w:sz w:val="21"/>
                <w:szCs w:val="21"/>
              </w:rPr>
              <w:t xml:space="preserve"> □</w:t>
            </w:r>
          </w:p>
          <w:p w14:paraId="4F60C8FD">
            <w:pPr>
              <w:adjustRightInd/>
              <w:spacing w:line="500" w:lineRule="exact"/>
              <w:jc w:val="both"/>
              <w:textAlignment w:val="auto"/>
              <w:rPr>
                <w:rFonts w:ascii="宋体" w:hAnsi="宋体" w:eastAsia="宋体"/>
                <w:color w:val="000000"/>
                <w:kern w:val="2"/>
                <w:sz w:val="21"/>
                <w:szCs w:val="21"/>
              </w:rPr>
            </w:pPr>
            <w:r>
              <w:rPr>
                <w:rFonts w:ascii="宋体" w:hAnsi="宋体" w:eastAsia="宋体"/>
                <w:color w:val="000000"/>
                <w:kern w:val="2"/>
                <w:sz w:val="21"/>
                <w:szCs w:val="21"/>
              </w:rPr>
              <w:t xml:space="preserve">          主要安全功能、使用功能等不能做出判定</w:t>
            </w:r>
            <w:r>
              <w:rPr>
                <w:rFonts w:hint="eastAsia" w:ascii="宋体" w:hAnsi="宋体" w:eastAsia="宋体"/>
                <w:color w:val="000000"/>
                <w:kern w:val="2"/>
                <w:sz w:val="21"/>
                <w:szCs w:val="21"/>
              </w:rPr>
              <w:t>。</w:t>
            </w:r>
            <w:r>
              <w:rPr>
                <w:rFonts w:ascii="宋体" w:hAnsi="宋体" w:eastAsia="宋体"/>
                <w:color w:val="000000"/>
                <w:kern w:val="2"/>
                <w:sz w:val="21"/>
                <w:szCs w:val="21"/>
              </w:rPr>
              <w:t xml:space="preserve"> □</w:t>
            </w:r>
          </w:p>
          <w:p w14:paraId="291FF76E">
            <w:pPr>
              <w:adjustRightInd/>
              <w:spacing w:line="500" w:lineRule="exact"/>
              <w:jc w:val="both"/>
              <w:textAlignment w:val="auto"/>
              <w:rPr>
                <w:rFonts w:eastAsia="宋体"/>
                <w:color w:val="000000"/>
                <w:kern w:val="2"/>
                <w:sz w:val="21"/>
                <w:szCs w:val="21"/>
              </w:rPr>
            </w:pPr>
            <w:r>
              <w:rPr>
                <w:rFonts w:eastAsia="宋体"/>
                <w:color w:val="000000"/>
                <w:kern w:val="2"/>
                <w:sz w:val="21"/>
                <w:szCs w:val="21"/>
              </w:rPr>
              <w:t>核查人：</w:t>
            </w:r>
          </w:p>
          <w:p w14:paraId="07B23149">
            <w:pPr>
              <w:adjustRightInd w:val="0"/>
              <w:spacing w:after="217" w:afterLines="-2147483648" w:line="500" w:lineRule="exact"/>
              <w:jc w:val="left"/>
              <w:textAlignment w:val="baseline"/>
              <w:rPr>
                <w:rFonts w:eastAsia="宋体"/>
                <w:kern w:val="2"/>
                <w:sz w:val="21"/>
                <w:szCs w:val="21"/>
              </w:rPr>
            </w:pPr>
            <w:r>
              <w:rPr>
                <w:rFonts w:eastAsia="宋体"/>
                <w:color w:val="000000"/>
                <w:kern w:val="2"/>
                <w:sz w:val="21"/>
                <w:szCs w:val="21"/>
              </w:rPr>
              <w:t xml:space="preserve">                                   </w:t>
            </w:r>
            <w:r>
              <w:rPr>
                <w:rFonts w:hint="eastAsia" w:eastAsia="宋体"/>
                <w:color w:val="000000"/>
                <w:kern w:val="2"/>
                <w:sz w:val="21"/>
                <w:szCs w:val="21"/>
              </w:rPr>
              <w:t xml:space="preserve">             </w:t>
            </w:r>
            <w:r>
              <w:rPr>
                <w:rFonts w:eastAsia="宋体"/>
                <w:color w:val="000000"/>
                <w:kern w:val="2"/>
                <w:sz w:val="21"/>
                <w:szCs w:val="21"/>
              </w:rPr>
              <w:t xml:space="preserve">    年    月    日</w:t>
            </w:r>
          </w:p>
        </w:tc>
      </w:tr>
      <w:bookmarkEnd w:id="7"/>
      <w:bookmarkEnd w:id="8"/>
      <w:bookmarkEnd w:id="9"/>
      <w:bookmarkEnd w:id="10"/>
      <w:bookmarkEnd w:id="11"/>
      <w:bookmarkEnd w:id="12"/>
    </w:tbl>
    <w:p w14:paraId="6940D478">
      <w:pPr>
        <w:rPr>
          <w:rFonts w:ascii="Times New Roman" w:hAnsi="Times New Roman" w:eastAsia="宋体"/>
          <w:sz w:val="24"/>
          <w:szCs w:val="24"/>
        </w:rPr>
      </w:pPr>
    </w:p>
    <w:sectPr>
      <w:headerReference r:id="rId5" w:type="default"/>
      <w:footerReference r:id="rId7" w:type="default"/>
      <w:headerReference r:id="rId6" w:type="even"/>
      <w:footerReference r:id="rId8" w:type="even"/>
      <w:pgSz w:w="11907" w:h="16160"/>
      <w:pgMar w:top="1418" w:right="1418" w:bottom="1418" w:left="1814" w:header="1134"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1" w:fontKey="{B331581F-A681-4D01-BCE4-F01E44E497A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方正小标宋简体">
    <w:panose1 w:val="03000509000000000000"/>
    <w:charset w:val="86"/>
    <w:family w:val="script"/>
    <w:pitch w:val="default"/>
    <w:sig w:usb0="00000001" w:usb1="080E0000" w:usb2="00000000" w:usb3="00000000" w:csb0="00040000" w:csb1="00000000"/>
    <w:embedRegular r:id="rId2" w:fontKey="{4505839D-897D-44A6-BE3F-041B6C3B97AC}"/>
  </w:font>
  <w:font w:name="方正公文小标宋">
    <w:panose1 w:val="02000500000000000000"/>
    <w:charset w:val="86"/>
    <w:family w:val="auto"/>
    <w:pitch w:val="default"/>
    <w:sig w:usb0="A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embedRegular r:id="rId3" w:fontKey="{9E892266-7D79-4920-9045-287596A4A671}"/>
  </w:font>
  <w:font w:name="微软雅黑">
    <w:panose1 w:val="020B0503020204020204"/>
    <w:charset w:val="86"/>
    <w:family w:val="swiss"/>
    <w:pitch w:val="default"/>
    <w:sig w:usb0="80000287" w:usb1="2ACF3C50" w:usb2="00000016" w:usb3="00000000" w:csb0="0004001F" w:csb1="00000000"/>
  </w:font>
  <w:font w:name="楷体_GB2312">
    <w:panose1 w:val="02010609030101010101"/>
    <w:charset w:val="86"/>
    <w:family w:val="modern"/>
    <w:pitch w:val="default"/>
    <w:sig w:usb0="00000001" w:usb1="080E0000" w:usb2="00000000" w:usb3="00000000" w:csb0="00040000" w:csb1="00000000"/>
    <w:embedRegular r:id="rId4" w:fontKey="{887EE4CB-D3CE-48CB-9F11-756048F5465F}"/>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D18E04">
    <w:pPr>
      <w:pStyle w:val="12"/>
      <w:tabs>
        <w:tab w:val="center" w:pos="6662"/>
        <w:tab w:val="clear" w:pos="4153"/>
      </w:tabs>
      <w:jc w:val="center"/>
    </w:pPr>
    <w:r>
      <w:rPr>
        <w:rStyle w:val="19"/>
        <w:rFonts w:hint="eastAsia" w:ascii="宋体" w:hAnsi="宋体" w:eastAsia="宋体"/>
        <w:sz w:val="22"/>
        <w:szCs w:val="22"/>
      </w:rPr>
      <w:t>·</w:t>
    </w:r>
    <w:r>
      <w:rPr>
        <w:rStyle w:val="19"/>
        <w:rFonts w:eastAsia="宋体"/>
        <w:sz w:val="22"/>
        <w:szCs w:val="22"/>
      </w:rPr>
      <w:fldChar w:fldCharType="begin"/>
    </w:r>
    <w:r>
      <w:rPr>
        <w:rStyle w:val="19"/>
        <w:rFonts w:eastAsia="宋体"/>
        <w:sz w:val="22"/>
        <w:szCs w:val="22"/>
      </w:rPr>
      <w:instrText xml:space="preserve">PAGE  </w:instrText>
    </w:r>
    <w:r>
      <w:rPr>
        <w:rStyle w:val="19"/>
        <w:rFonts w:eastAsia="宋体"/>
        <w:sz w:val="22"/>
        <w:szCs w:val="22"/>
      </w:rPr>
      <w:fldChar w:fldCharType="separate"/>
    </w:r>
    <w:r>
      <w:rPr>
        <w:rStyle w:val="19"/>
        <w:rFonts w:eastAsia="宋体"/>
        <w:sz w:val="22"/>
        <w:szCs w:val="22"/>
      </w:rPr>
      <w:t>321</w:t>
    </w:r>
    <w:r>
      <w:rPr>
        <w:rStyle w:val="19"/>
        <w:rFonts w:eastAsia="宋体"/>
        <w:sz w:val="22"/>
        <w:szCs w:val="22"/>
      </w:rPr>
      <w:fldChar w:fldCharType="end"/>
    </w:r>
    <w:r>
      <w:rPr>
        <w:rStyle w:val="19"/>
        <w:rFonts w:hint="eastAsia" w:ascii="宋体" w:hAnsi="宋体" w:eastAsia="宋体"/>
        <w:sz w:val="22"/>
        <w:szCs w:val="22"/>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BD0503">
    <w:pPr>
      <w:pStyle w:val="12"/>
      <w:jc w:val="center"/>
      <w:rPr>
        <w:rFonts w:ascii="宋体" w:hAnsi="宋体" w:eastAsia="宋体"/>
        <w:sz w:val="22"/>
        <w:szCs w:val="22"/>
      </w:rPr>
    </w:pPr>
    <w:r>
      <w:rPr>
        <w:rStyle w:val="19"/>
        <w:rFonts w:hint="eastAsia" w:ascii="宋体" w:hAnsi="宋体" w:eastAsia="宋体"/>
        <w:sz w:val="22"/>
        <w:szCs w:val="22"/>
      </w:rPr>
      <w:t>·</w:t>
    </w:r>
    <w:r>
      <w:rPr>
        <w:rStyle w:val="19"/>
        <w:rFonts w:eastAsia="宋体"/>
        <w:sz w:val="22"/>
        <w:szCs w:val="22"/>
      </w:rPr>
      <w:fldChar w:fldCharType="begin"/>
    </w:r>
    <w:r>
      <w:rPr>
        <w:rStyle w:val="19"/>
        <w:rFonts w:eastAsia="宋体"/>
        <w:sz w:val="22"/>
        <w:szCs w:val="22"/>
      </w:rPr>
      <w:instrText xml:space="preserve">PAGE  </w:instrText>
    </w:r>
    <w:r>
      <w:rPr>
        <w:rStyle w:val="19"/>
        <w:rFonts w:eastAsia="宋体"/>
        <w:sz w:val="22"/>
        <w:szCs w:val="22"/>
      </w:rPr>
      <w:fldChar w:fldCharType="separate"/>
    </w:r>
    <w:r>
      <w:rPr>
        <w:rStyle w:val="19"/>
        <w:rFonts w:eastAsia="宋体"/>
        <w:sz w:val="22"/>
        <w:szCs w:val="22"/>
      </w:rPr>
      <w:t>148</w:t>
    </w:r>
    <w:r>
      <w:rPr>
        <w:rStyle w:val="19"/>
        <w:rFonts w:eastAsia="宋体"/>
        <w:sz w:val="22"/>
        <w:szCs w:val="22"/>
      </w:rPr>
      <w:fldChar w:fldCharType="end"/>
    </w:r>
    <w:r>
      <w:rPr>
        <w:rStyle w:val="19"/>
        <w:rFonts w:hint="eastAsia" w:ascii="宋体" w:hAnsi="宋体" w:eastAsia="宋体"/>
        <w:sz w:val="22"/>
        <w:szCs w:val="22"/>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AD59B1">
    <w:pPr>
      <w:pStyle w:val="13"/>
      <w:jc w:val="right"/>
    </w:pPr>
    <w:r>
      <w:rPr>
        <w:rFonts w:hint="eastAsia" w:ascii="楷体" w:hAnsi="楷体" w:eastAsia="楷体" w:cs="楷体"/>
        <w:color w:val="808080"/>
        <w:kern w:val="2"/>
        <w:sz w:val="28"/>
        <w:szCs w:val="28"/>
      </w:rPr>
      <w:t>城市轨道交通工程</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48EFB1">
    <w:pPr>
      <w:pStyle w:val="13"/>
      <w:adjustRightInd/>
      <w:spacing w:line="240" w:lineRule="auto"/>
      <w:jc w:val="left"/>
      <w:textAlignment w:val="auto"/>
      <w:rPr>
        <w:rFonts w:ascii="楷体_GB2312" w:hAnsi="Calibri" w:eastAsia="楷体_GB2312"/>
        <w:color w:val="808080"/>
        <w:kern w:val="2"/>
        <w:sz w:val="28"/>
        <w:szCs w:val="28"/>
      </w:rPr>
    </w:pPr>
    <w:r>
      <w:rPr>
        <w:rFonts w:hint="eastAsia" w:ascii="楷体_GB2312" w:hAnsi="Calibri" w:eastAsia="楷体_GB2312"/>
        <w:color w:val="808080"/>
        <w:kern w:val="2"/>
        <w:sz w:val="28"/>
        <w:szCs w:val="28"/>
      </w:rPr>
      <w:t>轨道交通工程</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0"/>
  <w:bordersDoNotSurroundFooter w:val="0"/>
  <w:hideSpellingErrors/>
  <w:documentProtection w:enforcement="0"/>
  <w:defaultTabStop w:val="425"/>
  <w:evenAndOddHeaders w:val="1"/>
  <w:drawingGridHorizontalSpacing w:val="160"/>
  <w:drawingGridVerticalSpacing w:val="435"/>
  <w:displayHorizontalDrawingGridEvery w:val="1"/>
  <w:displayVerticalDrawingGridEvery w:val="1"/>
  <w:noPunctuationKerning w:val="1"/>
  <w:characterSpacingControl w:val="compressPunctuation"/>
  <w:noLineBreaksAfter w:lang="zh-CN" w:val="([{·‘“〈《「『【〔〖（．［｛"/>
  <w:noLineBreaksBefore w:lang="zh-CN" w:val="!),.:;?]}¨·ˇˉ—‖’”…∶、。〃々〉》」』】〕〗！＂＇），．：；？］｀｜｝～"/>
  <w:footnotePr>
    <w:footnote w:id="0"/>
    <w:footnote w:id="1"/>
  </w:footnotePr>
  <w:endnotePr>
    <w:endnote w:id="0"/>
    <w:endnote w:id="1"/>
  </w:endnotePr>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A5ZWRlNmE2MzVmMTExOTMzYmQ1ZDcxMmE2YTBjNjgifQ=="/>
  </w:docVars>
  <w:rsids>
    <w:rsidRoot w:val="00791A48"/>
    <w:rsid w:val="00000C0F"/>
    <w:rsid w:val="000025CB"/>
    <w:rsid w:val="000030CB"/>
    <w:rsid w:val="00004042"/>
    <w:rsid w:val="00007DE2"/>
    <w:rsid w:val="00010102"/>
    <w:rsid w:val="000154F6"/>
    <w:rsid w:val="00016EC1"/>
    <w:rsid w:val="000172A4"/>
    <w:rsid w:val="000209FE"/>
    <w:rsid w:val="00021EF7"/>
    <w:rsid w:val="0002225B"/>
    <w:rsid w:val="00023C6A"/>
    <w:rsid w:val="00024A63"/>
    <w:rsid w:val="00024B80"/>
    <w:rsid w:val="000277F6"/>
    <w:rsid w:val="00030193"/>
    <w:rsid w:val="00030A2C"/>
    <w:rsid w:val="000314C1"/>
    <w:rsid w:val="000362DD"/>
    <w:rsid w:val="00036560"/>
    <w:rsid w:val="00040DFA"/>
    <w:rsid w:val="00041424"/>
    <w:rsid w:val="000447CE"/>
    <w:rsid w:val="0004518C"/>
    <w:rsid w:val="00047B60"/>
    <w:rsid w:val="0005595C"/>
    <w:rsid w:val="00057DBE"/>
    <w:rsid w:val="0006041D"/>
    <w:rsid w:val="00066D55"/>
    <w:rsid w:val="00074136"/>
    <w:rsid w:val="00074729"/>
    <w:rsid w:val="00076CA1"/>
    <w:rsid w:val="000775A0"/>
    <w:rsid w:val="00084F2E"/>
    <w:rsid w:val="00086BEA"/>
    <w:rsid w:val="00090758"/>
    <w:rsid w:val="00091FC2"/>
    <w:rsid w:val="0009464D"/>
    <w:rsid w:val="000963E0"/>
    <w:rsid w:val="00097062"/>
    <w:rsid w:val="000A1381"/>
    <w:rsid w:val="000A2422"/>
    <w:rsid w:val="000A26DD"/>
    <w:rsid w:val="000A4149"/>
    <w:rsid w:val="000A6F70"/>
    <w:rsid w:val="000B01B9"/>
    <w:rsid w:val="000B0845"/>
    <w:rsid w:val="000B2ACB"/>
    <w:rsid w:val="000B6611"/>
    <w:rsid w:val="000B7836"/>
    <w:rsid w:val="000B790D"/>
    <w:rsid w:val="000B7CF6"/>
    <w:rsid w:val="000C24C4"/>
    <w:rsid w:val="000C347E"/>
    <w:rsid w:val="000C3925"/>
    <w:rsid w:val="000C3D7F"/>
    <w:rsid w:val="000C4D68"/>
    <w:rsid w:val="000C5275"/>
    <w:rsid w:val="000C7F2F"/>
    <w:rsid w:val="000C7F43"/>
    <w:rsid w:val="000D13D3"/>
    <w:rsid w:val="000D17DF"/>
    <w:rsid w:val="000D267B"/>
    <w:rsid w:val="000D33ED"/>
    <w:rsid w:val="000D3D2D"/>
    <w:rsid w:val="000D3E1A"/>
    <w:rsid w:val="000D446A"/>
    <w:rsid w:val="000D762C"/>
    <w:rsid w:val="000E1FF5"/>
    <w:rsid w:val="000E3987"/>
    <w:rsid w:val="000E3CD1"/>
    <w:rsid w:val="000E4363"/>
    <w:rsid w:val="000E4B61"/>
    <w:rsid w:val="000E51CD"/>
    <w:rsid w:val="000E5A63"/>
    <w:rsid w:val="000E6B76"/>
    <w:rsid w:val="000F5B01"/>
    <w:rsid w:val="000F6982"/>
    <w:rsid w:val="000F759B"/>
    <w:rsid w:val="000F797E"/>
    <w:rsid w:val="000F7DEF"/>
    <w:rsid w:val="00101642"/>
    <w:rsid w:val="001037DE"/>
    <w:rsid w:val="00104228"/>
    <w:rsid w:val="00106587"/>
    <w:rsid w:val="0010735E"/>
    <w:rsid w:val="00107BC8"/>
    <w:rsid w:val="00110D62"/>
    <w:rsid w:val="001169F6"/>
    <w:rsid w:val="00120A12"/>
    <w:rsid w:val="00120FA8"/>
    <w:rsid w:val="00121713"/>
    <w:rsid w:val="00126672"/>
    <w:rsid w:val="00127AA7"/>
    <w:rsid w:val="00130E12"/>
    <w:rsid w:val="00132D0F"/>
    <w:rsid w:val="0013320B"/>
    <w:rsid w:val="0014144F"/>
    <w:rsid w:val="00147C62"/>
    <w:rsid w:val="001522DD"/>
    <w:rsid w:val="0015319A"/>
    <w:rsid w:val="001539AE"/>
    <w:rsid w:val="0015582F"/>
    <w:rsid w:val="00160360"/>
    <w:rsid w:val="00160EB4"/>
    <w:rsid w:val="00161620"/>
    <w:rsid w:val="0016349F"/>
    <w:rsid w:val="00164188"/>
    <w:rsid w:val="00164966"/>
    <w:rsid w:val="00165490"/>
    <w:rsid w:val="00170099"/>
    <w:rsid w:val="00171A04"/>
    <w:rsid w:val="00172738"/>
    <w:rsid w:val="0017380A"/>
    <w:rsid w:val="00174F87"/>
    <w:rsid w:val="00175BF1"/>
    <w:rsid w:val="001840D4"/>
    <w:rsid w:val="00186299"/>
    <w:rsid w:val="00186CE0"/>
    <w:rsid w:val="001906A4"/>
    <w:rsid w:val="0019181C"/>
    <w:rsid w:val="00191E8A"/>
    <w:rsid w:val="00195DD3"/>
    <w:rsid w:val="001A3576"/>
    <w:rsid w:val="001A3787"/>
    <w:rsid w:val="001A3D47"/>
    <w:rsid w:val="001A6306"/>
    <w:rsid w:val="001A7D30"/>
    <w:rsid w:val="001A7FD0"/>
    <w:rsid w:val="001B1C5B"/>
    <w:rsid w:val="001B29D1"/>
    <w:rsid w:val="001B4727"/>
    <w:rsid w:val="001C28F3"/>
    <w:rsid w:val="001C55A0"/>
    <w:rsid w:val="001C7037"/>
    <w:rsid w:val="001D15A3"/>
    <w:rsid w:val="001D2332"/>
    <w:rsid w:val="001D49F7"/>
    <w:rsid w:val="001D51BF"/>
    <w:rsid w:val="001D5883"/>
    <w:rsid w:val="001D7F40"/>
    <w:rsid w:val="001E370A"/>
    <w:rsid w:val="001E6856"/>
    <w:rsid w:val="001E6F23"/>
    <w:rsid w:val="001E744D"/>
    <w:rsid w:val="001E79C7"/>
    <w:rsid w:val="001F46CC"/>
    <w:rsid w:val="001F525A"/>
    <w:rsid w:val="001F658A"/>
    <w:rsid w:val="001F7305"/>
    <w:rsid w:val="00200FA2"/>
    <w:rsid w:val="0020285D"/>
    <w:rsid w:val="002078AF"/>
    <w:rsid w:val="00207906"/>
    <w:rsid w:val="00211F20"/>
    <w:rsid w:val="00214874"/>
    <w:rsid w:val="002149F3"/>
    <w:rsid w:val="00220506"/>
    <w:rsid w:val="00224F97"/>
    <w:rsid w:val="00225C05"/>
    <w:rsid w:val="002319C6"/>
    <w:rsid w:val="0023331A"/>
    <w:rsid w:val="002338D3"/>
    <w:rsid w:val="00233B1F"/>
    <w:rsid w:val="00237031"/>
    <w:rsid w:val="0024176E"/>
    <w:rsid w:val="00241992"/>
    <w:rsid w:val="002465D0"/>
    <w:rsid w:val="002466D8"/>
    <w:rsid w:val="00247602"/>
    <w:rsid w:val="00247BB9"/>
    <w:rsid w:val="00251ECB"/>
    <w:rsid w:val="00253FFB"/>
    <w:rsid w:val="00254489"/>
    <w:rsid w:val="00254CD9"/>
    <w:rsid w:val="00255875"/>
    <w:rsid w:val="00256844"/>
    <w:rsid w:val="0026013A"/>
    <w:rsid w:val="00262F49"/>
    <w:rsid w:val="002630A1"/>
    <w:rsid w:val="002642B7"/>
    <w:rsid w:val="00265415"/>
    <w:rsid w:val="00265E04"/>
    <w:rsid w:val="00266543"/>
    <w:rsid w:val="00266CBA"/>
    <w:rsid w:val="002673EF"/>
    <w:rsid w:val="00267A9B"/>
    <w:rsid w:val="00271054"/>
    <w:rsid w:val="0027694D"/>
    <w:rsid w:val="0028078A"/>
    <w:rsid w:val="00283FFF"/>
    <w:rsid w:val="00284040"/>
    <w:rsid w:val="0028502C"/>
    <w:rsid w:val="0028598A"/>
    <w:rsid w:val="00285F77"/>
    <w:rsid w:val="002909D1"/>
    <w:rsid w:val="00291B71"/>
    <w:rsid w:val="00292183"/>
    <w:rsid w:val="00294008"/>
    <w:rsid w:val="0029430B"/>
    <w:rsid w:val="002943DD"/>
    <w:rsid w:val="002A21E4"/>
    <w:rsid w:val="002A5E6D"/>
    <w:rsid w:val="002A62A1"/>
    <w:rsid w:val="002A70C8"/>
    <w:rsid w:val="002B0105"/>
    <w:rsid w:val="002B2373"/>
    <w:rsid w:val="002B2666"/>
    <w:rsid w:val="002B272A"/>
    <w:rsid w:val="002C0284"/>
    <w:rsid w:val="002C0E2D"/>
    <w:rsid w:val="002C1371"/>
    <w:rsid w:val="002C1AA1"/>
    <w:rsid w:val="002C2684"/>
    <w:rsid w:val="002C419C"/>
    <w:rsid w:val="002C491E"/>
    <w:rsid w:val="002C5506"/>
    <w:rsid w:val="002C600B"/>
    <w:rsid w:val="002D6B55"/>
    <w:rsid w:val="002D7720"/>
    <w:rsid w:val="002E69B9"/>
    <w:rsid w:val="002F0085"/>
    <w:rsid w:val="002F1363"/>
    <w:rsid w:val="002F2311"/>
    <w:rsid w:val="002F2335"/>
    <w:rsid w:val="002F3B93"/>
    <w:rsid w:val="002F6D77"/>
    <w:rsid w:val="00301CCC"/>
    <w:rsid w:val="0030648F"/>
    <w:rsid w:val="00306608"/>
    <w:rsid w:val="00307F0B"/>
    <w:rsid w:val="003103B3"/>
    <w:rsid w:val="00310557"/>
    <w:rsid w:val="00311B3D"/>
    <w:rsid w:val="0031436D"/>
    <w:rsid w:val="0031458F"/>
    <w:rsid w:val="00314D6E"/>
    <w:rsid w:val="0031507B"/>
    <w:rsid w:val="003150C5"/>
    <w:rsid w:val="00316B1D"/>
    <w:rsid w:val="00317CE1"/>
    <w:rsid w:val="0032021C"/>
    <w:rsid w:val="0032184A"/>
    <w:rsid w:val="00322483"/>
    <w:rsid w:val="003224C7"/>
    <w:rsid w:val="00322659"/>
    <w:rsid w:val="0032388A"/>
    <w:rsid w:val="00323CE8"/>
    <w:rsid w:val="00324FC3"/>
    <w:rsid w:val="00325010"/>
    <w:rsid w:val="003269D4"/>
    <w:rsid w:val="00326F1A"/>
    <w:rsid w:val="0032702E"/>
    <w:rsid w:val="00331657"/>
    <w:rsid w:val="00331C5F"/>
    <w:rsid w:val="00332102"/>
    <w:rsid w:val="0033302F"/>
    <w:rsid w:val="003350F8"/>
    <w:rsid w:val="003353B7"/>
    <w:rsid w:val="003356AA"/>
    <w:rsid w:val="00336D6E"/>
    <w:rsid w:val="00336E11"/>
    <w:rsid w:val="00337A4E"/>
    <w:rsid w:val="00340EBC"/>
    <w:rsid w:val="00340FF9"/>
    <w:rsid w:val="00343B14"/>
    <w:rsid w:val="003440CA"/>
    <w:rsid w:val="00345781"/>
    <w:rsid w:val="003530B8"/>
    <w:rsid w:val="003560E6"/>
    <w:rsid w:val="00356FAB"/>
    <w:rsid w:val="00363579"/>
    <w:rsid w:val="003636D1"/>
    <w:rsid w:val="0036577C"/>
    <w:rsid w:val="00366A8F"/>
    <w:rsid w:val="003723FB"/>
    <w:rsid w:val="00373334"/>
    <w:rsid w:val="003739C3"/>
    <w:rsid w:val="00373F13"/>
    <w:rsid w:val="003773D5"/>
    <w:rsid w:val="0038063C"/>
    <w:rsid w:val="00380843"/>
    <w:rsid w:val="003859EF"/>
    <w:rsid w:val="00386956"/>
    <w:rsid w:val="00387DCC"/>
    <w:rsid w:val="00392A87"/>
    <w:rsid w:val="0039345A"/>
    <w:rsid w:val="003A0EBF"/>
    <w:rsid w:val="003A4EC9"/>
    <w:rsid w:val="003A6AE7"/>
    <w:rsid w:val="003A74DD"/>
    <w:rsid w:val="003B012B"/>
    <w:rsid w:val="003B1537"/>
    <w:rsid w:val="003B2C35"/>
    <w:rsid w:val="003B47C3"/>
    <w:rsid w:val="003C0C98"/>
    <w:rsid w:val="003C1E07"/>
    <w:rsid w:val="003C2DB6"/>
    <w:rsid w:val="003C3273"/>
    <w:rsid w:val="003C3380"/>
    <w:rsid w:val="003D0B32"/>
    <w:rsid w:val="003D2ED2"/>
    <w:rsid w:val="003D4040"/>
    <w:rsid w:val="003D53A2"/>
    <w:rsid w:val="003E0639"/>
    <w:rsid w:val="003E3C21"/>
    <w:rsid w:val="003E591B"/>
    <w:rsid w:val="003E70ED"/>
    <w:rsid w:val="003F6DEC"/>
    <w:rsid w:val="00401AB2"/>
    <w:rsid w:val="00402AC7"/>
    <w:rsid w:val="00402B1E"/>
    <w:rsid w:val="00405F7C"/>
    <w:rsid w:val="00412954"/>
    <w:rsid w:val="00415EBB"/>
    <w:rsid w:val="0042117F"/>
    <w:rsid w:val="0042196F"/>
    <w:rsid w:val="00423DFB"/>
    <w:rsid w:val="004246B8"/>
    <w:rsid w:val="00425208"/>
    <w:rsid w:val="00425E20"/>
    <w:rsid w:val="00430CD9"/>
    <w:rsid w:val="00431435"/>
    <w:rsid w:val="00432137"/>
    <w:rsid w:val="00432A06"/>
    <w:rsid w:val="00432F86"/>
    <w:rsid w:val="0043560E"/>
    <w:rsid w:val="00436422"/>
    <w:rsid w:val="00440445"/>
    <w:rsid w:val="00441658"/>
    <w:rsid w:val="00441CD0"/>
    <w:rsid w:val="00442283"/>
    <w:rsid w:val="004426E5"/>
    <w:rsid w:val="00442771"/>
    <w:rsid w:val="00442FB5"/>
    <w:rsid w:val="00443C97"/>
    <w:rsid w:val="00444152"/>
    <w:rsid w:val="00444296"/>
    <w:rsid w:val="00444EC9"/>
    <w:rsid w:val="00446720"/>
    <w:rsid w:val="00447D5D"/>
    <w:rsid w:val="0045275D"/>
    <w:rsid w:val="0045376D"/>
    <w:rsid w:val="00453E3F"/>
    <w:rsid w:val="0045457A"/>
    <w:rsid w:val="004549E5"/>
    <w:rsid w:val="00455805"/>
    <w:rsid w:val="00460E1D"/>
    <w:rsid w:val="00460F2E"/>
    <w:rsid w:val="00461A9F"/>
    <w:rsid w:val="00462366"/>
    <w:rsid w:val="004627A5"/>
    <w:rsid w:val="004628FC"/>
    <w:rsid w:val="00465DBB"/>
    <w:rsid w:val="00467101"/>
    <w:rsid w:val="004700C0"/>
    <w:rsid w:val="00471A72"/>
    <w:rsid w:val="00472862"/>
    <w:rsid w:val="004730CF"/>
    <w:rsid w:val="00474B65"/>
    <w:rsid w:val="00474ECD"/>
    <w:rsid w:val="0047541E"/>
    <w:rsid w:val="00475D1A"/>
    <w:rsid w:val="00475E77"/>
    <w:rsid w:val="00477122"/>
    <w:rsid w:val="00480FE6"/>
    <w:rsid w:val="0048281A"/>
    <w:rsid w:val="00487891"/>
    <w:rsid w:val="0049000C"/>
    <w:rsid w:val="0049143E"/>
    <w:rsid w:val="004929D1"/>
    <w:rsid w:val="0049605E"/>
    <w:rsid w:val="004A4323"/>
    <w:rsid w:val="004A6D0C"/>
    <w:rsid w:val="004B0716"/>
    <w:rsid w:val="004B1394"/>
    <w:rsid w:val="004B28BB"/>
    <w:rsid w:val="004B3172"/>
    <w:rsid w:val="004B4787"/>
    <w:rsid w:val="004B5DE5"/>
    <w:rsid w:val="004B6C0C"/>
    <w:rsid w:val="004C01F8"/>
    <w:rsid w:val="004C02B7"/>
    <w:rsid w:val="004C0C25"/>
    <w:rsid w:val="004C1106"/>
    <w:rsid w:val="004C1F53"/>
    <w:rsid w:val="004C42F0"/>
    <w:rsid w:val="004C54A4"/>
    <w:rsid w:val="004C56B5"/>
    <w:rsid w:val="004C57C7"/>
    <w:rsid w:val="004D046D"/>
    <w:rsid w:val="004D357F"/>
    <w:rsid w:val="004D360B"/>
    <w:rsid w:val="004D71A4"/>
    <w:rsid w:val="004E0958"/>
    <w:rsid w:val="004E27B5"/>
    <w:rsid w:val="004E2A02"/>
    <w:rsid w:val="004E3FB1"/>
    <w:rsid w:val="004E4E05"/>
    <w:rsid w:val="004E7A85"/>
    <w:rsid w:val="004F086E"/>
    <w:rsid w:val="004F13DD"/>
    <w:rsid w:val="004F476B"/>
    <w:rsid w:val="004F614B"/>
    <w:rsid w:val="004F6867"/>
    <w:rsid w:val="005013F2"/>
    <w:rsid w:val="005019AC"/>
    <w:rsid w:val="00502076"/>
    <w:rsid w:val="00502737"/>
    <w:rsid w:val="00505307"/>
    <w:rsid w:val="00510299"/>
    <w:rsid w:val="005120CE"/>
    <w:rsid w:val="00512A0B"/>
    <w:rsid w:val="00514EC9"/>
    <w:rsid w:val="00516201"/>
    <w:rsid w:val="005175BA"/>
    <w:rsid w:val="005202B2"/>
    <w:rsid w:val="005209BD"/>
    <w:rsid w:val="0052159E"/>
    <w:rsid w:val="00521D5C"/>
    <w:rsid w:val="00523240"/>
    <w:rsid w:val="0052562E"/>
    <w:rsid w:val="00526F39"/>
    <w:rsid w:val="005273F6"/>
    <w:rsid w:val="005306B6"/>
    <w:rsid w:val="005318F0"/>
    <w:rsid w:val="00531C1A"/>
    <w:rsid w:val="0053285D"/>
    <w:rsid w:val="00532FD4"/>
    <w:rsid w:val="0053389F"/>
    <w:rsid w:val="005355D3"/>
    <w:rsid w:val="00535C03"/>
    <w:rsid w:val="00540C1A"/>
    <w:rsid w:val="0054126B"/>
    <w:rsid w:val="00541636"/>
    <w:rsid w:val="00542E8A"/>
    <w:rsid w:val="00546DD7"/>
    <w:rsid w:val="00550E69"/>
    <w:rsid w:val="00551C3C"/>
    <w:rsid w:val="0055223C"/>
    <w:rsid w:val="005531EC"/>
    <w:rsid w:val="005548E3"/>
    <w:rsid w:val="00555558"/>
    <w:rsid w:val="00555C2A"/>
    <w:rsid w:val="00555E08"/>
    <w:rsid w:val="0056051D"/>
    <w:rsid w:val="00561335"/>
    <w:rsid w:val="00563A8D"/>
    <w:rsid w:val="0056414F"/>
    <w:rsid w:val="00564E41"/>
    <w:rsid w:val="0056605A"/>
    <w:rsid w:val="00566EDB"/>
    <w:rsid w:val="0057225D"/>
    <w:rsid w:val="005723AA"/>
    <w:rsid w:val="00573A0B"/>
    <w:rsid w:val="005764F0"/>
    <w:rsid w:val="005767A6"/>
    <w:rsid w:val="00577A1F"/>
    <w:rsid w:val="00582ADD"/>
    <w:rsid w:val="00583869"/>
    <w:rsid w:val="00583A1E"/>
    <w:rsid w:val="00584F4F"/>
    <w:rsid w:val="00587100"/>
    <w:rsid w:val="00591B1C"/>
    <w:rsid w:val="00593E27"/>
    <w:rsid w:val="0059415F"/>
    <w:rsid w:val="00594E5C"/>
    <w:rsid w:val="00597FC6"/>
    <w:rsid w:val="005A6227"/>
    <w:rsid w:val="005A6DF1"/>
    <w:rsid w:val="005B01CF"/>
    <w:rsid w:val="005B08E9"/>
    <w:rsid w:val="005B0B3E"/>
    <w:rsid w:val="005B1BA9"/>
    <w:rsid w:val="005B23DB"/>
    <w:rsid w:val="005B75F6"/>
    <w:rsid w:val="005B7AC5"/>
    <w:rsid w:val="005C2048"/>
    <w:rsid w:val="005C2DBE"/>
    <w:rsid w:val="005C6291"/>
    <w:rsid w:val="005C6674"/>
    <w:rsid w:val="005C6AF2"/>
    <w:rsid w:val="005D0109"/>
    <w:rsid w:val="005D0131"/>
    <w:rsid w:val="005D0CA5"/>
    <w:rsid w:val="005D30A6"/>
    <w:rsid w:val="005D5C63"/>
    <w:rsid w:val="005D7DF5"/>
    <w:rsid w:val="005E02ED"/>
    <w:rsid w:val="005E0A06"/>
    <w:rsid w:val="005E3977"/>
    <w:rsid w:val="005E73DC"/>
    <w:rsid w:val="005F2194"/>
    <w:rsid w:val="005F2352"/>
    <w:rsid w:val="005F3B44"/>
    <w:rsid w:val="005F5C77"/>
    <w:rsid w:val="00601BFA"/>
    <w:rsid w:val="00602116"/>
    <w:rsid w:val="006028CC"/>
    <w:rsid w:val="0060421F"/>
    <w:rsid w:val="00604C41"/>
    <w:rsid w:val="00604EA4"/>
    <w:rsid w:val="0060711C"/>
    <w:rsid w:val="00607307"/>
    <w:rsid w:val="00611D93"/>
    <w:rsid w:val="00614A05"/>
    <w:rsid w:val="00615EDE"/>
    <w:rsid w:val="00616809"/>
    <w:rsid w:val="00617872"/>
    <w:rsid w:val="00617F01"/>
    <w:rsid w:val="00622B24"/>
    <w:rsid w:val="0062352B"/>
    <w:rsid w:val="006318B3"/>
    <w:rsid w:val="0063228A"/>
    <w:rsid w:val="006340F2"/>
    <w:rsid w:val="006357CA"/>
    <w:rsid w:val="0063653F"/>
    <w:rsid w:val="00640376"/>
    <w:rsid w:val="00640728"/>
    <w:rsid w:val="00642FA3"/>
    <w:rsid w:val="00643081"/>
    <w:rsid w:val="00645711"/>
    <w:rsid w:val="0064650F"/>
    <w:rsid w:val="006467C7"/>
    <w:rsid w:val="00646BF5"/>
    <w:rsid w:val="006512A8"/>
    <w:rsid w:val="00652C38"/>
    <w:rsid w:val="00654512"/>
    <w:rsid w:val="00654DE7"/>
    <w:rsid w:val="0065596F"/>
    <w:rsid w:val="006563B4"/>
    <w:rsid w:val="00657B29"/>
    <w:rsid w:val="0066158A"/>
    <w:rsid w:val="00663DD6"/>
    <w:rsid w:val="0067425B"/>
    <w:rsid w:val="00675BC3"/>
    <w:rsid w:val="00675E41"/>
    <w:rsid w:val="006772D0"/>
    <w:rsid w:val="00680218"/>
    <w:rsid w:val="0068032F"/>
    <w:rsid w:val="00684096"/>
    <w:rsid w:val="00685347"/>
    <w:rsid w:val="0068536E"/>
    <w:rsid w:val="00690911"/>
    <w:rsid w:val="0069099B"/>
    <w:rsid w:val="006910FD"/>
    <w:rsid w:val="006912F2"/>
    <w:rsid w:val="0069156A"/>
    <w:rsid w:val="0069285B"/>
    <w:rsid w:val="00696660"/>
    <w:rsid w:val="00696B7D"/>
    <w:rsid w:val="006971FA"/>
    <w:rsid w:val="006A48D6"/>
    <w:rsid w:val="006A53B8"/>
    <w:rsid w:val="006A610E"/>
    <w:rsid w:val="006B031B"/>
    <w:rsid w:val="006B0E75"/>
    <w:rsid w:val="006B4197"/>
    <w:rsid w:val="006B4292"/>
    <w:rsid w:val="006B43EC"/>
    <w:rsid w:val="006B446E"/>
    <w:rsid w:val="006B4626"/>
    <w:rsid w:val="006B54A2"/>
    <w:rsid w:val="006C09F6"/>
    <w:rsid w:val="006C1326"/>
    <w:rsid w:val="006C18C1"/>
    <w:rsid w:val="006C1B18"/>
    <w:rsid w:val="006C5EDF"/>
    <w:rsid w:val="006D058F"/>
    <w:rsid w:val="006D46EB"/>
    <w:rsid w:val="006D4D07"/>
    <w:rsid w:val="006E021F"/>
    <w:rsid w:val="006E071D"/>
    <w:rsid w:val="006E1761"/>
    <w:rsid w:val="006E39D5"/>
    <w:rsid w:val="006E5D50"/>
    <w:rsid w:val="006E645D"/>
    <w:rsid w:val="006E7663"/>
    <w:rsid w:val="006E78EB"/>
    <w:rsid w:val="006E7990"/>
    <w:rsid w:val="006F0155"/>
    <w:rsid w:val="006F03CF"/>
    <w:rsid w:val="006F0894"/>
    <w:rsid w:val="006F1461"/>
    <w:rsid w:val="006F34E6"/>
    <w:rsid w:val="006F5435"/>
    <w:rsid w:val="006F6754"/>
    <w:rsid w:val="006F77C9"/>
    <w:rsid w:val="00700B63"/>
    <w:rsid w:val="0070146A"/>
    <w:rsid w:val="007045BF"/>
    <w:rsid w:val="007056BD"/>
    <w:rsid w:val="007110F3"/>
    <w:rsid w:val="00711CA7"/>
    <w:rsid w:val="007154DE"/>
    <w:rsid w:val="007178DC"/>
    <w:rsid w:val="00721C00"/>
    <w:rsid w:val="00723B5C"/>
    <w:rsid w:val="00726475"/>
    <w:rsid w:val="00727BE3"/>
    <w:rsid w:val="007309C6"/>
    <w:rsid w:val="00731FA2"/>
    <w:rsid w:val="00732A86"/>
    <w:rsid w:val="007351B8"/>
    <w:rsid w:val="00735522"/>
    <w:rsid w:val="00740D5D"/>
    <w:rsid w:val="00741921"/>
    <w:rsid w:val="007465E2"/>
    <w:rsid w:val="00747B38"/>
    <w:rsid w:val="00750CF0"/>
    <w:rsid w:val="00755A3D"/>
    <w:rsid w:val="00760059"/>
    <w:rsid w:val="00760242"/>
    <w:rsid w:val="00763F52"/>
    <w:rsid w:val="007640D0"/>
    <w:rsid w:val="00767157"/>
    <w:rsid w:val="00774CCC"/>
    <w:rsid w:val="00775BA8"/>
    <w:rsid w:val="00776A2A"/>
    <w:rsid w:val="00777443"/>
    <w:rsid w:val="007808CD"/>
    <w:rsid w:val="00783A8C"/>
    <w:rsid w:val="00785271"/>
    <w:rsid w:val="007869FE"/>
    <w:rsid w:val="00786CFA"/>
    <w:rsid w:val="007876FF"/>
    <w:rsid w:val="00791A48"/>
    <w:rsid w:val="00793CE1"/>
    <w:rsid w:val="00795008"/>
    <w:rsid w:val="007962C4"/>
    <w:rsid w:val="007972A6"/>
    <w:rsid w:val="007976A5"/>
    <w:rsid w:val="007A224D"/>
    <w:rsid w:val="007A3661"/>
    <w:rsid w:val="007A4FEE"/>
    <w:rsid w:val="007A5409"/>
    <w:rsid w:val="007A5B8D"/>
    <w:rsid w:val="007A71FA"/>
    <w:rsid w:val="007A77E9"/>
    <w:rsid w:val="007A7E30"/>
    <w:rsid w:val="007B0FAF"/>
    <w:rsid w:val="007B17B5"/>
    <w:rsid w:val="007B1813"/>
    <w:rsid w:val="007B5314"/>
    <w:rsid w:val="007B7112"/>
    <w:rsid w:val="007C25B4"/>
    <w:rsid w:val="007C2B54"/>
    <w:rsid w:val="007C30D7"/>
    <w:rsid w:val="007C388F"/>
    <w:rsid w:val="007C3E11"/>
    <w:rsid w:val="007C70AE"/>
    <w:rsid w:val="007D0104"/>
    <w:rsid w:val="007D0777"/>
    <w:rsid w:val="007D3F09"/>
    <w:rsid w:val="007D579E"/>
    <w:rsid w:val="007D5E7C"/>
    <w:rsid w:val="007D739F"/>
    <w:rsid w:val="007E01E1"/>
    <w:rsid w:val="007E1022"/>
    <w:rsid w:val="007E2F32"/>
    <w:rsid w:val="007E3066"/>
    <w:rsid w:val="007E353F"/>
    <w:rsid w:val="007E557A"/>
    <w:rsid w:val="007E6744"/>
    <w:rsid w:val="007F0653"/>
    <w:rsid w:val="007F1B63"/>
    <w:rsid w:val="007F1FDB"/>
    <w:rsid w:val="007F2518"/>
    <w:rsid w:val="007F2B80"/>
    <w:rsid w:val="007F30CE"/>
    <w:rsid w:val="007F3E8F"/>
    <w:rsid w:val="007F5A1D"/>
    <w:rsid w:val="007F5E66"/>
    <w:rsid w:val="007F72F2"/>
    <w:rsid w:val="007F7A24"/>
    <w:rsid w:val="008007F9"/>
    <w:rsid w:val="00802D48"/>
    <w:rsid w:val="0080562B"/>
    <w:rsid w:val="008076C1"/>
    <w:rsid w:val="008116A0"/>
    <w:rsid w:val="00812E43"/>
    <w:rsid w:val="00813798"/>
    <w:rsid w:val="00813C22"/>
    <w:rsid w:val="008149CA"/>
    <w:rsid w:val="00815D86"/>
    <w:rsid w:val="008163A1"/>
    <w:rsid w:val="00817EEA"/>
    <w:rsid w:val="008212D4"/>
    <w:rsid w:val="0083337B"/>
    <w:rsid w:val="00836274"/>
    <w:rsid w:val="00836490"/>
    <w:rsid w:val="0083737E"/>
    <w:rsid w:val="008405B6"/>
    <w:rsid w:val="00841A04"/>
    <w:rsid w:val="008422B1"/>
    <w:rsid w:val="008422F7"/>
    <w:rsid w:val="0084514F"/>
    <w:rsid w:val="00846C59"/>
    <w:rsid w:val="00852B87"/>
    <w:rsid w:val="00852BAC"/>
    <w:rsid w:val="00854560"/>
    <w:rsid w:val="00855043"/>
    <w:rsid w:val="0085735D"/>
    <w:rsid w:val="00857E6C"/>
    <w:rsid w:val="008601C8"/>
    <w:rsid w:val="00863059"/>
    <w:rsid w:val="00865B5C"/>
    <w:rsid w:val="008660DF"/>
    <w:rsid w:val="0086644F"/>
    <w:rsid w:val="008669CF"/>
    <w:rsid w:val="008673E9"/>
    <w:rsid w:val="00867E00"/>
    <w:rsid w:val="00871CFB"/>
    <w:rsid w:val="008761E9"/>
    <w:rsid w:val="00876206"/>
    <w:rsid w:val="008815A0"/>
    <w:rsid w:val="00882CDC"/>
    <w:rsid w:val="008844B0"/>
    <w:rsid w:val="0088492B"/>
    <w:rsid w:val="00890100"/>
    <w:rsid w:val="00890930"/>
    <w:rsid w:val="00890CEC"/>
    <w:rsid w:val="0089102C"/>
    <w:rsid w:val="008923E4"/>
    <w:rsid w:val="00896152"/>
    <w:rsid w:val="0089675B"/>
    <w:rsid w:val="008967D3"/>
    <w:rsid w:val="00896F97"/>
    <w:rsid w:val="008A059B"/>
    <w:rsid w:val="008A102F"/>
    <w:rsid w:val="008A2C11"/>
    <w:rsid w:val="008A3DE1"/>
    <w:rsid w:val="008A3EF3"/>
    <w:rsid w:val="008A4035"/>
    <w:rsid w:val="008A478B"/>
    <w:rsid w:val="008A4970"/>
    <w:rsid w:val="008A5119"/>
    <w:rsid w:val="008B0488"/>
    <w:rsid w:val="008B08AA"/>
    <w:rsid w:val="008B0D4A"/>
    <w:rsid w:val="008B2369"/>
    <w:rsid w:val="008B65D1"/>
    <w:rsid w:val="008B6890"/>
    <w:rsid w:val="008B6DFB"/>
    <w:rsid w:val="008C047E"/>
    <w:rsid w:val="008C13B0"/>
    <w:rsid w:val="008C200E"/>
    <w:rsid w:val="008C2893"/>
    <w:rsid w:val="008C2AD2"/>
    <w:rsid w:val="008C5328"/>
    <w:rsid w:val="008C7056"/>
    <w:rsid w:val="008C79AC"/>
    <w:rsid w:val="008D13D2"/>
    <w:rsid w:val="008D1FE4"/>
    <w:rsid w:val="008D34C0"/>
    <w:rsid w:val="008D35B6"/>
    <w:rsid w:val="008D45A0"/>
    <w:rsid w:val="008D4D64"/>
    <w:rsid w:val="008D5976"/>
    <w:rsid w:val="008D601B"/>
    <w:rsid w:val="008E0F21"/>
    <w:rsid w:val="008E163A"/>
    <w:rsid w:val="008E2436"/>
    <w:rsid w:val="008E56C3"/>
    <w:rsid w:val="008E66BF"/>
    <w:rsid w:val="008E7777"/>
    <w:rsid w:val="008E78F5"/>
    <w:rsid w:val="008E794C"/>
    <w:rsid w:val="008F30D8"/>
    <w:rsid w:val="008F57CB"/>
    <w:rsid w:val="008F66B6"/>
    <w:rsid w:val="008F7504"/>
    <w:rsid w:val="009030D7"/>
    <w:rsid w:val="00903905"/>
    <w:rsid w:val="00910891"/>
    <w:rsid w:val="00910E1D"/>
    <w:rsid w:val="00913DD4"/>
    <w:rsid w:val="00922C51"/>
    <w:rsid w:val="00925751"/>
    <w:rsid w:val="009274E9"/>
    <w:rsid w:val="00927544"/>
    <w:rsid w:val="00927E04"/>
    <w:rsid w:val="0093037B"/>
    <w:rsid w:val="009372A1"/>
    <w:rsid w:val="009428E0"/>
    <w:rsid w:val="00947C4E"/>
    <w:rsid w:val="00951C8A"/>
    <w:rsid w:val="00952EBD"/>
    <w:rsid w:val="00953531"/>
    <w:rsid w:val="00953881"/>
    <w:rsid w:val="009576C6"/>
    <w:rsid w:val="00957AAC"/>
    <w:rsid w:val="00962770"/>
    <w:rsid w:val="009627AF"/>
    <w:rsid w:val="00963752"/>
    <w:rsid w:val="00965C88"/>
    <w:rsid w:val="00966075"/>
    <w:rsid w:val="009663B2"/>
    <w:rsid w:val="00970229"/>
    <w:rsid w:val="00970AF1"/>
    <w:rsid w:val="00970D97"/>
    <w:rsid w:val="00970F24"/>
    <w:rsid w:val="00972518"/>
    <w:rsid w:val="0097718C"/>
    <w:rsid w:val="0097737D"/>
    <w:rsid w:val="0097797C"/>
    <w:rsid w:val="00981CEE"/>
    <w:rsid w:val="009822E8"/>
    <w:rsid w:val="00982DAD"/>
    <w:rsid w:val="0098782A"/>
    <w:rsid w:val="00990B0B"/>
    <w:rsid w:val="00991791"/>
    <w:rsid w:val="00993DE3"/>
    <w:rsid w:val="009952E7"/>
    <w:rsid w:val="009A057B"/>
    <w:rsid w:val="009A065D"/>
    <w:rsid w:val="009A094C"/>
    <w:rsid w:val="009A1897"/>
    <w:rsid w:val="009A2727"/>
    <w:rsid w:val="009A2B23"/>
    <w:rsid w:val="009B0ACF"/>
    <w:rsid w:val="009B2A6F"/>
    <w:rsid w:val="009C1F0A"/>
    <w:rsid w:val="009C4E74"/>
    <w:rsid w:val="009C6617"/>
    <w:rsid w:val="009C691C"/>
    <w:rsid w:val="009D70E6"/>
    <w:rsid w:val="009E1AB5"/>
    <w:rsid w:val="009E7628"/>
    <w:rsid w:val="009F1CC9"/>
    <w:rsid w:val="009F5AFF"/>
    <w:rsid w:val="009F6B17"/>
    <w:rsid w:val="00A01029"/>
    <w:rsid w:val="00A010E5"/>
    <w:rsid w:val="00A0217E"/>
    <w:rsid w:val="00A030F6"/>
    <w:rsid w:val="00A05B03"/>
    <w:rsid w:val="00A06806"/>
    <w:rsid w:val="00A069E5"/>
    <w:rsid w:val="00A07F1F"/>
    <w:rsid w:val="00A12D0E"/>
    <w:rsid w:val="00A17E56"/>
    <w:rsid w:val="00A22B37"/>
    <w:rsid w:val="00A24416"/>
    <w:rsid w:val="00A27344"/>
    <w:rsid w:val="00A2760A"/>
    <w:rsid w:val="00A30603"/>
    <w:rsid w:val="00A30DB3"/>
    <w:rsid w:val="00A33BFF"/>
    <w:rsid w:val="00A35396"/>
    <w:rsid w:val="00A40CFB"/>
    <w:rsid w:val="00A40FCE"/>
    <w:rsid w:val="00A41B1E"/>
    <w:rsid w:val="00A4272A"/>
    <w:rsid w:val="00A464A6"/>
    <w:rsid w:val="00A47DAF"/>
    <w:rsid w:val="00A5018E"/>
    <w:rsid w:val="00A517C2"/>
    <w:rsid w:val="00A52C0A"/>
    <w:rsid w:val="00A53074"/>
    <w:rsid w:val="00A558BF"/>
    <w:rsid w:val="00A55A5E"/>
    <w:rsid w:val="00A55E6C"/>
    <w:rsid w:val="00A577E3"/>
    <w:rsid w:val="00A6093B"/>
    <w:rsid w:val="00A61108"/>
    <w:rsid w:val="00A61B46"/>
    <w:rsid w:val="00A64092"/>
    <w:rsid w:val="00A6660B"/>
    <w:rsid w:val="00A66856"/>
    <w:rsid w:val="00A676BF"/>
    <w:rsid w:val="00A67EA5"/>
    <w:rsid w:val="00A70C39"/>
    <w:rsid w:val="00A71FB5"/>
    <w:rsid w:val="00A749CA"/>
    <w:rsid w:val="00A74EBB"/>
    <w:rsid w:val="00A76846"/>
    <w:rsid w:val="00A76B5C"/>
    <w:rsid w:val="00A76BCA"/>
    <w:rsid w:val="00A77042"/>
    <w:rsid w:val="00A77A9D"/>
    <w:rsid w:val="00A80DE2"/>
    <w:rsid w:val="00A81AD0"/>
    <w:rsid w:val="00A82207"/>
    <w:rsid w:val="00A836AE"/>
    <w:rsid w:val="00A841B5"/>
    <w:rsid w:val="00A84A84"/>
    <w:rsid w:val="00A84F68"/>
    <w:rsid w:val="00A86BD4"/>
    <w:rsid w:val="00A9059E"/>
    <w:rsid w:val="00A97056"/>
    <w:rsid w:val="00A9740B"/>
    <w:rsid w:val="00A974D6"/>
    <w:rsid w:val="00A97FB0"/>
    <w:rsid w:val="00AA16DB"/>
    <w:rsid w:val="00AA1AA6"/>
    <w:rsid w:val="00AA2E7A"/>
    <w:rsid w:val="00AA48F8"/>
    <w:rsid w:val="00AA5267"/>
    <w:rsid w:val="00AA6AF4"/>
    <w:rsid w:val="00AA6BD6"/>
    <w:rsid w:val="00AB09F8"/>
    <w:rsid w:val="00AB0EE1"/>
    <w:rsid w:val="00AB2FDC"/>
    <w:rsid w:val="00AB4827"/>
    <w:rsid w:val="00AB4AAE"/>
    <w:rsid w:val="00AB59C8"/>
    <w:rsid w:val="00AB5C75"/>
    <w:rsid w:val="00AB5FE2"/>
    <w:rsid w:val="00AC3C71"/>
    <w:rsid w:val="00AC6E22"/>
    <w:rsid w:val="00AD0853"/>
    <w:rsid w:val="00AD101D"/>
    <w:rsid w:val="00AD1689"/>
    <w:rsid w:val="00AD26EC"/>
    <w:rsid w:val="00AD3161"/>
    <w:rsid w:val="00AD70A5"/>
    <w:rsid w:val="00AD76AE"/>
    <w:rsid w:val="00AE0188"/>
    <w:rsid w:val="00AE04DB"/>
    <w:rsid w:val="00AE0FEB"/>
    <w:rsid w:val="00AE4522"/>
    <w:rsid w:val="00AE4B3E"/>
    <w:rsid w:val="00AE5353"/>
    <w:rsid w:val="00AF0FC1"/>
    <w:rsid w:val="00AF192B"/>
    <w:rsid w:val="00AF4C26"/>
    <w:rsid w:val="00B004AD"/>
    <w:rsid w:val="00B026EC"/>
    <w:rsid w:val="00B05011"/>
    <w:rsid w:val="00B0621B"/>
    <w:rsid w:val="00B07782"/>
    <w:rsid w:val="00B07AB8"/>
    <w:rsid w:val="00B10859"/>
    <w:rsid w:val="00B154C9"/>
    <w:rsid w:val="00B16865"/>
    <w:rsid w:val="00B20E7F"/>
    <w:rsid w:val="00B2108C"/>
    <w:rsid w:val="00B2206D"/>
    <w:rsid w:val="00B2671F"/>
    <w:rsid w:val="00B27E09"/>
    <w:rsid w:val="00B32625"/>
    <w:rsid w:val="00B32802"/>
    <w:rsid w:val="00B365F5"/>
    <w:rsid w:val="00B36CC5"/>
    <w:rsid w:val="00B373FA"/>
    <w:rsid w:val="00B377D0"/>
    <w:rsid w:val="00B37E0A"/>
    <w:rsid w:val="00B42B21"/>
    <w:rsid w:val="00B43B24"/>
    <w:rsid w:val="00B442C1"/>
    <w:rsid w:val="00B46223"/>
    <w:rsid w:val="00B46918"/>
    <w:rsid w:val="00B47082"/>
    <w:rsid w:val="00B47FDB"/>
    <w:rsid w:val="00B5006F"/>
    <w:rsid w:val="00B511EA"/>
    <w:rsid w:val="00B529DC"/>
    <w:rsid w:val="00B529E4"/>
    <w:rsid w:val="00B54E3F"/>
    <w:rsid w:val="00B660D9"/>
    <w:rsid w:val="00B665F0"/>
    <w:rsid w:val="00B66C81"/>
    <w:rsid w:val="00B67304"/>
    <w:rsid w:val="00B67DD8"/>
    <w:rsid w:val="00B70FBA"/>
    <w:rsid w:val="00B71FA9"/>
    <w:rsid w:val="00B73336"/>
    <w:rsid w:val="00B76F98"/>
    <w:rsid w:val="00B77676"/>
    <w:rsid w:val="00B80D7E"/>
    <w:rsid w:val="00B835F4"/>
    <w:rsid w:val="00B83872"/>
    <w:rsid w:val="00B84B61"/>
    <w:rsid w:val="00B8736B"/>
    <w:rsid w:val="00B902BC"/>
    <w:rsid w:val="00B91399"/>
    <w:rsid w:val="00B9311E"/>
    <w:rsid w:val="00B95F7F"/>
    <w:rsid w:val="00B96202"/>
    <w:rsid w:val="00B96711"/>
    <w:rsid w:val="00B968BE"/>
    <w:rsid w:val="00B971F0"/>
    <w:rsid w:val="00B977DF"/>
    <w:rsid w:val="00B97BE6"/>
    <w:rsid w:val="00BA1F43"/>
    <w:rsid w:val="00BA2284"/>
    <w:rsid w:val="00BA4A6E"/>
    <w:rsid w:val="00BA7255"/>
    <w:rsid w:val="00BA790D"/>
    <w:rsid w:val="00BB0480"/>
    <w:rsid w:val="00BB13A8"/>
    <w:rsid w:val="00BB54A0"/>
    <w:rsid w:val="00BC3A95"/>
    <w:rsid w:val="00BC4CFE"/>
    <w:rsid w:val="00BC7E5D"/>
    <w:rsid w:val="00BD18A2"/>
    <w:rsid w:val="00BD2572"/>
    <w:rsid w:val="00BD2AB4"/>
    <w:rsid w:val="00BD34E9"/>
    <w:rsid w:val="00BD5395"/>
    <w:rsid w:val="00BD568B"/>
    <w:rsid w:val="00BD5F7E"/>
    <w:rsid w:val="00BE085A"/>
    <w:rsid w:val="00BE4D1F"/>
    <w:rsid w:val="00BF1682"/>
    <w:rsid w:val="00BF1FD6"/>
    <w:rsid w:val="00BF37CB"/>
    <w:rsid w:val="00BF4AF8"/>
    <w:rsid w:val="00BF7583"/>
    <w:rsid w:val="00BF7D46"/>
    <w:rsid w:val="00C00723"/>
    <w:rsid w:val="00C0083D"/>
    <w:rsid w:val="00C01210"/>
    <w:rsid w:val="00C015C7"/>
    <w:rsid w:val="00C032B1"/>
    <w:rsid w:val="00C0334F"/>
    <w:rsid w:val="00C056CA"/>
    <w:rsid w:val="00C07093"/>
    <w:rsid w:val="00C078FA"/>
    <w:rsid w:val="00C07E59"/>
    <w:rsid w:val="00C07EAF"/>
    <w:rsid w:val="00C15B50"/>
    <w:rsid w:val="00C16AD6"/>
    <w:rsid w:val="00C21DB9"/>
    <w:rsid w:val="00C24217"/>
    <w:rsid w:val="00C25BF1"/>
    <w:rsid w:val="00C26757"/>
    <w:rsid w:val="00C2754F"/>
    <w:rsid w:val="00C27C5F"/>
    <w:rsid w:val="00C403A7"/>
    <w:rsid w:val="00C4051C"/>
    <w:rsid w:val="00C41B7A"/>
    <w:rsid w:val="00C4596B"/>
    <w:rsid w:val="00C46659"/>
    <w:rsid w:val="00C47883"/>
    <w:rsid w:val="00C51104"/>
    <w:rsid w:val="00C5278E"/>
    <w:rsid w:val="00C52AC5"/>
    <w:rsid w:val="00C52B51"/>
    <w:rsid w:val="00C63A86"/>
    <w:rsid w:val="00C67DB3"/>
    <w:rsid w:val="00C722AC"/>
    <w:rsid w:val="00C72BD0"/>
    <w:rsid w:val="00C768DA"/>
    <w:rsid w:val="00C84363"/>
    <w:rsid w:val="00C85D42"/>
    <w:rsid w:val="00C86940"/>
    <w:rsid w:val="00C874A9"/>
    <w:rsid w:val="00C90090"/>
    <w:rsid w:val="00C907D8"/>
    <w:rsid w:val="00C924CC"/>
    <w:rsid w:val="00C925C6"/>
    <w:rsid w:val="00C95E91"/>
    <w:rsid w:val="00C96A52"/>
    <w:rsid w:val="00CA45A8"/>
    <w:rsid w:val="00CA6C63"/>
    <w:rsid w:val="00CA7157"/>
    <w:rsid w:val="00CA7CB2"/>
    <w:rsid w:val="00CB1478"/>
    <w:rsid w:val="00CB3A00"/>
    <w:rsid w:val="00CB73FA"/>
    <w:rsid w:val="00CC0FBD"/>
    <w:rsid w:val="00CC3558"/>
    <w:rsid w:val="00CC4E4E"/>
    <w:rsid w:val="00CC67F3"/>
    <w:rsid w:val="00CD0AD5"/>
    <w:rsid w:val="00CD1F4E"/>
    <w:rsid w:val="00CE10C1"/>
    <w:rsid w:val="00CE1666"/>
    <w:rsid w:val="00CE6761"/>
    <w:rsid w:val="00CE7734"/>
    <w:rsid w:val="00CE7F5C"/>
    <w:rsid w:val="00CF3E1E"/>
    <w:rsid w:val="00CF5559"/>
    <w:rsid w:val="00CF563A"/>
    <w:rsid w:val="00CF59CA"/>
    <w:rsid w:val="00CF5BBA"/>
    <w:rsid w:val="00CF615C"/>
    <w:rsid w:val="00CF6A03"/>
    <w:rsid w:val="00CF6A4A"/>
    <w:rsid w:val="00D007A6"/>
    <w:rsid w:val="00D02008"/>
    <w:rsid w:val="00D023D9"/>
    <w:rsid w:val="00D03724"/>
    <w:rsid w:val="00D03A02"/>
    <w:rsid w:val="00D03A0C"/>
    <w:rsid w:val="00D04F1F"/>
    <w:rsid w:val="00D060DB"/>
    <w:rsid w:val="00D103E0"/>
    <w:rsid w:val="00D11D9E"/>
    <w:rsid w:val="00D130C9"/>
    <w:rsid w:val="00D14258"/>
    <w:rsid w:val="00D15E86"/>
    <w:rsid w:val="00D200E5"/>
    <w:rsid w:val="00D225EC"/>
    <w:rsid w:val="00D230C8"/>
    <w:rsid w:val="00D255CF"/>
    <w:rsid w:val="00D27657"/>
    <w:rsid w:val="00D278BB"/>
    <w:rsid w:val="00D36052"/>
    <w:rsid w:val="00D370DA"/>
    <w:rsid w:val="00D40A25"/>
    <w:rsid w:val="00D5044E"/>
    <w:rsid w:val="00D50F26"/>
    <w:rsid w:val="00D51175"/>
    <w:rsid w:val="00D51923"/>
    <w:rsid w:val="00D51A07"/>
    <w:rsid w:val="00D55E16"/>
    <w:rsid w:val="00D60AB9"/>
    <w:rsid w:val="00D65885"/>
    <w:rsid w:val="00D664F7"/>
    <w:rsid w:val="00D71517"/>
    <w:rsid w:val="00D71D1B"/>
    <w:rsid w:val="00D74510"/>
    <w:rsid w:val="00D75800"/>
    <w:rsid w:val="00D76957"/>
    <w:rsid w:val="00D77D0A"/>
    <w:rsid w:val="00D81EA7"/>
    <w:rsid w:val="00D83586"/>
    <w:rsid w:val="00D8521F"/>
    <w:rsid w:val="00D9699A"/>
    <w:rsid w:val="00D96A7B"/>
    <w:rsid w:val="00D97CE6"/>
    <w:rsid w:val="00D97E43"/>
    <w:rsid w:val="00DA0AE2"/>
    <w:rsid w:val="00DA0C3B"/>
    <w:rsid w:val="00DA0D3B"/>
    <w:rsid w:val="00DA213E"/>
    <w:rsid w:val="00DA5F09"/>
    <w:rsid w:val="00DA679E"/>
    <w:rsid w:val="00DB1A4C"/>
    <w:rsid w:val="00DB31F2"/>
    <w:rsid w:val="00DB4461"/>
    <w:rsid w:val="00DB4E71"/>
    <w:rsid w:val="00DB5E53"/>
    <w:rsid w:val="00DB6FB7"/>
    <w:rsid w:val="00DB7E2F"/>
    <w:rsid w:val="00DC22C1"/>
    <w:rsid w:val="00DC304E"/>
    <w:rsid w:val="00DC356F"/>
    <w:rsid w:val="00DC36E3"/>
    <w:rsid w:val="00DC48BD"/>
    <w:rsid w:val="00DC495D"/>
    <w:rsid w:val="00DC521A"/>
    <w:rsid w:val="00DC5C73"/>
    <w:rsid w:val="00DD0189"/>
    <w:rsid w:val="00DD063A"/>
    <w:rsid w:val="00DD4746"/>
    <w:rsid w:val="00DD4CC4"/>
    <w:rsid w:val="00DD5562"/>
    <w:rsid w:val="00DD7EA2"/>
    <w:rsid w:val="00DE38DF"/>
    <w:rsid w:val="00DE3B02"/>
    <w:rsid w:val="00DE53F1"/>
    <w:rsid w:val="00DE62F2"/>
    <w:rsid w:val="00DF0184"/>
    <w:rsid w:val="00DF11BC"/>
    <w:rsid w:val="00DF2312"/>
    <w:rsid w:val="00DF4277"/>
    <w:rsid w:val="00DF5378"/>
    <w:rsid w:val="00DF664E"/>
    <w:rsid w:val="00DF7464"/>
    <w:rsid w:val="00DF74C7"/>
    <w:rsid w:val="00E00691"/>
    <w:rsid w:val="00E00D13"/>
    <w:rsid w:val="00E019CD"/>
    <w:rsid w:val="00E02893"/>
    <w:rsid w:val="00E02B33"/>
    <w:rsid w:val="00E0338F"/>
    <w:rsid w:val="00E123FC"/>
    <w:rsid w:val="00E1272C"/>
    <w:rsid w:val="00E20622"/>
    <w:rsid w:val="00E20D53"/>
    <w:rsid w:val="00E22858"/>
    <w:rsid w:val="00E24507"/>
    <w:rsid w:val="00E25D17"/>
    <w:rsid w:val="00E262B0"/>
    <w:rsid w:val="00E2672C"/>
    <w:rsid w:val="00E30283"/>
    <w:rsid w:val="00E3052E"/>
    <w:rsid w:val="00E30E96"/>
    <w:rsid w:val="00E31544"/>
    <w:rsid w:val="00E34E46"/>
    <w:rsid w:val="00E36C83"/>
    <w:rsid w:val="00E36F69"/>
    <w:rsid w:val="00E403B8"/>
    <w:rsid w:val="00E408BA"/>
    <w:rsid w:val="00E429F5"/>
    <w:rsid w:val="00E452A2"/>
    <w:rsid w:val="00E47C09"/>
    <w:rsid w:val="00E50B84"/>
    <w:rsid w:val="00E5459A"/>
    <w:rsid w:val="00E55054"/>
    <w:rsid w:val="00E56290"/>
    <w:rsid w:val="00E62551"/>
    <w:rsid w:val="00E63A06"/>
    <w:rsid w:val="00E63BFD"/>
    <w:rsid w:val="00E64BAD"/>
    <w:rsid w:val="00E65A36"/>
    <w:rsid w:val="00E662A5"/>
    <w:rsid w:val="00E66661"/>
    <w:rsid w:val="00E675B9"/>
    <w:rsid w:val="00E678F5"/>
    <w:rsid w:val="00E706E4"/>
    <w:rsid w:val="00E70AD5"/>
    <w:rsid w:val="00E70F06"/>
    <w:rsid w:val="00E7155D"/>
    <w:rsid w:val="00E74F3A"/>
    <w:rsid w:val="00E77689"/>
    <w:rsid w:val="00E813D5"/>
    <w:rsid w:val="00E81B16"/>
    <w:rsid w:val="00E82F83"/>
    <w:rsid w:val="00E835FD"/>
    <w:rsid w:val="00E85148"/>
    <w:rsid w:val="00E855D9"/>
    <w:rsid w:val="00E85F43"/>
    <w:rsid w:val="00E8604D"/>
    <w:rsid w:val="00E871EE"/>
    <w:rsid w:val="00E87505"/>
    <w:rsid w:val="00E91D17"/>
    <w:rsid w:val="00E92672"/>
    <w:rsid w:val="00E93FD4"/>
    <w:rsid w:val="00E94E7C"/>
    <w:rsid w:val="00E97A1E"/>
    <w:rsid w:val="00EA154F"/>
    <w:rsid w:val="00EA1D8E"/>
    <w:rsid w:val="00EA330C"/>
    <w:rsid w:val="00EA3515"/>
    <w:rsid w:val="00EA53A3"/>
    <w:rsid w:val="00EA73B0"/>
    <w:rsid w:val="00EB0BC6"/>
    <w:rsid w:val="00EB0F9A"/>
    <w:rsid w:val="00EB2881"/>
    <w:rsid w:val="00EB36B5"/>
    <w:rsid w:val="00EC565A"/>
    <w:rsid w:val="00EC5EB4"/>
    <w:rsid w:val="00EC7029"/>
    <w:rsid w:val="00EC7275"/>
    <w:rsid w:val="00ED051A"/>
    <w:rsid w:val="00ED1A7F"/>
    <w:rsid w:val="00ED1B6A"/>
    <w:rsid w:val="00ED2E0A"/>
    <w:rsid w:val="00ED3222"/>
    <w:rsid w:val="00EE0F26"/>
    <w:rsid w:val="00EE26CC"/>
    <w:rsid w:val="00EE60C4"/>
    <w:rsid w:val="00EE7A1A"/>
    <w:rsid w:val="00EF01AA"/>
    <w:rsid w:val="00EF419D"/>
    <w:rsid w:val="00EF514F"/>
    <w:rsid w:val="00EF576D"/>
    <w:rsid w:val="00EF7043"/>
    <w:rsid w:val="00EF70C5"/>
    <w:rsid w:val="00EF7936"/>
    <w:rsid w:val="00F02ED4"/>
    <w:rsid w:val="00F0489E"/>
    <w:rsid w:val="00F067E5"/>
    <w:rsid w:val="00F10029"/>
    <w:rsid w:val="00F12B6E"/>
    <w:rsid w:val="00F13B9A"/>
    <w:rsid w:val="00F15358"/>
    <w:rsid w:val="00F249E4"/>
    <w:rsid w:val="00F25871"/>
    <w:rsid w:val="00F25B9D"/>
    <w:rsid w:val="00F269A3"/>
    <w:rsid w:val="00F30F96"/>
    <w:rsid w:val="00F35C6C"/>
    <w:rsid w:val="00F406F7"/>
    <w:rsid w:val="00F40B55"/>
    <w:rsid w:val="00F4239C"/>
    <w:rsid w:val="00F462FD"/>
    <w:rsid w:val="00F47841"/>
    <w:rsid w:val="00F502E1"/>
    <w:rsid w:val="00F5038C"/>
    <w:rsid w:val="00F510B3"/>
    <w:rsid w:val="00F5195C"/>
    <w:rsid w:val="00F5581F"/>
    <w:rsid w:val="00F57A3C"/>
    <w:rsid w:val="00F57AD8"/>
    <w:rsid w:val="00F64041"/>
    <w:rsid w:val="00F652DF"/>
    <w:rsid w:val="00F709BC"/>
    <w:rsid w:val="00F7118D"/>
    <w:rsid w:val="00F71841"/>
    <w:rsid w:val="00F72098"/>
    <w:rsid w:val="00F759B7"/>
    <w:rsid w:val="00F75D54"/>
    <w:rsid w:val="00F8011E"/>
    <w:rsid w:val="00F81AD1"/>
    <w:rsid w:val="00F8310C"/>
    <w:rsid w:val="00F83D9D"/>
    <w:rsid w:val="00F84F77"/>
    <w:rsid w:val="00F854E1"/>
    <w:rsid w:val="00F85537"/>
    <w:rsid w:val="00F87386"/>
    <w:rsid w:val="00F90E27"/>
    <w:rsid w:val="00F91310"/>
    <w:rsid w:val="00F913CE"/>
    <w:rsid w:val="00F91DDB"/>
    <w:rsid w:val="00F93262"/>
    <w:rsid w:val="00F93C24"/>
    <w:rsid w:val="00F93CF7"/>
    <w:rsid w:val="00F97555"/>
    <w:rsid w:val="00FA0526"/>
    <w:rsid w:val="00FA0FCF"/>
    <w:rsid w:val="00FA3123"/>
    <w:rsid w:val="00FA3243"/>
    <w:rsid w:val="00FA428A"/>
    <w:rsid w:val="00FA4BED"/>
    <w:rsid w:val="00FA6233"/>
    <w:rsid w:val="00FA661E"/>
    <w:rsid w:val="00FB2322"/>
    <w:rsid w:val="00FC0430"/>
    <w:rsid w:val="00FC1CD6"/>
    <w:rsid w:val="00FC2222"/>
    <w:rsid w:val="00FC2C7E"/>
    <w:rsid w:val="00FC4966"/>
    <w:rsid w:val="00FD184F"/>
    <w:rsid w:val="00FD18B6"/>
    <w:rsid w:val="00FD4B1A"/>
    <w:rsid w:val="00FD63A7"/>
    <w:rsid w:val="00FD78DD"/>
    <w:rsid w:val="00FD7C30"/>
    <w:rsid w:val="00FE1A68"/>
    <w:rsid w:val="00FE48B8"/>
    <w:rsid w:val="00FF0030"/>
    <w:rsid w:val="00FF07BC"/>
    <w:rsid w:val="00FF392D"/>
    <w:rsid w:val="00FF617D"/>
    <w:rsid w:val="012C10C2"/>
    <w:rsid w:val="012E251C"/>
    <w:rsid w:val="012F2443"/>
    <w:rsid w:val="013B72E0"/>
    <w:rsid w:val="01507EFB"/>
    <w:rsid w:val="01BB40A8"/>
    <w:rsid w:val="01F27FFA"/>
    <w:rsid w:val="02006853"/>
    <w:rsid w:val="02267ECE"/>
    <w:rsid w:val="0230135D"/>
    <w:rsid w:val="02702D13"/>
    <w:rsid w:val="02707D67"/>
    <w:rsid w:val="02AC5578"/>
    <w:rsid w:val="02AD4A68"/>
    <w:rsid w:val="02C10E79"/>
    <w:rsid w:val="032834A1"/>
    <w:rsid w:val="03451AF3"/>
    <w:rsid w:val="034F7B8D"/>
    <w:rsid w:val="03727B45"/>
    <w:rsid w:val="037C3A4B"/>
    <w:rsid w:val="039B14D1"/>
    <w:rsid w:val="03B130B3"/>
    <w:rsid w:val="03EB1CE9"/>
    <w:rsid w:val="03F91516"/>
    <w:rsid w:val="03FD5F08"/>
    <w:rsid w:val="041E7FC4"/>
    <w:rsid w:val="04246244"/>
    <w:rsid w:val="043C3EA2"/>
    <w:rsid w:val="04581EC3"/>
    <w:rsid w:val="045D555F"/>
    <w:rsid w:val="04633ABF"/>
    <w:rsid w:val="04731313"/>
    <w:rsid w:val="048D195A"/>
    <w:rsid w:val="04AA5D4E"/>
    <w:rsid w:val="04AC10F3"/>
    <w:rsid w:val="04C90C0D"/>
    <w:rsid w:val="04D76C37"/>
    <w:rsid w:val="04E62470"/>
    <w:rsid w:val="04F6680D"/>
    <w:rsid w:val="05340028"/>
    <w:rsid w:val="053E2528"/>
    <w:rsid w:val="055C109D"/>
    <w:rsid w:val="056E63F1"/>
    <w:rsid w:val="057274FF"/>
    <w:rsid w:val="057E0B69"/>
    <w:rsid w:val="05AC4062"/>
    <w:rsid w:val="05C86329"/>
    <w:rsid w:val="05F92040"/>
    <w:rsid w:val="0605079B"/>
    <w:rsid w:val="060D31C3"/>
    <w:rsid w:val="06111C3D"/>
    <w:rsid w:val="0630790C"/>
    <w:rsid w:val="063654E1"/>
    <w:rsid w:val="064047AA"/>
    <w:rsid w:val="067E63C6"/>
    <w:rsid w:val="06A77188"/>
    <w:rsid w:val="06A90810"/>
    <w:rsid w:val="07060367"/>
    <w:rsid w:val="071C08E4"/>
    <w:rsid w:val="071C7643"/>
    <w:rsid w:val="0724781D"/>
    <w:rsid w:val="072B0FB7"/>
    <w:rsid w:val="07552799"/>
    <w:rsid w:val="07E13E57"/>
    <w:rsid w:val="07E791A1"/>
    <w:rsid w:val="07EA70C4"/>
    <w:rsid w:val="07F35BB1"/>
    <w:rsid w:val="07F74ECC"/>
    <w:rsid w:val="085F435A"/>
    <w:rsid w:val="088A7F5F"/>
    <w:rsid w:val="088C1F29"/>
    <w:rsid w:val="088C6D59"/>
    <w:rsid w:val="08AA7EA9"/>
    <w:rsid w:val="08B17BE1"/>
    <w:rsid w:val="08CE6DD6"/>
    <w:rsid w:val="08D53A6D"/>
    <w:rsid w:val="08F40F74"/>
    <w:rsid w:val="09077850"/>
    <w:rsid w:val="09337BC6"/>
    <w:rsid w:val="097A6225"/>
    <w:rsid w:val="097B507D"/>
    <w:rsid w:val="09877038"/>
    <w:rsid w:val="09BC0554"/>
    <w:rsid w:val="09BE6112"/>
    <w:rsid w:val="09E82EF7"/>
    <w:rsid w:val="09E86AEE"/>
    <w:rsid w:val="09F64BE5"/>
    <w:rsid w:val="0A21776A"/>
    <w:rsid w:val="0A2E24DD"/>
    <w:rsid w:val="0A352535"/>
    <w:rsid w:val="0A35510D"/>
    <w:rsid w:val="0A402095"/>
    <w:rsid w:val="0A4A30C1"/>
    <w:rsid w:val="0A4A3E4A"/>
    <w:rsid w:val="0A9026BD"/>
    <w:rsid w:val="0B137F99"/>
    <w:rsid w:val="0B2775D7"/>
    <w:rsid w:val="0B70168E"/>
    <w:rsid w:val="0B7C43C2"/>
    <w:rsid w:val="0B923CFA"/>
    <w:rsid w:val="0B9E6B2E"/>
    <w:rsid w:val="0BAC4386"/>
    <w:rsid w:val="0BC61490"/>
    <w:rsid w:val="0BFD9093"/>
    <w:rsid w:val="0BFE42D4"/>
    <w:rsid w:val="0C6E4C21"/>
    <w:rsid w:val="0C8708A6"/>
    <w:rsid w:val="0C8C5735"/>
    <w:rsid w:val="0D315B76"/>
    <w:rsid w:val="0D5079C9"/>
    <w:rsid w:val="0D513F6E"/>
    <w:rsid w:val="0D6071B6"/>
    <w:rsid w:val="0D607D35"/>
    <w:rsid w:val="0D731909"/>
    <w:rsid w:val="0DAF9108"/>
    <w:rsid w:val="0DB55A7E"/>
    <w:rsid w:val="0DC97830"/>
    <w:rsid w:val="0DE72702"/>
    <w:rsid w:val="0DEB427C"/>
    <w:rsid w:val="0DED0BD7"/>
    <w:rsid w:val="0DFBFCD0"/>
    <w:rsid w:val="0DFF1FB1"/>
    <w:rsid w:val="0E015FA5"/>
    <w:rsid w:val="0E261FCE"/>
    <w:rsid w:val="0E3270CE"/>
    <w:rsid w:val="0E342E47"/>
    <w:rsid w:val="0E39220B"/>
    <w:rsid w:val="0E536F6F"/>
    <w:rsid w:val="0E537216"/>
    <w:rsid w:val="0E556D30"/>
    <w:rsid w:val="0E6D6359"/>
    <w:rsid w:val="0E796641"/>
    <w:rsid w:val="0E7C101C"/>
    <w:rsid w:val="0E941B37"/>
    <w:rsid w:val="0E9F4E5C"/>
    <w:rsid w:val="0EBB613B"/>
    <w:rsid w:val="0EBE0962"/>
    <w:rsid w:val="0F0622D3"/>
    <w:rsid w:val="0F0D2AAA"/>
    <w:rsid w:val="0F224F80"/>
    <w:rsid w:val="0F2F8C73"/>
    <w:rsid w:val="0F7A2722"/>
    <w:rsid w:val="0F8D143C"/>
    <w:rsid w:val="0F965D6E"/>
    <w:rsid w:val="0FBF3A41"/>
    <w:rsid w:val="0FCE2E27"/>
    <w:rsid w:val="0FD86C97"/>
    <w:rsid w:val="0FDB4EA4"/>
    <w:rsid w:val="0FE3622E"/>
    <w:rsid w:val="0FEB2C92"/>
    <w:rsid w:val="0FFFD126"/>
    <w:rsid w:val="1019536F"/>
    <w:rsid w:val="10592EBE"/>
    <w:rsid w:val="105E1708"/>
    <w:rsid w:val="106711EC"/>
    <w:rsid w:val="1069408D"/>
    <w:rsid w:val="10887114"/>
    <w:rsid w:val="10C30F57"/>
    <w:rsid w:val="10D233CA"/>
    <w:rsid w:val="10E43A7A"/>
    <w:rsid w:val="11383A52"/>
    <w:rsid w:val="11673533"/>
    <w:rsid w:val="116C3298"/>
    <w:rsid w:val="116F4E4E"/>
    <w:rsid w:val="11733513"/>
    <w:rsid w:val="11797F4A"/>
    <w:rsid w:val="11C55E55"/>
    <w:rsid w:val="11C92D82"/>
    <w:rsid w:val="11CF4AB9"/>
    <w:rsid w:val="11F12438"/>
    <w:rsid w:val="122D111A"/>
    <w:rsid w:val="123327CD"/>
    <w:rsid w:val="124E4F31"/>
    <w:rsid w:val="124F3C57"/>
    <w:rsid w:val="129F7681"/>
    <w:rsid w:val="12B4456A"/>
    <w:rsid w:val="12B52AAB"/>
    <w:rsid w:val="12EB133C"/>
    <w:rsid w:val="12FA0035"/>
    <w:rsid w:val="132536A6"/>
    <w:rsid w:val="13671CFA"/>
    <w:rsid w:val="13BA2040"/>
    <w:rsid w:val="13D17A6E"/>
    <w:rsid w:val="13E81221"/>
    <w:rsid w:val="13F75173"/>
    <w:rsid w:val="14045B87"/>
    <w:rsid w:val="148C0A1C"/>
    <w:rsid w:val="14AE581A"/>
    <w:rsid w:val="14DA2A64"/>
    <w:rsid w:val="15455939"/>
    <w:rsid w:val="15493CDA"/>
    <w:rsid w:val="15A703A2"/>
    <w:rsid w:val="15AE1730"/>
    <w:rsid w:val="15B62657"/>
    <w:rsid w:val="15DB4193"/>
    <w:rsid w:val="16035CE2"/>
    <w:rsid w:val="1606156C"/>
    <w:rsid w:val="1612590D"/>
    <w:rsid w:val="16923C3B"/>
    <w:rsid w:val="16B46E37"/>
    <w:rsid w:val="16B55993"/>
    <w:rsid w:val="16DC5D75"/>
    <w:rsid w:val="16DD51E9"/>
    <w:rsid w:val="16E45CA4"/>
    <w:rsid w:val="16EE70E2"/>
    <w:rsid w:val="16FC3481"/>
    <w:rsid w:val="171C4DC0"/>
    <w:rsid w:val="17304DA5"/>
    <w:rsid w:val="178441F1"/>
    <w:rsid w:val="178B3E37"/>
    <w:rsid w:val="17967340"/>
    <w:rsid w:val="17A52B43"/>
    <w:rsid w:val="17A61A06"/>
    <w:rsid w:val="17CBA402"/>
    <w:rsid w:val="17D339A8"/>
    <w:rsid w:val="17DF8688"/>
    <w:rsid w:val="17F86652"/>
    <w:rsid w:val="17FF23C8"/>
    <w:rsid w:val="18085EF7"/>
    <w:rsid w:val="18330A36"/>
    <w:rsid w:val="183B4A63"/>
    <w:rsid w:val="183F0D66"/>
    <w:rsid w:val="18416FA1"/>
    <w:rsid w:val="188034FA"/>
    <w:rsid w:val="18803812"/>
    <w:rsid w:val="18842C1C"/>
    <w:rsid w:val="188D4175"/>
    <w:rsid w:val="18BF5E6A"/>
    <w:rsid w:val="18D25959"/>
    <w:rsid w:val="18D4330B"/>
    <w:rsid w:val="190B50EC"/>
    <w:rsid w:val="191B52CA"/>
    <w:rsid w:val="191C10A7"/>
    <w:rsid w:val="19627133"/>
    <w:rsid w:val="19655BD3"/>
    <w:rsid w:val="1992676C"/>
    <w:rsid w:val="19C11C25"/>
    <w:rsid w:val="19EEE1F2"/>
    <w:rsid w:val="19FE5475"/>
    <w:rsid w:val="1A4C59BC"/>
    <w:rsid w:val="1A7D5B75"/>
    <w:rsid w:val="1A7E2794"/>
    <w:rsid w:val="1A8E7D82"/>
    <w:rsid w:val="1A9D4B2C"/>
    <w:rsid w:val="1AB75C3F"/>
    <w:rsid w:val="1ABC669E"/>
    <w:rsid w:val="1ACE47A0"/>
    <w:rsid w:val="1AE73491"/>
    <w:rsid w:val="1AE969C5"/>
    <w:rsid w:val="1B0621A6"/>
    <w:rsid w:val="1B070C69"/>
    <w:rsid w:val="1B090B8C"/>
    <w:rsid w:val="1B1030F6"/>
    <w:rsid w:val="1B2921FA"/>
    <w:rsid w:val="1B2FB597"/>
    <w:rsid w:val="1B58102F"/>
    <w:rsid w:val="1B5E1503"/>
    <w:rsid w:val="1B606886"/>
    <w:rsid w:val="1B9F2B7A"/>
    <w:rsid w:val="1BB45135"/>
    <w:rsid w:val="1BCFF9D5"/>
    <w:rsid w:val="1C055F91"/>
    <w:rsid w:val="1C10069C"/>
    <w:rsid w:val="1C1E7122"/>
    <w:rsid w:val="1C2C3A58"/>
    <w:rsid w:val="1C47032F"/>
    <w:rsid w:val="1C473F2F"/>
    <w:rsid w:val="1C4E0B38"/>
    <w:rsid w:val="1C5406C0"/>
    <w:rsid w:val="1C550B58"/>
    <w:rsid w:val="1C647258"/>
    <w:rsid w:val="1C6E5A17"/>
    <w:rsid w:val="1C787893"/>
    <w:rsid w:val="1C7D1E5D"/>
    <w:rsid w:val="1C820E29"/>
    <w:rsid w:val="1C8F714F"/>
    <w:rsid w:val="1C9F268E"/>
    <w:rsid w:val="1CA24453"/>
    <w:rsid w:val="1CBF2475"/>
    <w:rsid w:val="1CC05CD0"/>
    <w:rsid w:val="1CCA371C"/>
    <w:rsid w:val="1CD32386"/>
    <w:rsid w:val="1CE71B45"/>
    <w:rsid w:val="1CEB5018"/>
    <w:rsid w:val="1CF35AC3"/>
    <w:rsid w:val="1D01483C"/>
    <w:rsid w:val="1D2B7B0B"/>
    <w:rsid w:val="1D490F5A"/>
    <w:rsid w:val="1D596426"/>
    <w:rsid w:val="1D6643D2"/>
    <w:rsid w:val="1D6B2F27"/>
    <w:rsid w:val="1D895E1B"/>
    <w:rsid w:val="1D9F0BF0"/>
    <w:rsid w:val="1DA578BD"/>
    <w:rsid w:val="1DA84DB8"/>
    <w:rsid w:val="1DBE44DB"/>
    <w:rsid w:val="1DE07CC8"/>
    <w:rsid w:val="1E1039CD"/>
    <w:rsid w:val="1E1260A4"/>
    <w:rsid w:val="1E147970"/>
    <w:rsid w:val="1E437EBF"/>
    <w:rsid w:val="1E915374"/>
    <w:rsid w:val="1EAD3309"/>
    <w:rsid w:val="1EC838E2"/>
    <w:rsid w:val="1EDB1A30"/>
    <w:rsid w:val="1EFB08C8"/>
    <w:rsid w:val="1EFD23C9"/>
    <w:rsid w:val="1F2B6B15"/>
    <w:rsid w:val="1F5428CB"/>
    <w:rsid w:val="1F856783"/>
    <w:rsid w:val="1F8A4FBC"/>
    <w:rsid w:val="1FB41B75"/>
    <w:rsid w:val="1FC913CF"/>
    <w:rsid w:val="1FEF2F6E"/>
    <w:rsid w:val="1FF73DB5"/>
    <w:rsid w:val="1FF98FC9"/>
    <w:rsid w:val="1FFFBAF7"/>
    <w:rsid w:val="1FFFD51C"/>
    <w:rsid w:val="200E2DE5"/>
    <w:rsid w:val="2015387E"/>
    <w:rsid w:val="205D1E61"/>
    <w:rsid w:val="20C444FE"/>
    <w:rsid w:val="20F57C51"/>
    <w:rsid w:val="210D7752"/>
    <w:rsid w:val="211072AE"/>
    <w:rsid w:val="211B151E"/>
    <w:rsid w:val="211B39F2"/>
    <w:rsid w:val="212571E1"/>
    <w:rsid w:val="212C5BFF"/>
    <w:rsid w:val="212F1E12"/>
    <w:rsid w:val="212F6CD6"/>
    <w:rsid w:val="21510035"/>
    <w:rsid w:val="2173162F"/>
    <w:rsid w:val="217C4763"/>
    <w:rsid w:val="219E0A26"/>
    <w:rsid w:val="219E4D4F"/>
    <w:rsid w:val="21A345BC"/>
    <w:rsid w:val="21C115EE"/>
    <w:rsid w:val="21F674CC"/>
    <w:rsid w:val="21F76E3C"/>
    <w:rsid w:val="21F77FBB"/>
    <w:rsid w:val="222012A2"/>
    <w:rsid w:val="222B14E2"/>
    <w:rsid w:val="223E3E3C"/>
    <w:rsid w:val="2243757D"/>
    <w:rsid w:val="22475AC6"/>
    <w:rsid w:val="22A043BD"/>
    <w:rsid w:val="22A51BC5"/>
    <w:rsid w:val="22B7386A"/>
    <w:rsid w:val="22CA1B74"/>
    <w:rsid w:val="22FD3CF7"/>
    <w:rsid w:val="230E7B11"/>
    <w:rsid w:val="23207086"/>
    <w:rsid w:val="237B8B3E"/>
    <w:rsid w:val="23863CED"/>
    <w:rsid w:val="23A759D8"/>
    <w:rsid w:val="23C40371"/>
    <w:rsid w:val="23E41217"/>
    <w:rsid w:val="23E822B1"/>
    <w:rsid w:val="23F0560A"/>
    <w:rsid w:val="23F74294"/>
    <w:rsid w:val="23FFF84C"/>
    <w:rsid w:val="24131E24"/>
    <w:rsid w:val="242E2C64"/>
    <w:rsid w:val="242F6FE1"/>
    <w:rsid w:val="243B782B"/>
    <w:rsid w:val="24951547"/>
    <w:rsid w:val="24995579"/>
    <w:rsid w:val="24CD14A7"/>
    <w:rsid w:val="24D4415A"/>
    <w:rsid w:val="24DB28E5"/>
    <w:rsid w:val="24FD14FB"/>
    <w:rsid w:val="25346EF6"/>
    <w:rsid w:val="25B349DA"/>
    <w:rsid w:val="25BA1A2C"/>
    <w:rsid w:val="25E0308E"/>
    <w:rsid w:val="25EF5B3C"/>
    <w:rsid w:val="25F26218"/>
    <w:rsid w:val="260A5162"/>
    <w:rsid w:val="26113B6D"/>
    <w:rsid w:val="26295900"/>
    <w:rsid w:val="26356A52"/>
    <w:rsid w:val="268733EA"/>
    <w:rsid w:val="26A227AB"/>
    <w:rsid w:val="26CC0171"/>
    <w:rsid w:val="2718475A"/>
    <w:rsid w:val="277618B7"/>
    <w:rsid w:val="277976C4"/>
    <w:rsid w:val="27AA06AD"/>
    <w:rsid w:val="27B5694E"/>
    <w:rsid w:val="27CF4DC2"/>
    <w:rsid w:val="282F55D7"/>
    <w:rsid w:val="28815CB0"/>
    <w:rsid w:val="28AC7A73"/>
    <w:rsid w:val="28BC0D4B"/>
    <w:rsid w:val="28C52E73"/>
    <w:rsid w:val="28D35B51"/>
    <w:rsid w:val="29174A49"/>
    <w:rsid w:val="29310E97"/>
    <w:rsid w:val="293B2F3C"/>
    <w:rsid w:val="29453A25"/>
    <w:rsid w:val="29524D12"/>
    <w:rsid w:val="297229E8"/>
    <w:rsid w:val="299E2C1F"/>
    <w:rsid w:val="299F2B64"/>
    <w:rsid w:val="29AC1FD3"/>
    <w:rsid w:val="29B06669"/>
    <w:rsid w:val="29B85162"/>
    <w:rsid w:val="29CDFF60"/>
    <w:rsid w:val="29DD6D1C"/>
    <w:rsid w:val="29DF4157"/>
    <w:rsid w:val="2A2F4D8C"/>
    <w:rsid w:val="2A333AC3"/>
    <w:rsid w:val="2A362EC1"/>
    <w:rsid w:val="2A457619"/>
    <w:rsid w:val="2A490108"/>
    <w:rsid w:val="2A4E2C26"/>
    <w:rsid w:val="2A5E32CD"/>
    <w:rsid w:val="2A6B53CA"/>
    <w:rsid w:val="2A81520E"/>
    <w:rsid w:val="2A940A9A"/>
    <w:rsid w:val="2AA1765E"/>
    <w:rsid w:val="2ABB17A9"/>
    <w:rsid w:val="2ACC6616"/>
    <w:rsid w:val="2AD2375C"/>
    <w:rsid w:val="2ADB5E83"/>
    <w:rsid w:val="2AE1563B"/>
    <w:rsid w:val="2B0039FA"/>
    <w:rsid w:val="2B1020EE"/>
    <w:rsid w:val="2B18416E"/>
    <w:rsid w:val="2B5D4C46"/>
    <w:rsid w:val="2B6D1C27"/>
    <w:rsid w:val="2B7B1C5D"/>
    <w:rsid w:val="2B7C2F04"/>
    <w:rsid w:val="2B8327F1"/>
    <w:rsid w:val="2B8A7D67"/>
    <w:rsid w:val="2BA55CB4"/>
    <w:rsid w:val="2BAC0086"/>
    <w:rsid w:val="2BBFEAC7"/>
    <w:rsid w:val="2BCC57DD"/>
    <w:rsid w:val="2BD541DE"/>
    <w:rsid w:val="2BE02720"/>
    <w:rsid w:val="2BF6660F"/>
    <w:rsid w:val="2BFFD0AB"/>
    <w:rsid w:val="2C5D5807"/>
    <w:rsid w:val="2C7F577D"/>
    <w:rsid w:val="2C947F2F"/>
    <w:rsid w:val="2C956D4E"/>
    <w:rsid w:val="2CAA23A2"/>
    <w:rsid w:val="2CC15DDC"/>
    <w:rsid w:val="2CE9034C"/>
    <w:rsid w:val="2CF415C9"/>
    <w:rsid w:val="2CFF2CBC"/>
    <w:rsid w:val="2D2A56E9"/>
    <w:rsid w:val="2D363541"/>
    <w:rsid w:val="2D723768"/>
    <w:rsid w:val="2D8140E1"/>
    <w:rsid w:val="2D8A111D"/>
    <w:rsid w:val="2D937732"/>
    <w:rsid w:val="2DB56874"/>
    <w:rsid w:val="2DB97739"/>
    <w:rsid w:val="2DBB6732"/>
    <w:rsid w:val="2DC12B60"/>
    <w:rsid w:val="2DEC6E42"/>
    <w:rsid w:val="2DFC47D4"/>
    <w:rsid w:val="2E412C38"/>
    <w:rsid w:val="2E4B6F45"/>
    <w:rsid w:val="2E5954F7"/>
    <w:rsid w:val="2E6A62C8"/>
    <w:rsid w:val="2E7C2014"/>
    <w:rsid w:val="2E9D1EEA"/>
    <w:rsid w:val="2EA52F70"/>
    <w:rsid w:val="2EAE6403"/>
    <w:rsid w:val="2EBFF117"/>
    <w:rsid w:val="2EFBC421"/>
    <w:rsid w:val="2F074DCF"/>
    <w:rsid w:val="2F271393"/>
    <w:rsid w:val="2F310B8F"/>
    <w:rsid w:val="2F376F73"/>
    <w:rsid w:val="2F551132"/>
    <w:rsid w:val="2F5ECBF7"/>
    <w:rsid w:val="2F713AA3"/>
    <w:rsid w:val="2F873811"/>
    <w:rsid w:val="2F886EBD"/>
    <w:rsid w:val="2F892BEF"/>
    <w:rsid w:val="2FD34101"/>
    <w:rsid w:val="2FDE5D3A"/>
    <w:rsid w:val="2FDF49FC"/>
    <w:rsid w:val="2FE15321"/>
    <w:rsid w:val="2FEB903B"/>
    <w:rsid w:val="2FEFCA18"/>
    <w:rsid w:val="2FFA3A98"/>
    <w:rsid w:val="30240B15"/>
    <w:rsid w:val="3035558F"/>
    <w:rsid w:val="30605746"/>
    <w:rsid w:val="307F6965"/>
    <w:rsid w:val="308A1D87"/>
    <w:rsid w:val="309525C4"/>
    <w:rsid w:val="309927EA"/>
    <w:rsid w:val="30A101B3"/>
    <w:rsid w:val="30A43A04"/>
    <w:rsid w:val="30AB55AF"/>
    <w:rsid w:val="30C061FC"/>
    <w:rsid w:val="30C714A1"/>
    <w:rsid w:val="3110445F"/>
    <w:rsid w:val="312267DB"/>
    <w:rsid w:val="31480833"/>
    <w:rsid w:val="314F2053"/>
    <w:rsid w:val="315784A7"/>
    <w:rsid w:val="315E778A"/>
    <w:rsid w:val="317A57A7"/>
    <w:rsid w:val="31AA5776"/>
    <w:rsid w:val="31CD5B3D"/>
    <w:rsid w:val="31DA23BF"/>
    <w:rsid w:val="320803C7"/>
    <w:rsid w:val="323112C7"/>
    <w:rsid w:val="32651B85"/>
    <w:rsid w:val="326B5311"/>
    <w:rsid w:val="32D852BA"/>
    <w:rsid w:val="32DC56D7"/>
    <w:rsid w:val="32E54621"/>
    <w:rsid w:val="32FA2FA9"/>
    <w:rsid w:val="33310476"/>
    <w:rsid w:val="334212B2"/>
    <w:rsid w:val="335F1E64"/>
    <w:rsid w:val="336108B8"/>
    <w:rsid w:val="33953AD8"/>
    <w:rsid w:val="33A855B9"/>
    <w:rsid w:val="33B41E2B"/>
    <w:rsid w:val="33B858CF"/>
    <w:rsid w:val="33F47907"/>
    <w:rsid w:val="33F64A30"/>
    <w:rsid w:val="34012F1B"/>
    <w:rsid w:val="34063DCA"/>
    <w:rsid w:val="34136BDD"/>
    <w:rsid w:val="34305A7E"/>
    <w:rsid w:val="3437108B"/>
    <w:rsid w:val="343A31BA"/>
    <w:rsid w:val="344A71E1"/>
    <w:rsid w:val="34607C42"/>
    <w:rsid w:val="349F5B4F"/>
    <w:rsid w:val="34AA2DD1"/>
    <w:rsid w:val="34C50498"/>
    <w:rsid w:val="34C60C90"/>
    <w:rsid w:val="34E27E29"/>
    <w:rsid w:val="34F379E6"/>
    <w:rsid w:val="3515264E"/>
    <w:rsid w:val="35207A80"/>
    <w:rsid w:val="352A7097"/>
    <w:rsid w:val="354338AA"/>
    <w:rsid w:val="355407AB"/>
    <w:rsid w:val="3574276A"/>
    <w:rsid w:val="35BF9D06"/>
    <w:rsid w:val="35C43DF3"/>
    <w:rsid w:val="35CECCAD"/>
    <w:rsid w:val="36330348"/>
    <w:rsid w:val="363D7072"/>
    <w:rsid w:val="364249C2"/>
    <w:rsid w:val="366610DA"/>
    <w:rsid w:val="368E3E3A"/>
    <w:rsid w:val="36A755DC"/>
    <w:rsid w:val="36CF6F2D"/>
    <w:rsid w:val="36E78DC9"/>
    <w:rsid w:val="36EF1BEC"/>
    <w:rsid w:val="36F30EA2"/>
    <w:rsid w:val="37187E35"/>
    <w:rsid w:val="374A308F"/>
    <w:rsid w:val="374B03AD"/>
    <w:rsid w:val="375F09ED"/>
    <w:rsid w:val="376269BF"/>
    <w:rsid w:val="37680E79"/>
    <w:rsid w:val="377945D5"/>
    <w:rsid w:val="379E11AD"/>
    <w:rsid w:val="37AB4966"/>
    <w:rsid w:val="37BC2A00"/>
    <w:rsid w:val="37BC2EDB"/>
    <w:rsid w:val="37DF2F06"/>
    <w:rsid w:val="37EF7CFC"/>
    <w:rsid w:val="37FA0B6D"/>
    <w:rsid w:val="38194614"/>
    <w:rsid w:val="381B6DB3"/>
    <w:rsid w:val="381C09D0"/>
    <w:rsid w:val="382219EE"/>
    <w:rsid w:val="382A78B4"/>
    <w:rsid w:val="38740C74"/>
    <w:rsid w:val="389E51DD"/>
    <w:rsid w:val="38B30C88"/>
    <w:rsid w:val="38DC15A6"/>
    <w:rsid w:val="38E73ED8"/>
    <w:rsid w:val="38F23D57"/>
    <w:rsid w:val="39075CF8"/>
    <w:rsid w:val="391E1E7A"/>
    <w:rsid w:val="393B26FF"/>
    <w:rsid w:val="394B7C4A"/>
    <w:rsid w:val="3950395F"/>
    <w:rsid w:val="395912CA"/>
    <w:rsid w:val="39753C2B"/>
    <w:rsid w:val="398129DB"/>
    <w:rsid w:val="39937A19"/>
    <w:rsid w:val="3999501E"/>
    <w:rsid w:val="39B20F40"/>
    <w:rsid w:val="39C173D5"/>
    <w:rsid w:val="39F81304"/>
    <w:rsid w:val="3A08662F"/>
    <w:rsid w:val="3A23599A"/>
    <w:rsid w:val="3A3F059E"/>
    <w:rsid w:val="3A4122C4"/>
    <w:rsid w:val="3A562527"/>
    <w:rsid w:val="3A586EF8"/>
    <w:rsid w:val="3A5913BB"/>
    <w:rsid w:val="3A644A9D"/>
    <w:rsid w:val="3A655FB2"/>
    <w:rsid w:val="3A6A3EB7"/>
    <w:rsid w:val="3A7F010F"/>
    <w:rsid w:val="3A9A7003"/>
    <w:rsid w:val="3AA309A0"/>
    <w:rsid w:val="3AC151B3"/>
    <w:rsid w:val="3ACA6F9A"/>
    <w:rsid w:val="3AF507A8"/>
    <w:rsid w:val="3AFC5FE5"/>
    <w:rsid w:val="3B005CDB"/>
    <w:rsid w:val="3B0B2CDC"/>
    <w:rsid w:val="3B2A2959"/>
    <w:rsid w:val="3B307E7F"/>
    <w:rsid w:val="3B330BDE"/>
    <w:rsid w:val="3B430DC0"/>
    <w:rsid w:val="3B5721DF"/>
    <w:rsid w:val="3B572CDC"/>
    <w:rsid w:val="3B7166AE"/>
    <w:rsid w:val="3B7A923F"/>
    <w:rsid w:val="3B9F9B51"/>
    <w:rsid w:val="3C0430E3"/>
    <w:rsid w:val="3C087E92"/>
    <w:rsid w:val="3C1864F1"/>
    <w:rsid w:val="3C241FCE"/>
    <w:rsid w:val="3C283A82"/>
    <w:rsid w:val="3C676E10"/>
    <w:rsid w:val="3C7124EE"/>
    <w:rsid w:val="3C72FA64"/>
    <w:rsid w:val="3C7A98CD"/>
    <w:rsid w:val="3CD9552D"/>
    <w:rsid w:val="3CEF567C"/>
    <w:rsid w:val="3D015338"/>
    <w:rsid w:val="3D042813"/>
    <w:rsid w:val="3D255ECD"/>
    <w:rsid w:val="3D347EBE"/>
    <w:rsid w:val="3D4F752F"/>
    <w:rsid w:val="3D52205C"/>
    <w:rsid w:val="3D761A33"/>
    <w:rsid w:val="3D943872"/>
    <w:rsid w:val="3D992F76"/>
    <w:rsid w:val="3DBB7269"/>
    <w:rsid w:val="3DC7B719"/>
    <w:rsid w:val="3DE56845"/>
    <w:rsid w:val="3DF47C3A"/>
    <w:rsid w:val="3DF96247"/>
    <w:rsid w:val="3E18158D"/>
    <w:rsid w:val="3E1F6F7A"/>
    <w:rsid w:val="3E1F757A"/>
    <w:rsid w:val="3E313366"/>
    <w:rsid w:val="3E3FBCAF"/>
    <w:rsid w:val="3E504857"/>
    <w:rsid w:val="3E506C96"/>
    <w:rsid w:val="3E67535D"/>
    <w:rsid w:val="3E7B4BE7"/>
    <w:rsid w:val="3E96775A"/>
    <w:rsid w:val="3E9F6A4E"/>
    <w:rsid w:val="3EA60F63"/>
    <w:rsid w:val="3EB47508"/>
    <w:rsid w:val="3EB6A929"/>
    <w:rsid w:val="3EBF1A09"/>
    <w:rsid w:val="3EC55271"/>
    <w:rsid w:val="3ED6D472"/>
    <w:rsid w:val="3EEB96EB"/>
    <w:rsid w:val="3EFB3125"/>
    <w:rsid w:val="3EFF4709"/>
    <w:rsid w:val="3F0F0BE2"/>
    <w:rsid w:val="3F3D17AB"/>
    <w:rsid w:val="3F3EFB62"/>
    <w:rsid w:val="3F3F0E76"/>
    <w:rsid w:val="3F60135F"/>
    <w:rsid w:val="3F6134F9"/>
    <w:rsid w:val="3F77A0D0"/>
    <w:rsid w:val="3F7B6F22"/>
    <w:rsid w:val="3F8162AB"/>
    <w:rsid w:val="3F873E58"/>
    <w:rsid w:val="3F9A7677"/>
    <w:rsid w:val="3F9B405E"/>
    <w:rsid w:val="3FA77D96"/>
    <w:rsid w:val="3FAF1B6D"/>
    <w:rsid w:val="3FCFEFAE"/>
    <w:rsid w:val="3FD42600"/>
    <w:rsid w:val="3FE7FED3"/>
    <w:rsid w:val="3FF9B34A"/>
    <w:rsid w:val="3FFB38EE"/>
    <w:rsid w:val="3FFD95DD"/>
    <w:rsid w:val="3FFFC3EE"/>
    <w:rsid w:val="40070C91"/>
    <w:rsid w:val="40295CD4"/>
    <w:rsid w:val="40307BA9"/>
    <w:rsid w:val="40696680"/>
    <w:rsid w:val="40820FF9"/>
    <w:rsid w:val="40835F96"/>
    <w:rsid w:val="40A77DAD"/>
    <w:rsid w:val="40A80C21"/>
    <w:rsid w:val="40E84067"/>
    <w:rsid w:val="410578E2"/>
    <w:rsid w:val="411B39CC"/>
    <w:rsid w:val="41425008"/>
    <w:rsid w:val="41572EDD"/>
    <w:rsid w:val="41931A96"/>
    <w:rsid w:val="41B44729"/>
    <w:rsid w:val="41CE08E1"/>
    <w:rsid w:val="420E5181"/>
    <w:rsid w:val="42196926"/>
    <w:rsid w:val="423821FE"/>
    <w:rsid w:val="425F3C2F"/>
    <w:rsid w:val="42860710"/>
    <w:rsid w:val="42984D67"/>
    <w:rsid w:val="42AB6E74"/>
    <w:rsid w:val="42AF8A6B"/>
    <w:rsid w:val="42B56FC5"/>
    <w:rsid w:val="42B82A45"/>
    <w:rsid w:val="42D73975"/>
    <w:rsid w:val="43251253"/>
    <w:rsid w:val="43652656"/>
    <w:rsid w:val="437A7A74"/>
    <w:rsid w:val="43DE774D"/>
    <w:rsid w:val="43FC4613"/>
    <w:rsid w:val="44165B0A"/>
    <w:rsid w:val="44182239"/>
    <w:rsid w:val="441858A6"/>
    <w:rsid w:val="44475A81"/>
    <w:rsid w:val="446039AE"/>
    <w:rsid w:val="447B525B"/>
    <w:rsid w:val="44974EAB"/>
    <w:rsid w:val="449A29D1"/>
    <w:rsid w:val="449C07CA"/>
    <w:rsid w:val="44D212C3"/>
    <w:rsid w:val="44D76F4B"/>
    <w:rsid w:val="454031AD"/>
    <w:rsid w:val="45465D23"/>
    <w:rsid w:val="456B17EB"/>
    <w:rsid w:val="456D630C"/>
    <w:rsid w:val="457277D5"/>
    <w:rsid w:val="457C7E95"/>
    <w:rsid w:val="45B83C77"/>
    <w:rsid w:val="45C630A0"/>
    <w:rsid w:val="45C75D73"/>
    <w:rsid w:val="45CF2E79"/>
    <w:rsid w:val="45FF0E47"/>
    <w:rsid w:val="460C1F28"/>
    <w:rsid w:val="468C0D6B"/>
    <w:rsid w:val="46BBDB89"/>
    <w:rsid w:val="46F45D95"/>
    <w:rsid w:val="46F6576C"/>
    <w:rsid w:val="46F77405"/>
    <w:rsid w:val="470B368D"/>
    <w:rsid w:val="472B705E"/>
    <w:rsid w:val="4736991F"/>
    <w:rsid w:val="47574E71"/>
    <w:rsid w:val="475FDC0F"/>
    <w:rsid w:val="476A775B"/>
    <w:rsid w:val="478A2B43"/>
    <w:rsid w:val="47996CC2"/>
    <w:rsid w:val="479C3F7E"/>
    <w:rsid w:val="47B57E4D"/>
    <w:rsid w:val="48050DD4"/>
    <w:rsid w:val="4808000A"/>
    <w:rsid w:val="481465E1"/>
    <w:rsid w:val="483C2291"/>
    <w:rsid w:val="483C3AE7"/>
    <w:rsid w:val="48427933"/>
    <w:rsid w:val="485731BC"/>
    <w:rsid w:val="486F3910"/>
    <w:rsid w:val="486F776D"/>
    <w:rsid w:val="48704FFA"/>
    <w:rsid w:val="487E32F2"/>
    <w:rsid w:val="48C36C53"/>
    <w:rsid w:val="48DD6F30"/>
    <w:rsid w:val="48E1714C"/>
    <w:rsid w:val="48EF781D"/>
    <w:rsid w:val="48F75BF7"/>
    <w:rsid w:val="4910361F"/>
    <w:rsid w:val="49284323"/>
    <w:rsid w:val="493600D9"/>
    <w:rsid w:val="49707741"/>
    <w:rsid w:val="497479D3"/>
    <w:rsid w:val="499B342D"/>
    <w:rsid w:val="49A32653"/>
    <w:rsid w:val="49A87C69"/>
    <w:rsid w:val="4A192915"/>
    <w:rsid w:val="4A225061"/>
    <w:rsid w:val="4A47725E"/>
    <w:rsid w:val="4A7527C8"/>
    <w:rsid w:val="4A7F5061"/>
    <w:rsid w:val="4A8432B5"/>
    <w:rsid w:val="4A9A39D3"/>
    <w:rsid w:val="4AA20341"/>
    <w:rsid w:val="4AC012EE"/>
    <w:rsid w:val="4ACD75FB"/>
    <w:rsid w:val="4AF22A01"/>
    <w:rsid w:val="4B1F8C2B"/>
    <w:rsid w:val="4B240BD4"/>
    <w:rsid w:val="4B3E15ED"/>
    <w:rsid w:val="4B4D3E05"/>
    <w:rsid w:val="4B5546BE"/>
    <w:rsid w:val="4B583844"/>
    <w:rsid w:val="4B631E81"/>
    <w:rsid w:val="4B644064"/>
    <w:rsid w:val="4B8308A3"/>
    <w:rsid w:val="4BBD010C"/>
    <w:rsid w:val="4BDEDCBC"/>
    <w:rsid w:val="4BF420EE"/>
    <w:rsid w:val="4BFDFB4D"/>
    <w:rsid w:val="4BFE839F"/>
    <w:rsid w:val="4C1635B0"/>
    <w:rsid w:val="4C4D4E33"/>
    <w:rsid w:val="4C8553B0"/>
    <w:rsid w:val="4C933144"/>
    <w:rsid w:val="4C993057"/>
    <w:rsid w:val="4CAD5597"/>
    <w:rsid w:val="4CBA0DCE"/>
    <w:rsid w:val="4CBD0AF2"/>
    <w:rsid w:val="4CF315DC"/>
    <w:rsid w:val="4CFB491D"/>
    <w:rsid w:val="4D1A3D98"/>
    <w:rsid w:val="4D340A9C"/>
    <w:rsid w:val="4D3B880B"/>
    <w:rsid w:val="4D5C226E"/>
    <w:rsid w:val="4D63670C"/>
    <w:rsid w:val="4D6B833E"/>
    <w:rsid w:val="4D6E2306"/>
    <w:rsid w:val="4D725BA8"/>
    <w:rsid w:val="4D782964"/>
    <w:rsid w:val="4D7E362D"/>
    <w:rsid w:val="4DDB1D09"/>
    <w:rsid w:val="4DF45140"/>
    <w:rsid w:val="4DF571F5"/>
    <w:rsid w:val="4DFF1AA1"/>
    <w:rsid w:val="4E0956AC"/>
    <w:rsid w:val="4E2D760C"/>
    <w:rsid w:val="4E5008D0"/>
    <w:rsid w:val="4E5C770C"/>
    <w:rsid w:val="4E661EA1"/>
    <w:rsid w:val="4E830CA5"/>
    <w:rsid w:val="4E873DDB"/>
    <w:rsid w:val="4E8E4A83"/>
    <w:rsid w:val="4EA053B3"/>
    <w:rsid w:val="4EB8094F"/>
    <w:rsid w:val="4EDB553B"/>
    <w:rsid w:val="4EF79BB8"/>
    <w:rsid w:val="4F0813C4"/>
    <w:rsid w:val="4F097147"/>
    <w:rsid w:val="4F544C68"/>
    <w:rsid w:val="4F653170"/>
    <w:rsid w:val="4F6B6E20"/>
    <w:rsid w:val="4F7D74A2"/>
    <w:rsid w:val="4F8B7E11"/>
    <w:rsid w:val="4F8FAE16"/>
    <w:rsid w:val="4FBC5E5D"/>
    <w:rsid w:val="4FBEA3C2"/>
    <w:rsid w:val="4FCF00CF"/>
    <w:rsid w:val="4FD67F48"/>
    <w:rsid w:val="4FD70E3C"/>
    <w:rsid w:val="4FDDDEA0"/>
    <w:rsid w:val="4FF01974"/>
    <w:rsid w:val="4FF0236A"/>
    <w:rsid w:val="4FFD8747"/>
    <w:rsid w:val="5038161B"/>
    <w:rsid w:val="504B57F2"/>
    <w:rsid w:val="50666658"/>
    <w:rsid w:val="50AF72DB"/>
    <w:rsid w:val="50DC31A8"/>
    <w:rsid w:val="50E83041"/>
    <w:rsid w:val="50E87900"/>
    <w:rsid w:val="51054C6C"/>
    <w:rsid w:val="51145972"/>
    <w:rsid w:val="511D11C4"/>
    <w:rsid w:val="51302B55"/>
    <w:rsid w:val="5137314B"/>
    <w:rsid w:val="513774DE"/>
    <w:rsid w:val="514F2681"/>
    <w:rsid w:val="51545F23"/>
    <w:rsid w:val="516B637E"/>
    <w:rsid w:val="516F72BF"/>
    <w:rsid w:val="518B35AF"/>
    <w:rsid w:val="518D636A"/>
    <w:rsid w:val="51AB0C12"/>
    <w:rsid w:val="51B07AB8"/>
    <w:rsid w:val="51C967AB"/>
    <w:rsid w:val="51EF32C9"/>
    <w:rsid w:val="52047207"/>
    <w:rsid w:val="5290573F"/>
    <w:rsid w:val="52976ACD"/>
    <w:rsid w:val="52A124E9"/>
    <w:rsid w:val="532B22E5"/>
    <w:rsid w:val="532D21F9"/>
    <w:rsid w:val="533FF45B"/>
    <w:rsid w:val="535850AE"/>
    <w:rsid w:val="53591FD4"/>
    <w:rsid w:val="536278C3"/>
    <w:rsid w:val="53753944"/>
    <w:rsid w:val="53760DD8"/>
    <w:rsid w:val="537F3C1D"/>
    <w:rsid w:val="538452A3"/>
    <w:rsid w:val="53982289"/>
    <w:rsid w:val="53B7B62D"/>
    <w:rsid w:val="53D70E02"/>
    <w:rsid w:val="53FD6855"/>
    <w:rsid w:val="54013827"/>
    <w:rsid w:val="54207BC3"/>
    <w:rsid w:val="542B1EF1"/>
    <w:rsid w:val="542B5F89"/>
    <w:rsid w:val="54535B2E"/>
    <w:rsid w:val="54722804"/>
    <w:rsid w:val="547A68B8"/>
    <w:rsid w:val="547D0269"/>
    <w:rsid w:val="5491175A"/>
    <w:rsid w:val="549459BA"/>
    <w:rsid w:val="54C97E76"/>
    <w:rsid w:val="54D31509"/>
    <w:rsid w:val="54DD680B"/>
    <w:rsid w:val="54E73D3E"/>
    <w:rsid w:val="54EC6CC3"/>
    <w:rsid w:val="554B03F0"/>
    <w:rsid w:val="555857BD"/>
    <w:rsid w:val="555E008F"/>
    <w:rsid w:val="557F325E"/>
    <w:rsid w:val="55822384"/>
    <w:rsid w:val="55894556"/>
    <w:rsid w:val="55A87B50"/>
    <w:rsid w:val="55AE2830"/>
    <w:rsid w:val="55B16BE3"/>
    <w:rsid w:val="55B51F45"/>
    <w:rsid w:val="55BA1450"/>
    <w:rsid w:val="55C71477"/>
    <w:rsid w:val="55D976BC"/>
    <w:rsid w:val="55F768D5"/>
    <w:rsid w:val="55F9E2FD"/>
    <w:rsid w:val="56043C1D"/>
    <w:rsid w:val="5612303A"/>
    <w:rsid w:val="56443359"/>
    <w:rsid w:val="567F773E"/>
    <w:rsid w:val="568E01E7"/>
    <w:rsid w:val="56933A4F"/>
    <w:rsid w:val="56AB098F"/>
    <w:rsid w:val="56B558C2"/>
    <w:rsid w:val="56BE48D8"/>
    <w:rsid w:val="56C63402"/>
    <w:rsid w:val="56CF59E9"/>
    <w:rsid w:val="56EA1ABD"/>
    <w:rsid w:val="56EB2B4B"/>
    <w:rsid w:val="57067AAD"/>
    <w:rsid w:val="570942E6"/>
    <w:rsid w:val="571D7E4F"/>
    <w:rsid w:val="572528F9"/>
    <w:rsid w:val="57279ADE"/>
    <w:rsid w:val="5734E676"/>
    <w:rsid w:val="57451B16"/>
    <w:rsid w:val="57490C7F"/>
    <w:rsid w:val="57546A18"/>
    <w:rsid w:val="57845138"/>
    <w:rsid w:val="57BF5075"/>
    <w:rsid w:val="57DB1C16"/>
    <w:rsid w:val="57E1EB65"/>
    <w:rsid w:val="57EB1BF3"/>
    <w:rsid w:val="57EEE1A8"/>
    <w:rsid w:val="57F81DBC"/>
    <w:rsid w:val="580C7D67"/>
    <w:rsid w:val="58562650"/>
    <w:rsid w:val="586438F5"/>
    <w:rsid w:val="58721EEF"/>
    <w:rsid w:val="58773629"/>
    <w:rsid w:val="587B5709"/>
    <w:rsid w:val="587B5ED1"/>
    <w:rsid w:val="587E22F3"/>
    <w:rsid w:val="58864757"/>
    <w:rsid w:val="58867311"/>
    <w:rsid w:val="588C69A8"/>
    <w:rsid w:val="58A23AF0"/>
    <w:rsid w:val="58B6594A"/>
    <w:rsid w:val="58E114D9"/>
    <w:rsid w:val="58E60871"/>
    <w:rsid w:val="58E7103A"/>
    <w:rsid w:val="59351E00"/>
    <w:rsid w:val="59374B66"/>
    <w:rsid w:val="59395CDC"/>
    <w:rsid w:val="594159E5"/>
    <w:rsid w:val="594A5C15"/>
    <w:rsid w:val="59565672"/>
    <w:rsid w:val="596516D3"/>
    <w:rsid w:val="596D0328"/>
    <w:rsid w:val="59710078"/>
    <w:rsid w:val="597A16A6"/>
    <w:rsid w:val="59A0095D"/>
    <w:rsid w:val="59DA75FF"/>
    <w:rsid w:val="59E57535"/>
    <w:rsid w:val="59E855B9"/>
    <w:rsid w:val="5A033B7B"/>
    <w:rsid w:val="5A212FE4"/>
    <w:rsid w:val="5A421A14"/>
    <w:rsid w:val="5A544544"/>
    <w:rsid w:val="5A8615BE"/>
    <w:rsid w:val="5AE268BE"/>
    <w:rsid w:val="5AED7BD2"/>
    <w:rsid w:val="5AF5B0D8"/>
    <w:rsid w:val="5B1C0BB7"/>
    <w:rsid w:val="5B227A22"/>
    <w:rsid w:val="5B3A6B8F"/>
    <w:rsid w:val="5B3C2907"/>
    <w:rsid w:val="5B5D01E8"/>
    <w:rsid w:val="5B5F24D8"/>
    <w:rsid w:val="5B765188"/>
    <w:rsid w:val="5B872A0C"/>
    <w:rsid w:val="5BA30291"/>
    <w:rsid w:val="5BB7575E"/>
    <w:rsid w:val="5BB97AB4"/>
    <w:rsid w:val="5BBB5A3B"/>
    <w:rsid w:val="5BE32D83"/>
    <w:rsid w:val="5BEE3704"/>
    <w:rsid w:val="5BF1FF4B"/>
    <w:rsid w:val="5BFB7480"/>
    <w:rsid w:val="5BFF0350"/>
    <w:rsid w:val="5C302BB6"/>
    <w:rsid w:val="5C356E89"/>
    <w:rsid w:val="5C5E5408"/>
    <w:rsid w:val="5C797646"/>
    <w:rsid w:val="5C8D186C"/>
    <w:rsid w:val="5CA64902"/>
    <w:rsid w:val="5CBBAC9F"/>
    <w:rsid w:val="5CBFF95B"/>
    <w:rsid w:val="5CCC1228"/>
    <w:rsid w:val="5CD91DFA"/>
    <w:rsid w:val="5CEB2D05"/>
    <w:rsid w:val="5D123920"/>
    <w:rsid w:val="5D171E27"/>
    <w:rsid w:val="5D2A27A3"/>
    <w:rsid w:val="5D41619A"/>
    <w:rsid w:val="5D4A4775"/>
    <w:rsid w:val="5D56285F"/>
    <w:rsid w:val="5D5723CF"/>
    <w:rsid w:val="5D675433"/>
    <w:rsid w:val="5D6769E3"/>
    <w:rsid w:val="5D846C36"/>
    <w:rsid w:val="5D855C64"/>
    <w:rsid w:val="5DA736C5"/>
    <w:rsid w:val="5DAE6FC6"/>
    <w:rsid w:val="5DB26EB1"/>
    <w:rsid w:val="5DBD14FD"/>
    <w:rsid w:val="5DC06970"/>
    <w:rsid w:val="5DC86E79"/>
    <w:rsid w:val="5E0019CA"/>
    <w:rsid w:val="5E0D5AFE"/>
    <w:rsid w:val="5E3121BA"/>
    <w:rsid w:val="5E37A903"/>
    <w:rsid w:val="5E3A3613"/>
    <w:rsid w:val="5E73056F"/>
    <w:rsid w:val="5E846D2C"/>
    <w:rsid w:val="5E866871"/>
    <w:rsid w:val="5E8D5F68"/>
    <w:rsid w:val="5E9C615B"/>
    <w:rsid w:val="5EAE7678"/>
    <w:rsid w:val="5EBD7BD4"/>
    <w:rsid w:val="5ED5D602"/>
    <w:rsid w:val="5EDE58F2"/>
    <w:rsid w:val="5EDFE857"/>
    <w:rsid w:val="5EE8A2D2"/>
    <w:rsid w:val="5EF7D1F6"/>
    <w:rsid w:val="5EFBAFBC"/>
    <w:rsid w:val="5EFE7E08"/>
    <w:rsid w:val="5F156C00"/>
    <w:rsid w:val="5F1A4D0E"/>
    <w:rsid w:val="5F6976EC"/>
    <w:rsid w:val="5F7002F7"/>
    <w:rsid w:val="5F7018D9"/>
    <w:rsid w:val="5F822865"/>
    <w:rsid w:val="5F8D54E0"/>
    <w:rsid w:val="5F9B6916"/>
    <w:rsid w:val="5FA55F66"/>
    <w:rsid w:val="5FAFFB58"/>
    <w:rsid w:val="5FBB94B6"/>
    <w:rsid w:val="5FBC9D94"/>
    <w:rsid w:val="5FBF8C40"/>
    <w:rsid w:val="5FC60806"/>
    <w:rsid w:val="5FCF3D4A"/>
    <w:rsid w:val="5FDB86E6"/>
    <w:rsid w:val="5FDEAD6B"/>
    <w:rsid w:val="5FDF44C0"/>
    <w:rsid w:val="5FE07D05"/>
    <w:rsid w:val="5FE97333"/>
    <w:rsid w:val="5FF8F63C"/>
    <w:rsid w:val="5FFAC37F"/>
    <w:rsid w:val="5FFD1094"/>
    <w:rsid w:val="5FFDB20A"/>
    <w:rsid w:val="5FFE0409"/>
    <w:rsid w:val="5FFF18C0"/>
    <w:rsid w:val="601D7F1E"/>
    <w:rsid w:val="603D4F9C"/>
    <w:rsid w:val="60563D39"/>
    <w:rsid w:val="60D76E18"/>
    <w:rsid w:val="60D85D52"/>
    <w:rsid w:val="6109483A"/>
    <w:rsid w:val="6114711E"/>
    <w:rsid w:val="611C635A"/>
    <w:rsid w:val="612F5F64"/>
    <w:rsid w:val="61406354"/>
    <w:rsid w:val="61860438"/>
    <w:rsid w:val="61B224C1"/>
    <w:rsid w:val="61B35263"/>
    <w:rsid w:val="61BF7DEE"/>
    <w:rsid w:val="61CF4CA4"/>
    <w:rsid w:val="61DB49E6"/>
    <w:rsid w:val="61F45CEA"/>
    <w:rsid w:val="62055D25"/>
    <w:rsid w:val="623D3709"/>
    <w:rsid w:val="626544F2"/>
    <w:rsid w:val="62AA3FF3"/>
    <w:rsid w:val="62C822A3"/>
    <w:rsid w:val="63326D62"/>
    <w:rsid w:val="63506F50"/>
    <w:rsid w:val="635B31B1"/>
    <w:rsid w:val="636D1DDA"/>
    <w:rsid w:val="637349EC"/>
    <w:rsid w:val="637B0E94"/>
    <w:rsid w:val="63844034"/>
    <w:rsid w:val="63B36E9D"/>
    <w:rsid w:val="63C038B9"/>
    <w:rsid w:val="63F26986"/>
    <w:rsid w:val="64137F50"/>
    <w:rsid w:val="64247F3A"/>
    <w:rsid w:val="643B7C00"/>
    <w:rsid w:val="645C7B76"/>
    <w:rsid w:val="64682077"/>
    <w:rsid w:val="64740E32"/>
    <w:rsid w:val="648C5EBC"/>
    <w:rsid w:val="6494674F"/>
    <w:rsid w:val="64961082"/>
    <w:rsid w:val="64B81251"/>
    <w:rsid w:val="64D316FF"/>
    <w:rsid w:val="64EC526E"/>
    <w:rsid w:val="64FE353A"/>
    <w:rsid w:val="650328E4"/>
    <w:rsid w:val="6505327B"/>
    <w:rsid w:val="651D479D"/>
    <w:rsid w:val="652F7739"/>
    <w:rsid w:val="65327A32"/>
    <w:rsid w:val="65656E51"/>
    <w:rsid w:val="65692021"/>
    <w:rsid w:val="656C50E6"/>
    <w:rsid w:val="657B3E0C"/>
    <w:rsid w:val="65C11460"/>
    <w:rsid w:val="65D969F1"/>
    <w:rsid w:val="65E9AC66"/>
    <w:rsid w:val="65EF3A02"/>
    <w:rsid w:val="65F75DA9"/>
    <w:rsid w:val="660202AA"/>
    <w:rsid w:val="660F30F2"/>
    <w:rsid w:val="662624FE"/>
    <w:rsid w:val="66794FDD"/>
    <w:rsid w:val="668E61F7"/>
    <w:rsid w:val="669E0DE6"/>
    <w:rsid w:val="669F4895"/>
    <w:rsid w:val="66B75A61"/>
    <w:rsid w:val="66B804C7"/>
    <w:rsid w:val="66E1094F"/>
    <w:rsid w:val="66EC5829"/>
    <w:rsid w:val="67301994"/>
    <w:rsid w:val="673D3C8F"/>
    <w:rsid w:val="67414A72"/>
    <w:rsid w:val="674B708F"/>
    <w:rsid w:val="674C4B5D"/>
    <w:rsid w:val="676D2ED4"/>
    <w:rsid w:val="677551D7"/>
    <w:rsid w:val="677A1ACA"/>
    <w:rsid w:val="67874E3F"/>
    <w:rsid w:val="679260EC"/>
    <w:rsid w:val="679353FA"/>
    <w:rsid w:val="679B23E5"/>
    <w:rsid w:val="67A75BB6"/>
    <w:rsid w:val="67B4193C"/>
    <w:rsid w:val="67B7AA9D"/>
    <w:rsid w:val="67CFEB34"/>
    <w:rsid w:val="67D068B1"/>
    <w:rsid w:val="67FC7A7D"/>
    <w:rsid w:val="683E511F"/>
    <w:rsid w:val="684D51C1"/>
    <w:rsid w:val="686B221F"/>
    <w:rsid w:val="687B630A"/>
    <w:rsid w:val="688D60C3"/>
    <w:rsid w:val="68AC6086"/>
    <w:rsid w:val="68B01ED2"/>
    <w:rsid w:val="68D423D1"/>
    <w:rsid w:val="68DD74D8"/>
    <w:rsid w:val="68FB5BB0"/>
    <w:rsid w:val="69085558"/>
    <w:rsid w:val="692513EE"/>
    <w:rsid w:val="69427D81"/>
    <w:rsid w:val="698C1FE1"/>
    <w:rsid w:val="6991403B"/>
    <w:rsid w:val="699643CF"/>
    <w:rsid w:val="69B12712"/>
    <w:rsid w:val="69B8584F"/>
    <w:rsid w:val="69F25153"/>
    <w:rsid w:val="69F9142F"/>
    <w:rsid w:val="69FFF30B"/>
    <w:rsid w:val="6A022F6E"/>
    <w:rsid w:val="6A092B52"/>
    <w:rsid w:val="6A0E088E"/>
    <w:rsid w:val="6A121D94"/>
    <w:rsid w:val="6A211646"/>
    <w:rsid w:val="6A3114E3"/>
    <w:rsid w:val="6A315151"/>
    <w:rsid w:val="6A682DD1"/>
    <w:rsid w:val="6A7A013C"/>
    <w:rsid w:val="6A926A8A"/>
    <w:rsid w:val="6AD205CF"/>
    <w:rsid w:val="6AFB3701"/>
    <w:rsid w:val="6B11235E"/>
    <w:rsid w:val="6B190DA4"/>
    <w:rsid w:val="6B287779"/>
    <w:rsid w:val="6B4321F9"/>
    <w:rsid w:val="6B485983"/>
    <w:rsid w:val="6B5779C3"/>
    <w:rsid w:val="6B747791"/>
    <w:rsid w:val="6B80746E"/>
    <w:rsid w:val="6B9DDDD7"/>
    <w:rsid w:val="6BA50055"/>
    <w:rsid w:val="6BA505A7"/>
    <w:rsid w:val="6BA918F3"/>
    <w:rsid w:val="6BA9BE8A"/>
    <w:rsid w:val="6BBB64A0"/>
    <w:rsid w:val="6BBF62DE"/>
    <w:rsid w:val="6BC0393A"/>
    <w:rsid w:val="6BD04C6F"/>
    <w:rsid w:val="6BEF7B4F"/>
    <w:rsid w:val="6BF476A6"/>
    <w:rsid w:val="6BF7470B"/>
    <w:rsid w:val="6BF95D88"/>
    <w:rsid w:val="6C0703C8"/>
    <w:rsid w:val="6C0C1E82"/>
    <w:rsid w:val="6C1E9242"/>
    <w:rsid w:val="6C3304C7"/>
    <w:rsid w:val="6C395B9B"/>
    <w:rsid w:val="6C4D31A3"/>
    <w:rsid w:val="6C4FD4EC"/>
    <w:rsid w:val="6C5B7135"/>
    <w:rsid w:val="6C9B71C4"/>
    <w:rsid w:val="6CB02590"/>
    <w:rsid w:val="6CC42A8D"/>
    <w:rsid w:val="6CC841A4"/>
    <w:rsid w:val="6CF74063"/>
    <w:rsid w:val="6CFF8BDA"/>
    <w:rsid w:val="6D125276"/>
    <w:rsid w:val="6D13119B"/>
    <w:rsid w:val="6D154D66"/>
    <w:rsid w:val="6D3E54C5"/>
    <w:rsid w:val="6D4A0EB4"/>
    <w:rsid w:val="6D60176B"/>
    <w:rsid w:val="6D96DBBD"/>
    <w:rsid w:val="6DAA1953"/>
    <w:rsid w:val="6DBF608B"/>
    <w:rsid w:val="6DCDB321"/>
    <w:rsid w:val="6DD427F3"/>
    <w:rsid w:val="6DDF3412"/>
    <w:rsid w:val="6DDF6809"/>
    <w:rsid w:val="6DF0C098"/>
    <w:rsid w:val="6DFCC2F9"/>
    <w:rsid w:val="6DFD9B7A"/>
    <w:rsid w:val="6DFE3004"/>
    <w:rsid w:val="6E136EB5"/>
    <w:rsid w:val="6E1D2124"/>
    <w:rsid w:val="6E3A398D"/>
    <w:rsid w:val="6E621BB3"/>
    <w:rsid w:val="6E675F0E"/>
    <w:rsid w:val="6E681789"/>
    <w:rsid w:val="6E775CD9"/>
    <w:rsid w:val="6EA22394"/>
    <w:rsid w:val="6EA425CF"/>
    <w:rsid w:val="6EAD5E46"/>
    <w:rsid w:val="6EB9A4F3"/>
    <w:rsid w:val="6EBE7AE3"/>
    <w:rsid w:val="6EC10345"/>
    <w:rsid w:val="6EC86534"/>
    <w:rsid w:val="6EEEA8B3"/>
    <w:rsid w:val="6F0E33FF"/>
    <w:rsid w:val="6F415C6B"/>
    <w:rsid w:val="6F462456"/>
    <w:rsid w:val="6F5B1156"/>
    <w:rsid w:val="6F6FB072"/>
    <w:rsid w:val="6F705222"/>
    <w:rsid w:val="6F794D12"/>
    <w:rsid w:val="6F7E5301"/>
    <w:rsid w:val="6F852D17"/>
    <w:rsid w:val="6F9F41F8"/>
    <w:rsid w:val="6FBE7C07"/>
    <w:rsid w:val="6FC855BF"/>
    <w:rsid w:val="6FD600A2"/>
    <w:rsid w:val="6FDDA1B4"/>
    <w:rsid w:val="6FE7628B"/>
    <w:rsid w:val="6FFDEC86"/>
    <w:rsid w:val="6FFEC778"/>
    <w:rsid w:val="701476EC"/>
    <w:rsid w:val="701B6B38"/>
    <w:rsid w:val="70385EB3"/>
    <w:rsid w:val="70514307"/>
    <w:rsid w:val="706229F6"/>
    <w:rsid w:val="709D63C4"/>
    <w:rsid w:val="70B27EBF"/>
    <w:rsid w:val="70C90F4D"/>
    <w:rsid w:val="70CF287E"/>
    <w:rsid w:val="70EE7DA8"/>
    <w:rsid w:val="70F511A8"/>
    <w:rsid w:val="70FB43B2"/>
    <w:rsid w:val="70FD4375"/>
    <w:rsid w:val="7116043E"/>
    <w:rsid w:val="714D4ACF"/>
    <w:rsid w:val="718E2939"/>
    <w:rsid w:val="71BF4E5E"/>
    <w:rsid w:val="71F65A89"/>
    <w:rsid w:val="71FF51F1"/>
    <w:rsid w:val="72173F62"/>
    <w:rsid w:val="721949DC"/>
    <w:rsid w:val="723F4D5F"/>
    <w:rsid w:val="724D1EB2"/>
    <w:rsid w:val="725D1030"/>
    <w:rsid w:val="72677E12"/>
    <w:rsid w:val="72684572"/>
    <w:rsid w:val="727612F2"/>
    <w:rsid w:val="72983024"/>
    <w:rsid w:val="730D6C0C"/>
    <w:rsid w:val="732362B5"/>
    <w:rsid w:val="73737410"/>
    <w:rsid w:val="73CC179B"/>
    <w:rsid w:val="73CE3AF3"/>
    <w:rsid w:val="73D30654"/>
    <w:rsid w:val="73ECA271"/>
    <w:rsid w:val="73FFED40"/>
    <w:rsid w:val="7419338E"/>
    <w:rsid w:val="74402B76"/>
    <w:rsid w:val="74435A84"/>
    <w:rsid w:val="74484B2B"/>
    <w:rsid w:val="74805D1C"/>
    <w:rsid w:val="74855837"/>
    <w:rsid w:val="74953145"/>
    <w:rsid w:val="74A41869"/>
    <w:rsid w:val="74AF1348"/>
    <w:rsid w:val="74DE2181"/>
    <w:rsid w:val="74FE1728"/>
    <w:rsid w:val="750051EE"/>
    <w:rsid w:val="752B15CB"/>
    <w:rsid w:val="752C7FFE"/>
    <w:rsid w:val="75313FD1"/>
    <w:rsid w:val="754F7A2D"/>
    <w:rsid w:val="756F8088"/>
    <w:rsid w:val="75756311"/>
    <w:rsid w:val="7576905A"/>
    <w:rsid w:val="75A650F5"/>
    <w:rsid w:val="75B94E29"/>
    <w:rsid w:val="75D25B13"/>
    <w:rsid w:val="75E13981"/>
    <w:rsid w:val="75FA38AC"/>
    <w:rsid w:val="75FAA592"/>
    <w:rsid w:val="760F3C2F"/>
    <w:rsid w:val="76170F47"/>
    <w:rsid w:val="763B1F4F"/>
    <w:rsid w:val="76692C0E"/>
    <w:rsid w:val="768C42EB"/>
    <w:rsid w:val="76923367"/>
    <w:rsid w:val="76C75323"/>
    <w:rsid w:val="76CD17F4"/>
    <w:rsid w:val="76D13197"/>
    <w:rsid w:val="76DE7124"/>
    <w:rsid w:val="76E539FB"/>
    <w:rsid w:val="76E61542"/>
    <w:rsid w:val="76ED6B5D"/>
    <w:rsid w:val="771852A1"/>
    <w:rsid w:val="77495852"/>
    <w:rsid w:val="7757C226"/>
    <w:rsid w:val="77680BE2"/>
    <w:rsid w:val="776FC008"/>
    <w:rsid w:val="777035E6"/>
    <w:rsid w:val="777BA55A"/>
    <w:rsid w:val="777EFE3F"/>
    <w:rsid w:val="77811976"/>
    <w:rsid w:val="77872CFA"/>
    <w:rsid w:val="779A47E6"/>
    <w:rsid w:val="779F27BE"/>
    <w:rsid w:val="77AFF8FE"/>
    <w:rsid w:val="77B68FF0"/>
    <w:rsid w:val="77BE3822"/>
    <w:rsid w:val="77BFD3BA"/>
    <w:rsid w:val="77EC2FC4"/>
    <w:rsid w:val="77EF0678"/>
    <w:rsid w:val="77F4B2CA"/>
    <w:rsid w:val="77F57354"/>
    <w:rsid w:val="77F7764F"/>
    <w:rsid w:val="77FAE3C7"/>
    <w:rsid w:val="77FF5449"/>
    <w:rsid w:val="77FF843F"/>
    <w:rsid w:val="77FFF3BA"/>
    <w:rsid w:val="780B1E06"/>
    <w:rsid w:val="780F5FC3"/>
    <w:rsid w:val="78153E6C"/>
    <w:rsid w:val="781D5923"/>
    <w:rsid w:val="782D34B2"/>
    <w:rsid w:val="78540E39"/>
    <w:rsid w:val="78595152"/>
    <w:rsid w:val="785EBB05"/>
    <w:rsid w:val="78700C8F"/>
    <w:rsid w:val="789036BE"/>
    <w:rsid w:val="78C860F0"/>
    <w:rsid w:val="78CF4963"/>
    <w:rsid w:val="78D5012C"/>
    <w:rsid w:val="78DB3308"/>
    <w:rsid w:val="78DE6533"/>
    <w:rsid w:val="78E037DD"/>
    <w:rsid w:val="79146C05"/>
    <w:rsid w:val="792E3438"/>
    <w:rsid w:val="794247BE"/>
    <w:rsid w:val="79955265"/>
    <w:rsid w:val="79BD9ECC"/>
    <w:rsid w:val="79C142AC"/>
    <w:rsid w:val="79C775C2"/>
    <w:rsid w:val="79D31CD8"/>
    <w:rsid w:val="79D82E16"/>
    <w:rsid w:val="79E6E8E9"/>
    <w:rsid w:val="79E918D9"/>
    <w:rsid w:val="79EE79E5"/>
    <w:rsid w:val="79F226B7"/>
    <w:rsid w:val="79F41A05"/>
    <w:rsid w:val="79F9C8E5"/>
    <w:rsid w:val="7A293A71"/>
    <w:rsid w:val="7A39665C"/>
    <w:rsid w:val="7A3B78FF"/>
    <w:rsid w:val="7A3F287E"/>
    <w:rsid w:val="7A7E1F85"/>
    <w:rsid w:val="7A7F1B1B"/>
    <w:rsid w:val="7AA11BB7"/>
    <w:rsid w:val="7AB60C58"/>
    <w:rsid w:val="7ABF6D20"/>
    <w:rsid w:val="7AC87772"/>
    <w:rsid w:val="7ADF3C17"/>
    <w:rsid w:val="7B1D1C6E"/>
    <w:rsid w:val="7B2A40D3"/>
    <w:rsid w:val="7B311A28"/>
    <w:rsid w:val="7B3960C4"/>
    <w:rsid w:val="7B513584"/>
    <w:rsid w:val="7B5650FF"/>
    <w:rsid w:val="7B572F7C"/>
    <w:rsid w:val="7B5815A8"/>
    <w:rsid w:val="7B5F6344"/>
    <w:rsid w:val="7B670C3B"/>
    <w:rsid w:val="7B7610C6"/>
    <w:rsid w:val="7B7B2115"/>
    <w:rsid w:val="7B7FF4BF"/>
    <w:rsid w:val="7B8F831C"/>
    <w:rsid w:val="7BA25C56"/>
    <w:rsid w:val="7BAF793F"/>
    <w:rsid w:val="7BAFB03E"/>
    <w:rsid w:val="7BBE19C4"/>
    <w:rsid w:val="7BCB7664"/>
    <w:rsid w:val="7BDEB66C"/>
    <w:rsid w:val="7BDF4468"/>
    <w:rsid w:val="7BE9215A"/>
    <w:rsid w:val="7BEC2B6B"/>
    <w:rsid w:val="7BEF232C"/>
    <w:rsid w:val="7BF3097A"/>
    <w:rsid w:val="7BF7FDFC"/>
    <w:rsid w:val="7BF83094"/>
    <w:rsid w:val="7BF9240D"/>
    <w:rsid w:val="7BFF13DA"/>
    <w:rsid w:val="7BFF5209"/>
    <w:rsid w:val="7BFFED8E"/>
    <w:rsid w:val="7C081DE3"/>
    <w:rsid w:val="7C0E12FE"/>
    <w:rsid w:val="7C24750A"/>
    <w:rsid w:val="7C2C5E37"/>
    <w:rsid w:val="7C3E1BE4"/>
    <w:rsid w:val="7C4411C4"/>
    <w:rsid w:val="7C8A4E29"/>
    <w:rsid w:val="7C996EFF"/>
    <w:rsid w:val="7CA360B3"/>
    <w:rsid w:val="7CAE58DE"/>
    <w:rsid w:val="7CBD259D"/>
    <w:rsid w:val="7CDABB20"/>
    <w:rsid w:val="7CDC52E7"/>
    <w:rsid w:val="7CDF4826"/>
    <w:rsid w:val="7CDFA821"/>
    <w:rsid w:val="7CE05B03"/>
    <w:rsid w:val="7CE7757B"/>
    <w:rsid w:val="7CEC2253"/>
    <w:rsid w:val="7CEC5E72"/>
    <w:rsid w:val="7CF43356"/>
    <w:rsid w:val="7CFEEA3D"/>
    <w:rsid w:val="7CFF05DB"/>
    <w:rsid w:val="7D023F81"/>
    <w:rsid w:val="7D04126C"/>
    <w:rsid w:val="7D0821F2"/>
    <w:rsid w:val="7D292894"/>
    <w:rsid w:val="7D3E0E66"/>
    <w:rsid w:val="7D6D7C25"/>
    <w:rsid w:val="7D73DB83"/>
    <w:rsid w:val="7D76B0ED"/>
    <w:rsid w:val="7D7E2C62"/>
    <w:rsid w:val="7D7F2063"/>
    <w:rsid w:val="7D7F4A8E"/>
    <w:rsid w:val="7D8DD91B"/>
    <w:rsid w:val="7D9B3376"/>
    <w:rsid w:val="7D9CA64B"/>
    <w:rsid w:val="7D9DED79"/>
    <w:rsid w:val="7D9DF8DD"/>
    <w:rsid w:val="7D9EE9C8"/>
    <w:rsid w:val="7DAA7B80"/>
    <w:rsid w:val="7DAD9AB1"/>
    <w:rsid w:val="7DB12889"/>
    <w:rsid w:val="7DBC236A"/>
    <w:rsid w:val="7DBE99E1"/>
    <w:rsid w:val="7DBFA989"/>
    <w:rsid w:val="7DC600E3"/>
    <w:rsid w:val="7DF1536E"/>
    <w:rsid w:val="7DF1EF53"/>
    <w:rsid w:val="7DF336D4"/>
    <w:rsid w:val="7DF58184"/>
    <w:rsid w:val="7DF5B93E"/>
    <w:rsid w:val="7DF9C7CC"/>
    <w:rsid w:val="7DFC03EC"/>
    <w:rsid w:val="7DFD1DE3"/>
    <w:rsid w:val="7DFD7A30"/>
    <w:rsid w:val="7DFECB6C"/>
    <w:rsid w:val="7DFF1FD0"/>
    <w:rsid w:val="7DFF77DA"/>
    <w:rsid w:val="7DFFB773"/>
    <w:rsid w:val="7E0429B9"/>
    <w:rsid w:val="7E0C3EBF"/>
    <w:rsid w:val="7E1F6F3A"/>
    <w:rsid w:val="7E2A5C48"/>
    <w:rsid w:val="7E3E5759"/>
    <w:rsid w:val="7E4AF06B"/>
    <w:rsid w:val="7E514F0D"/>
    <w:rsid w:val="7E577B43"/>
    <w:rsid w:val="7E583E4B"/>
    <w:rsid w:val="7E6B26C4"/>
    <w:rsid w:val="7E70F252"/>
    <w:rsid w:val="7E7378FE"/>
    <w:rsid w:val="7E7A1208"/>
    <w:rsid w:val="7E7DF8E8"/>
    <w:rsid w:val="7E837D82"/>
    <w:rsid w:val="7EA41FDA"/>
    <w:rsid w:val="7EB46E56"/>
    <w:rsid w:val="7EBDCAED"/>
    <w:rsid w:val="7EC20251"/>
    <w:rsid w:val="7EC7030B"/>
    <w:rsid w:val="7ED858B9"/>
    <w:rsid w:val="7EED4574"/>
    <w:rsid w:val="7EEE0249"/>
    <w:rsid w:val="7EEF59EE"/>
    <w:rsid w:val="7EF55924"/>
    <w:rsid w:val="7EF61608"/>
    <w:rsid w:val="7EF808DE"/>
    <w:rsid w:val="7EFDBFD9"/>
    <w:rsid w:val="7EFF80EF"/>
    <w:rsid w:val="7F1FB82D"/>
    <w:rsid w:val="7F316C3D"/>
    <w:rsid w:val="7F336AEA"/>
    <w:rsid w:val="7F570134"/>
    <w:rsid w:val="7F5FE2E3"/>
    <w:rsid w:val="7F5FFC49"/>
    <w:rsid w:val="7F6F6E29"/>
    <w:rsid w:val="7F798229"/>
    <w:rsid w:val="7F79C38B"/>
    <w:rsid w:val="7F79C9BB"/>
    <w:rsid w:val="7F7C23F0"/>
    <w:rsid w:val="7F7FC096"/>
    <w:rsid w:val="7F832895"/>
    <w:rsid w:val="7F984C0A"/>
    <w:rsid w:val="7F9F7E9C"/>
    <w:rsid w:val="7FA1D6B3"/>
    <w:rsid w:val="7FAA57E2"/>
    <w:rsid w:val="7FAE9CE5"/>
    <w:rsid w:val="7FAFE3B7"/>
    <w:rsid w:val="7FB2878A"/>
    <w:rsid w:val="7FBC2697"/>
    <w:rsid w:val="7FBE5802"/>
    <w:rsid w:val="7FBE8991"/>
    <w:rsid w:val="7FC53A2D"/>
    <w:rsid w:val="7FCB3A3C"/>
    <w:rsid w:val="7FCF8DB2"/>
    <w:rsid w:val="7FCFD7AA"/>
    <w:rsid w:val="7FD580E5"/>
    <w:rsid w:val="7FD61B58"/>
    <w:rsid w:val="7FD67C6B"/>
    <w:rsid w:val="7FE0036F"/>
    <w:rsid w:val="7FE18210"/>
    <w:rsid w:val="7FE2BC33"/>
    <w:rsid w:val="7FE3CE74"/>
    <w:rsid w:val="7FE63590"/>
    <w:rsid w:val="7FE6C92F"/>
    <w:rsid w:val="7FE73B16"/>
    <w:rsid w:val="7FEBF60C"/>
    <w:rsid w:val="7FEF393D"/>
    <w:rsid w:val="7FEF4FF3"/>
    <w:rsid w:val="7FF35D6F"/>
    <w:rsid w:val="7FF397B7"/>
    <w:rsid w:val="7FF593EA"/>
    <w:rsid w:val="7FF6EC57"/>
    <w:rsid w:val="7FF76DDD"/>
    <w:rsid w:val="7FFA95BE"/>
    <w:rsid w:val="7FFB2F65"/>
    <w:rsid w:val="7FFB499E"/>
    <w:rsid w:val="7FFB5C98"/>
    <w:rsid w:val="7FFDD01D"/>
    <w:rsid w:val="7FFDD3DF"/>
    <w:rsid w:val="7FFE4912"/>
    <w:rsid w:val="7FFF5793"/>
    <w:rsid w:val="89EF6B0F"/>
    <w:rsid w:val="8AFEE41F"/>
    <w:rsid w:val="8DDEB81C"/>
    <w:rsid w:val="8FFFAA21"/>
    <w:rsid w:val="93BDA3C6"/>
    <w:rsid w:val="970EB50E"/>
    <w:rsid w:val="9753AD1F"/>
    <w:rsid w:val="979F3B90"/>
    <w:rsid w:val="9B68EB04"/>
    <w:rsid w:val="9BDFDA62"/>
    <w:rsid w:val="9BECE971"/>
    <w:rsid w:val="9CFB6C2E"/>
    <w:rsid w:val="9DF7260B"/>
    <w:rsid w:val="9DFFBA96"/>
    <w:rsid w:val="9EB7397C"/>
    <w:rsid w:val="9FDF0C24"/>
    <w:rsid w:val="9FEF2D2C"/>
    <w:rsid w:val="9FF13B39"/>
    <w:rsid w:val="9FF67AEC"/>
    <w:rsid w:val="9FFBC504"/>
    <w:rsid w:val="9FFF727A"/>
    <w:rsid w:val="A0FF8407"/>
    <w:rsid w:val="A3FF17A1"/>
    <w:rsid w:val="A5FCE25C"/>
    <w:rsid w:val="AB7DE71D"/>
    <w:rsid w:val="ABEE56CC"/>
    <w:rsid w:val="ABFFC8B9"/>
    <w:rsid w:val="ACDD6573"/>
    <w:rsid w:val="ADFE01F0"/>
    <w:rsid w:val="AEFE07D9"/>
    <w:rsid w:val="AFBBF84E"/>
    <w:rsid w:val="AFC7C3C1"/>
    <w:rsid w:val="AFF55F45"/>
    <w:rsid w:val="B0DB0701"/>
    <w:rsid w:val="B3FFDB04"/>
    <w:rsid w:val="B5FCA9AA"/>
    <w:rsid w:val="B6CFF309"/>
    <w:rsid w:val="B6F8058B"/>
    <w:rsid w:val="B77D6604"/>
    <w:rsid w:val="B7B4CA17"/>
    <w:rsid w:val="B7BB858B"/>
    <w:rsid w:val="B7BCBACF"/>
    <w:rsid w:val="B7DA071C"/>
    <w:rsid w:val="B7EDC640"/>
    <w:rsid w:val="B7FF712E"/>
    <w:rsid w:val="B9AF9D0D"/>
    <w:rsid w:val="BA7F026E"/>
    <w:rsid w:val="BA7FFEC9"/>
    <w:rsid w:val="BAF94366"/>
    <w:rsid w:val="BB5E0F46"/>
    <w:rsid w:val="BB775A6A"/>
    <w:rsid w:val="BBAC2E2A"/>
    <w:rsid w:val="BBD71087"/>
    <w:rsid w:val="BBDEFB40"/>
    <w:rsid w:val="BBE7AB74"/>
    <w:rsid w:val="BBEBD239"/>
    <w:rsid w:val="BBF7DB07"/>
    <w:rsid w:val="BBFDF6FF"/>
    <w:rsid w:val="BBFF9344"/>
    <w:rsid w:val="BCA624F4"/>
    <w:rsid w:val="BCD2A8D7"/>
    <w:rsid w:val="BCDB5380"/>
    <w:rsid w:val="BDCD2891"/>
    <w:rsid w:val="BDFF3AF9"/>
    <w:rsid w:val="BEAE045A"/>
    <w:rsid w:val="BEF72D2B"/>
    <w:rsid w:val="BEFF6740"/>
    <w:rsid w:val="BEFFA6FD"/>
    <w:rsid w:val="BF3F4390"/>
    <w:rsid w:val="BF5DA12A"/>
    <w:rsid w:val="BF5EB83F"/>
    <w:rsid w:val="BF779985"/>
    <w:rsid w:val="BF77A817"/>
    <w:rsid w:val="BF7F6C2E"/>
    <w:rsid w:val="BFA87700"/>
    <w:rsid w:val="BFAD2289"/>
    <w:rsid w:val="BFB61994"/>
    <w:rsid w:val="BFB6EF6A"/>
    <w:rsid w:val="BFBDB99E"/>
    <w:rsid w:val="BFBDD011"/>
    <w:rsid w:val="BFD733AB"/>
    <w:rsid w:val="BFD8F77C"/>
    <w:rsid w:val="BFE1BC6A"/>
    <w:rsid w:val="BFED7022"/>
    <w:rsid w:val="BFEDFF6F"/>
    <w:rsid w:val="BFF885EE"/>
    <w:rsid w:val="BFFC7DBC"/>
    <w:rsid w:val="BFFF2F8C"/>
    <w:rsid w:val="BFFFCF49"/>
    <w:rsid w:val="C75E2178"/>
    <w:rsid w:val="C7BF7A0A"/>
    <w:rsid w:val="CD9D8BDA"/>
    <w:rsid w:val="CE5F2368"/>
    <w:rsid w:val="CEDDC90F"/>
    <w:rsid w:val="CEEDD8E7"/>
    <w:rsid w:val="CFEAAA01"/>
    <w:rsid w:val="CFF6C5A3"/>
    <w:rsid w:val="CFFF3D52"/>
    <w:rsid w:val="D0573776"/>
    <w:rsid w:val="D0FF7C8D"/>
    <w:rsid w:val="D2DC19F4"/>
    <w:rsid w:val="D2F4B6B9"/>
    <w:rsid w:val="D37F78C1"/>
    <w:rsid w:val="D3AF6AAD"/>
    <w:rsid w:val="D3FFD83A"/>
    <w:rsid w:val="D5F920C1"/>
    <w:rsid w:val="D7FE695C"/>
    <w:rsid w:val="D97D08D0"/>
    <w:rsid w:val="D9FF1FCF"/>
    <w:rsid w:val="DA665CAB"/>
    <w:rsid w:val="DA9F3C02"/>
    <w:rsid w:val="DB9D996B"/>
    <w:rsid w:val="DBDC7DB0"/>
    <w:rsid w:val="DBFF71A7"/>
    <w:rsid w:val="DBFFC052"/>
    <w:rsid w:val="DC9A8BD5"/>
    <w:rsid w:val="DCBEC768"/>
    <w:rsid w:val="DCD44019"/>
    <w:rsid w:val="DCDE0339"/>
    <w:rsid w:val="DDDCF6DD"/>
    <w:rsid w:val="DDFF4281"/>
    <w:rsid w:val="DE74A4DE"/>
    <w:rsid w:val="DE7EC49F"/>
    <w:rsid w:val="DE87D0F5"/>
    <w:rsid w:val="DE999FBF"/>
    <w:rsid w:val="DEDE857A"/>
    <w:rsid w:val="DEF0635B"/>
    <w:rsid w:val="DEF749E0"/>
    <w:rsid w:val="DF396430"/>
    <w:rsid w:val="DF5DE42C"/>
    <w:rsid w:val="DF6490C3"/>
    <w:rsid w:val="DF7E9286"/>
    <w:rsid w:val="DF931501"/>
    <w:rsid w:val="DFB90AAA"/>
    <w:rsid w:val="DFBF3C27"/>
    <w:rsid w:val="DFEBABD6"/>
    <w:rsid w:val="DFF58549"/>
    <w:rsid w:val="DFFC70A4"/>
    <w:rsid w:val="DFFD7D80"/>
    <w:rsid w:val="DFFE47D2"/>
    <w:rsid w:val="DFFE7E5F"/>
    <w:rsid w:val="E02F0CD5"/>
    <w:rsid w:val="E098C7E3"/>
    <w:rsid w:val="E19F4B0E"/>
    <w:rsid w:val="E1DEF61B"/>
    <w:rsid w:val="E36D7AB4"/>
    <w:rsid w:val="E3B68893"/>
    <w:rsid w:val="E3F680BB"/>
    <w:rsid w:val="E3FE8B65"/>
    <w:rsid w:val="E3FFA41C"/>
    <w:rsid w:val="E73FB62B"/>
    <w:rsid w:val="E75F0C30"/>
    <w:rsid w:val="E7C38742"/>
    <w:rsid w:val="E7EB98B0"/>
    <w:rsid w:val="E7F7CC6A"/>
    <w:rsid w:val="E7FE5362"/>
    <w:rsid w:val="EAB7E9D3"/>
    <w:rsid w:val="EACE257E"/>
    <w:rsid w:val="EADFBDF0"/>
    <w:rsid w:val="EBBF4210"/>
    <w:rsid w:val="EBF9D728"/>
    <w:rsid w:val="EBFF2138"/>
    <w:rsid w:val="EC9F6B37"/>
    <w:rsid w:val="ECFE320E"/>
    <w:rsid w:val="EDCB2064"/>
    <w:rsid w:val="EDFF6C2E"/>
    <w:rsid w:val="EE3F99DD"/>
    <w:rsid w:val="EE7B521D"/>
    <w:rsid w:val="EEBB74F9"/>
    <w:rsid w:val="EF7B9286"/>
    <w:rsid w:val="EF7F75FC"/>
    <w:rsid w:val="EF9CACBB"/>
    <w:rsid w:val="EFBF2BC7"/>
    <w:rsid w:val="EFCB1423"/>
    <w:rsid w:val="EFDF24AA"/>
    <w:rsid w:val="EFDFF61E"/>
    <w:rsid w:val="EFF67234"/>
    <w:rsid w:val="EFF9E62F"/>
    <w:rsid w:val="EFFC16A4"/>
    <w:rsid w:val="EFFF1DA2"/>
    <w:rsid w:val="EFFFC43B"/>
    <w:rsid w:val="EFFFC5D4"/>
    <w:rsid w:val="EFFFED8F"/>
    <w:rsid w:val="F17EBA26"/>
    <w:rsid w:val="F1FF8333"/>
    <w:rsid w:val="F2EE8161"/>
    <w:rsid w:val="F3BF58C4"/>
    <w:rsid w:val="F4E7F70E"/>
    <w:rsid w:val="F5BE95D1"/>
    <w:rsid w:val="F5F73BF9"/>
    <w:rsid w:val="F5FD3792"/>
    <w:rsid w:val="F5FF100F"/>
    <w:rsid w:val="F5FFAA44"/>
    <w:rsid w:val="F69FEB4C"/>
    <w:rsid w:val="F6CF2DE1"/>
    <w:rsid w:val="F6EB20EC"/>
    <w:rsid w:val="F6FF7F61"/>
    <w:rsid w:val="F71B918E"/>
    <w:rsid w:val="F7270B2C"/>
    <w:rsid w:val="F72F1EEA"/>
    <w:rsid w:val="F756A13D"/>
    <w:rsid w:val="F77B7136"/>
    <w:rsid w:val="F7953A49"/>
    <w:rsid w:val="F7BC2FBD"/>
    <w:rsid w:val="F7D63028"/>
    <w:rsid w:val="F7E6DD68"/>
    <w:rsid w:val="F7EE2929"/>
    <w:rsid w:val="F7FF7488"/>
    <w:rsid w:val="F7FF7CBD"/>
    <w:rsid w:val="F7FFD060"/>
    <w:rsid w:val="F8750B44"/>
    <w:rsid w:val="F8BCA716"/>
    <w:rsid w:val="F8FDB45C"/>
    <w:rsid w:val="F97ED610"/>
    <w:rsid w:val="F9B72220"/>
    <w:rsid w:val="F9D6FA6F"/>
    <w:rsid w:val="FA572747"/>
    <w:rsid w:val="FA7EDAE4"/>
    <w:rsid w:val="FA7F5A93"/>
    <w:rsid w:val="FABEB384"/>
    <w:rsid w:val="FAC15958"/>
    <w:rsid w:val="FADAC0CD"/>
    <w:rsid w:val="FAFF127B"/>
    <w:rsid w:val="FAFF32F5"/>
    <w:rsid w:val="FB3FFA12"/>
    <w:rsid w:val="FB75135A"/>
    <w:rsid w:val="FBA58113"/>
    <w:rsid w:val="FBBF3788"/>
    <w:rsid w:val="FBC6B154"/>
    <w:rsid w:val="FBDFDA17"/>
    <w:rsid w:val="FBEB673C"/>
    <w:rsid w:val="FBEC9A4E"/>
    <w:rsid w:val="FBF717DB"/>
    <w:rsid w:val="FBFEAEBF"/>
    <w:rsid w:val="FBFF691E"/>
    <w:rsid w:val="FC3FF144"/>
    <w:rsid w:val="FCFF081C"/>
    <w:rsid w:val="FD2FF7C6"/>
    <w:rsid w:val="FD560CCA"/>
    <w:rsid w:val="FD7FEC71"/>
    <w:rsid w:val="FD97A73E"/>
    <w:rsid w:val="FDC6C90D"/>
    <w:rsid w:val="FDCD3859"/>
    <w:rsid w:val="FDEB0CD1"/>
    <w:rsid w:val="FDEBE1B4"/>
    <w:rsid w:val="FDF718D2"/>
    <w:rsid w:val="FDF7758D"/>
    <w:rsid w:val="FDFCE6C5"/>
    <w:rsid w:val="FDFFCA64"/>
    <w:rsid w:val="FE5FF478"/>
    <w:rsid w:val="FEACB938"/>
    <w:rsid w:val="FEBF7DCA"/>
    <w:rsid w:val="FECA4391"/>
    <w:rsid w:val="FEEE0CF4"/>
    <w:rsid w:val="FEF61381"/>
    <w:rsid w:val="FEF98108"/>
    <w:rsid w:val="FEFB4D67"/>
    <w:rsid w:val="FEFEF29A"/>
    <w:rsid w:val="FEFF124F"/>
    <w:rsid w:val="FEFFC2B3"/>
    <w:rsid w:val="FEFFEF21"/>
    <w:rsid w:val="FF1A68E7"/>
    <w:rsid w:val="FF2FE323"/>
    <w:rsid w:val="FF3E7D7D"/>
    <w:rsid w:val="FF4D7111"/>
    <w:rsid w:val="FF5343DC"/>
    <w:rsid w:val="FF55CBD3"/>
    <w:rsid w:val="FF5FA80F"/>
    <w:rsid w:val="FF6500C0"/>
    <w:rsid w:val="FF6A058E"/>
    <w:rsid w:val="FF6E5DB5"/>
    <w:rsid w:val="FF6F2EE5"/>
    <w:rsid w:val="FF6FB86A"/>
    <w:rsid w:val="FF73BE95"/>
    <w:rsid w:val="FF76B876"/>
    <w:rsid w:val="FF7BECD2"/>
    <w:rsid w:val="FF97529B"/>
    <w:rsid w:val="FF9F88A9"/>
    <w:rsid w:val="FFA30505"/>
    <w:rsid w:val="FFAF31E0"/>
    <w:rsid w:val="FFB5E09D"/>
    <w:rsid w:val="FFBDA5D8"/>
    <w:rsid w:val="FFC9A5CC"/>
    <w:rsid w:val="FFD7CE83"/>
    <w:rsid w:val="FFDE7F7B"/>
    <w:rsid w:val="FFDF13DE"/>
    <w:rsid w:val="FFDF2024"/>
    <w:rsid w:val="FFDF2A7F"/>
    <w:rsid w:val="FFDF7F60"/>
    <w:rsid w:val="FFE7F38C"/>
    <w:rsid w:val="FFE8AE86"/>
    <w:rsid w:val="FFEB9803"/>
    <w:rsid w:val="FFEBCEEF"/>
    <w:rsid w:val="FFEF2B32"/>
    <w:rsid w:val="FFF5BF02"/>
    <w:rsid w:val="FFF5D134"/>
    <w:rsid w:val="FFF69FB9"/>
    <w:rsid w:val="FFF7E117"/>
    <w:rsid w:val="FFFB872E"/>
    <w:rsid w:val="FFFBBFEE"/>
    <w:rsid w:val="FFFC6727"/>
    <w:rsid w:val="FFFC7F35"/>
    <w:rsid w:val="FFFC9ADD"/>
    <w:rsid w:val="FFFCA42F"/>
    <w:rsid w:val="FFFF0E87"/>
    <w:rsid w:val="FFFF2C6D"/>
    <w:rsid w:val="FFFF4DBE"/>
    <w:rsid w:val="FFFF9912"/>
    <w:rsid w:val="FFFFB447"/>
    <w:rsid w:val="FFFFC5D1"/>
    <w:rsid w:val="FFFFFB42"/>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nhideWhenUsed="0" w:uiPriority="1"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60" w:lineRule="atLeast"/>
      <w:textAlignment w:val="baseline"/>
    </w:pPr>
    <w:rPr>
      <w:rFonts w:ascii="Times New Roman" w:hAnsi="Times New Roman" w:eastAsia="仿宋_GB2312" w:cs="Times New Roman"/>
      <w:sz w:val="32"/>
      <w:lang w:val="en-US" w:eastAsia="zh-CN" w:bidi="ar-SA"/>
    </w:rPr>
  </w:style>
  <w:style w:type="paragraph" w:styleId="2">
    <w:name w:val="heading 1"/>
    <w:basedOn w:val="1"/>
    <w:next w:val="1"/>
    <w:link w:val="41"/>
    <w:qFormat/>
    <w:uiPriority w:val="9"/>
    <w:pPr>
      <w:keepNext/>
      <w:keepLines/>
      <w:spacing w:before="340" w:after="330" w:line="578" w:lineRule="atLeast"/>
      <w:outlineLvl w:val="0"/>
    </w:pPr>
    <w:rPr>
      <w:b/>
      <w:bCs/>
      <w:kern w:val="44"/>
      <w:sz w:val="44"/>
      <w:szCs w:val="44"/>
    </w:rPr>
  </w:style>
  <w:style w:type="paragraph" w:styleId="3">
    <w:name w:val="heading 2"/>
    <w:basedOn w:val="1"/>
    <w:next w:val="1"/>
    <w:link w:val="22"/>
    <w:semiHidden/>
    <w:unhideWhenUsed/>
    <w:qFormat/>
    <w:uiPriority w:val="9"/>
    <w:pPr>
      <w:keepNext/>
      <w:keepLines/>
      <w:spacing w:before="260" w:after="260" w:line="416" w:lineRule="atLeast"/>
      <w:outlineLvl w:val="1"/>
    </w:pPr>
    <w:rPr>
      <w:rFonts w:asciiTheme="majorHAnsi" w:hAnsiTheme="majorHAnsi" w:eastAsiaTheme="majorEastAsia" w:cstheme="majorBidi"/>
      <w:b/>
      <w:bCs/>
      <w:szCs w:val="32"/>
    </w:rPr>
  </w:style>
  <w:style w:type="paragraph" w:styleId="4">
    <w:name w:val="heading 3"/>
    <w:basedOn w:val="1"/>
    <w:next w:val="1"/>
    <w:link w:val="23"/>
    <w:semiHidden/>
    <w:unhideWhenUsed/>
    <w:qFormat/>
    <w:uiPriority w:val="9"/>
    <w:pPr>
      <w:keepNext/>
      <w:keepLines/>
      <w:spacing w:before="260" w:after="260" w:line="416" w:lineRule="atLeast"/>
      <w:outlineLvl w:val="2"/>
    </w:pPr>
    <w:rPr>
      <w:b/>
      <w:bCs/>
      <w:szCs w:val="32"/>
    </w:rPr>
  </w:style>
  <w:style w:type="paragraph" w:styleId="5">
    <w:name w:val="heading 4"/>
    <w:basedOn w:val="1"/>
    <w:next w:val="1"/>
    <w:qFormat/>
    <w:uiPriority w:val="1"/>
    <w:pPr>
      <w:spacing w:line="360" w:lineRule="auto"/>
      <w:ind w:left="454"/>
      <w:outlineLvl w:val="3"/>
    </w:pPr>
    <w:rPr>
      <w:b/>
      <w:sz w:val="28"/>
      <w:szCs w:val="25"/>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6">
    <w:name w:val="annotation text"/>
    <w:basedOn w:val="1"/>
    <w:semiHidden/>
    <w:unhideWhenUsed/>
    <w:qFormat/>
    <w:uiPriority w:val="99"/>
  </w:style>
  <w:style w:type="paragraph" w:styleId="7">
    <w:name w:val="Body Text"/>
    <w:basedOn w:val="1"/>
    <w:qFormat/>
    <w:uiPriority w:val="1"/>
    <w:pPr>
      <w:spacing w:beforeLines="50" w:line="360" w:lineRule="auto"/>
      <w:ind w:firstLine="200" w:firstLineChars="200"/>
    </w:pPr>
    <w:rPr>
      <w:sz w:val="24"/>
      <w:szCs w:val="23"/>
    </w:rPr>
  </w:style>
  <w:style w:type="paragraph" w:styleId="8">
    <w:name w:val="Body Text Indent"/>
    <w:basedOn w:val="1"/>
    <w:link w:val="54"/>
    <w:qFormat/>
    <w:uiPriority w:val="0"/>
    <w:pPr>
      <w:adjustRightInd/>
      <w:spacing w:line="240" w:lineRule="auto"/>
      <w:ind w:firstLine="560" w:firstLineChars="200"/>
      <w:jc w:val="both"/>
      <w:textAlignment w:val="auto"/>
    </w:pPr>
    <w:rPr>
      <w:rFonts w:eastAsia="宋体"/>
      <w:kern w:val="2"/>
      <w:sz w:val="28"/>
      <w:szCs w:val="24"/>
    </w:rPr>
  </w:style>
  <w:style w:type="paragraph" w:styleId="9">
    <w:name w:val="Plain Text"/>
    <w:basedOn w:val="1"/>
    <w:link w:val="26"/>
    <w:qFormat/>
    <w:uiPriority w:val="0"/>
    <w:pPr>
      <w:adjustRightInd/>
      <w:spacing w:line="240" w:lineRule="auto"/>
      <w:jc w:val="both"/>
      <w:textAlignment w:val="auto"/>
    </w:pPr>
    <w:rPr>
      <w:rFonts w:ascii="宋体" w:hAnsi="Courier New"/>
      <w:kern w:val="2"/>
      <w:sz w:val="21"/>
    </w:rPr>
  </w:style>
  <w:style w:type="paragraph" w:styleId="10">
    <w:name w:val="Date"/>
    <w:basedOn w:val="1"/>
    <w:next w:val="1"/>
    <w:link w:val="24"/>
    <w:unhideWhenUsed/>
    <w:qFormat/>
    <w:uiPriority w:val="99"/>
    <w:pPr>
      <w:ind w:left="100" w:leftChars="2500"/>
    </w:pPr>
  </w:style>
  <w:style w:type="paragraph" w:styleId="11">
    <w:name w:val="Balloon Text"/>
    <w:basedOn w:val="1"/>
    <w:link w:val="39"/>
    <w:semiHidden/>
    <w:unhideWhenUsed/>
    <w:qFormat/>
    <w:uiPriority w:val="99"/>
    <w:pPr>
      <w:spacing w:line="240" w:lineRule="auto"/>
    </w:pPr>
    <w:rPr>
      <w:sz w:val="18"/>
      <w:szCs w:val="18"/>
    </w:rPr>
  </w:style>
  <w:style w:type="paragraph" w:styleId="12">
    <w:name w:val="footer"/>
    <w:basedOn w:val="1"/>
    <w:link w:val="27"/>
    <w:qFormat/>
    <w:uiPriority w:val="99"/>
    <w:pPr>
      <w:tabs>
        <w:tab w:val="center" w:pos="4153"/>
        <w:tab w:val="right" w:pos="8306"/>
      </w:tabs>
      <w:snapToGrid w:val="0"/>
      <w:spacing w:line="240" w:lineRule="atLeast"/>
    </w:pPr>
    <w:rPr>
      <w:sz w:val="18"/>
    </w:rPr>
  </w:style>
  <w:style w:type="paragraph" w:styleId="13">
    <w:name w:val="header"/>
    <w:basedOn w:val="1"/>
    <w:link w:val="25"/>
    <w:unhideWhenUsed/>
    <w:qFormat/>
    <w:uiPriority w:val="99"/>
    <w:pPr>
      <w:pBdr>
        <w:bottom w:val="single" w:color="auto" w:sz="6" w:space="1"/>
      </w:pBdr>
      <w:tabs>
        <w:tab w:val="center" w:pos="4153"/>
        <w:tab w:val="right" w:pos="8306"/>
      </w:tabs>
      <w:snapToGrid w:val="0"/>
      <w:spacing w:line="240" w:lineRule="atLeast"/>
      <w:jc w:val="center"/>
    </w:pPr>
    <w:rPr>
      <w:sz w:val="18"/>
      <w:szCs w:val="18"/>
    </w:rPr>
  </w:style>
  <w:style w:type="paragraph" w:styleId="14">
    <w:name w:val="toc 1"/>
    <w:basedOn w:val="1"/>
    <w:next w:val="1"/>
    <w:unhideWhenUsed/>
    <w:qFormat/>
    <w:uiPriority w:val="39"/>
  </w:style>
  <w:style w:type="paragraph" w:styleId="15">
    <w:name w:val="Normal (Web)"/>
    <w:basedOn w:val="1"/>
    <w:unhideWhenUsed/>
    <w:qFormat/>
    <w:uiPriority w:val="99"/>
    <w:pPr>
      <w:widowControl/>
      <w:adjustRightInd/>
      <w:spacing w:before="100" w:beforeAutospacing="1" w:after="100" w:afterAutospacing="1" w:line="240" w:lineRule="auto"/>
      <w:textAlignment w:val="auto"/>
    </w:pPr>
    <w:rPr>
      <w:rFonts w:ascii="宋体" w:hAnsi="宋体" w:eastAsia="宋体" w:cs="宋体"/>
      <w:sz w:val="24"/>
      <w:szCs w:val="24"/>
    </w:rPr>
  </w:style>
  <w:style w:type="table" w:styleId="17">
    <w:name w:val="Table Grid"/>
    <w:basedOn w:val="16"/>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19">
    <w:name w:val="page number"/>
    <w:basedOn w:val="18"/>
    <w:qFormat/>
    <w:uiPriority w:val="0"/>
  </w:style>
  <w:style w:type="character" w:styleId="20">
    <w:name w:val="Hyperlink"/>
    <w:basedOn w:val="18"/>
    <w:unhideWhenUsed/>
    <w:qFormat/>
    <w:uiPriority w:val="99"/>
    <w:rPr>
      <w:color w:val="0000FF" w:themeColor="hyperlink"/>
      <w:u w:val="single"/>
      <w14:textFill>
        <w14:solidFill>
          <w14:schemeClr w14:val="hlink"/>
        </w14:solidFill>
      </w14:textFill>
    </w:rPr>
  </w:style>
  <w:style w:type="character" w:styleId="21">
    <w:name w:val="annotation reference"/>
    <w:qFormat/>
    <w:uiPriority w:val="0"/>
    <w:rPr>
      <w:sz w:val="21"/>
      <w:szCs w:val="21"/>
    </w:rPr>
  </w:style>
  <w:style w:type="character" w:customStyle="1" w:styleId="22">
    <w:name w:val="标题 2 Char"/>
    <w:basedOn w:val="18"/>
    <w:link w:val="3"/>
    <w:semiHidden/>
    <w:qFormat/>
    <w:uiPriority w:val="9"/>
    <w:rPr>
      <w:rFonts w:asciiTheme="majorHAnsi" w:hAnsiTheme="majorHAnsi" w:eastAsiaTheme="majorEastAsia" w:cstheme="majorBidi"/>
      <w:b/>
      <w:bCs/>
      <w:sz w:val="32"/>
      <w:szCs w:val="32"/>
    </w:rPr>
  </w:style>
  <w:style w:type="character" w:customStyle="1" w:styleId="23">
    <w:name w:val="标题 3 Char"/>
    <w:basedOn w:val="18"/>
    <w:link w:val="4"/>
    <w:semiHidden/>
    <w:qFormat/>
    <w:uiPriority w:val="9"/>
    <w:rPr>
      <w:rFonts w:eastAsia="仿宋_GB2312"/>
      <w:b/>
      <w:bCs/>
      <w:sz w:val="32"/>
      <w:szCs w:val="32"/>
    </w:rPr>
  </w:style>
  <w:style w:type="character" w:customStyle="1" w:styleId="24">
    <w:name w:val="日期 Char"/>
    <w:link w:val="10"/>
    <w:semiHidden/>
    <w:qFormat/>
    <w:uiPriority w:val="99"/>
    <w:rPr>
      <w:rFonts w:eastAsia="仿宋_GB2312"/>
      <w:sz w:val="32"/>
    </w:rPr>
  </w:style>
  <w:style w:type="character" w:customStyle="1" w:styleId="25">
    <w:name w:val="页眉 Char"/>
    <w:link w:val="13"/>
    <w:qFormat/>
    <w:uiPriority w:val="99"/>
    <w:rPr>
      <w:rFonts w:eastAsia="仿宋_GB2312"/>
      <w:sz w:val="18"/>
      <w:szCs w:val="18"/>
    </w:rPr>
  </w:style>
  <w:style w:type="character" w:customStyle="1" w:styleId="26">
    <w:name w:val="纯文本 Char"/>
    <w:basedOn w:val="18"/>
    <w:link w:val="9"/>
    <w:qFormat/>
    <w:uiPriority w:val="0"/>
    <w:rPr>
      <w:rFonts w:ascii="宋体" w:hAnsi="Courier New" w:eastAsia="仿宋_GB2312"/>
      <w:kern w:val="2"/>
      <w:sz w:val="21"/>
    </w:rPr>
  </w:style>
  <w:style w:type="character" w:customStyle="1" w:styleId="27">
    <w:name w:val="页脚 Char"/>
    <w:basedOn w:val="18"/>
    <w:link w:val="12"/>
    <w:qFormat/>
    <w:uiPriority w:val="99"/>
    <w:rPr>
      <w:rFonts w:eastAsia="仿宋_GB2312"/>
      <w:sz w:val="18"/>
    </w:rPr>
  </w:style>
  <w:style w:type="table" w:customStyle="1" w:styleId="28">
    <w:name w:val="网格型1"/>
    <w:basedOn w:val="16"/>
    <w:qFormat/>
    <w:uiPriority w:val="5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
    <w:name w:val="网格型2"/>
    <w:basedOn w:val="16"/>
    <w:qFormat/>
    <w:uiPriority w:val="5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
    <w:name w:val="网格型3"/>
    <w:basedOn w:val="16"/>
    <w:qFormat/>
    <w:uiPriority w:val="5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1">
    <w:name w:val="网格型4"/>
    <w:basedOn w:val="16"/>
    <w:qFormat/>
    <w:uiPriority w:val="5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2">
    <w:name w:val="网格型5"/>
    <w:basedOn w:val="16"/>
    <w:qFormat/>
    <w:uiPriority w:val="5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3">
    <w:name w:val="网格型6"/>
    <w:basedOn w:val="16"/>
    <w:qFormat/>
    <w:uiPriority w:val="5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4">
    <w:name w:val="网格型7"/>
    <w:basedOn w:val="16"/>
    <w:qFormat/>
    <w:uiPriority w:val="5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5">
    <w:name w:val="网格型8"/>
    <w:basedOn w:val="16"/>
    <w:qFormat/>
    <w:uiPriority w:val="5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6">
    <w:name w:val="网格型9"/>
    <w:basedOn w:val="16"/>
    <w:qFormat/>
    <w:uiPriority w:val="5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7">
    <w:name w:val="网格型10"/>
    <w:basedOn w:val="16"/>
    <w:qFormat/>
    <w:uiPriority w:val="5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8">
    <w:name w:val="网格型11"/>
    <w:basedOn w:val="16"/>
    <w:qFormat/>
    <w:uiPriority w:val="5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39">
    <w:name w:val="批注框文本 Char"/>
    <w:basedOn w:val="18"/>
    <w:link w:val="11"/>
    <w:semiHidden/>
    <w:qFormat/>
    <w:uiPriority w:val="99"/>
    <w:rPr>
      <w:rFonts w:eastAsia="仿宋_GB2312"/>
      <w:sz w:val="18"/>
      <w:szCs w:val="18"/>
    </w:rPr>
  </w:style>
  <w:style w:type="character" w:customStyle="1" w:styleId="40">
    <w:name w:val="纯文本 Char1"/>
    <w:qFormat/>
    <w:locked/>
    <w:uiPriority w:val="0"/>
    <w:rPr>
      <w:rFonts w:ascii="宋体" w:hAnsi="Courier New" w:eastAsia="仿宋_GB2312"/>
      <w:kern w:val="2"/>
      <w:sz w:val="21"/>
    </w:rPr>
  </w:style>
  <w:style w:type="character" w:customStyle="1" w:styleId="41">
    <w:name w:val="标题 1 Char"/>
    <w:basedOn w:val="18"/>
    <w:link w:val="2"/>
    <w:qFormat/>
    <w:uiPriority w:val="9"/>
    <w:rPr>
      <w:rFonts w:eastAsia="仿宋_GB2312"/>
      <w:b/>
      <w:bCs/>
      <w:kern w:val="44"/>
      <w:sz w:val="44"/>
      <w:szCs w:val="44"/>
    </w:rPr>
  </w:style>
  <w:style w:type="paragraph" w:styleId="42">
    <w:name w:val="List Paragraph"/>
    <w:basedOn w:val="1"/>
    <w:qFormat/>
    <w:uiPriority w:val="34"/>
    <w:pPr>
      <w:ind w:firstLine="420" w:firstLineChars="200"/>
    </w:pPr>
  </w:style>
  <w:style w:type="character" w:customStyle="1" w:styleId="43">
    <w:name w:val="font51"/>
    <w:basedOn w:val="18"/>
    <w:qFormat/>
    <w:uiPriority w:val="0"/>
    <w:rPr>
      <w:rFonts w:hint="eastAsia" w:ascii="宋体" w:hAnsi="宋体" w:eastAsia="宋体" w:cs="宋体"/>
      <w:color w:val="000000"/>
      <w:sz w:val="22"/>
      <w:szCs w:val="22"/>
      <w:u w:val="none"/>
    </w:rPr>
  </w:style>
  <w:style w:type="character" w:customStyle="1" w:styleId="44">
    <w:name w:val="font11"/>
    <w:basedOn w:val="18"/>
    <w:qFormat/>
    <w:uiPriority w:val="0"/>
    <w:rPr>
      <w:rFonts w:hint="eastAsia" w:ascii="仿宋" w:hAnsi="仿宋" w:eastAsia="仿宋" w:cs="仿宋"/>
      <w:color w:val="000000"/>
      <w:sz w:val="21"/>
      <w:szCs w:val="21"/>
      <w:u w:val="none"/>
    </w:rPr>
  </w:style>
  <w:style w:type="character" w:customStyle="1" w:styleId="45">
    <w:name w:val="font31"/>
    <w:basedOn w:val="18"/>
    <w:qFormat/>
    <w:uiPriority w:val="0"/>
    <w:rPr>
      <w:rFonts w:hint="eastAsia" w:ascii="仿宋" w:hAnsi="仿宋" w:eastAsia="仿宋" w:cs="仿宋"/>
      <w:color w:val="000000"/>
      <w:sz w:val="20"/>
      <w:szCs w:val="20"/>
      <w:u w:val="none"/>
    </w:rPr>
  </w:style>
  <w:style w:type="character" w:customStyle="1" w:styleId="46">
    <w:name w:val="font01"/>
    <w:basedOn w:val="18"/>
    <w:qFormat/>
    <w:uiPriority w:val="0"/>
    <w:rPr>
      <w:rFonts w:hint="eastAsia" w:ascii="宋体" w:hAnsi="宋体" w:eastAsia="宋体" w:cs="宋体"/>
      <w:b/>
      <w:color w:val="000000"/>
      <w:sz w:val="22"/>
      <w:szCs w:val="22"/>
      <w:u w:val="none"/>
    </w:rPr>
  </w:style>
  <w:style w:type="character" w:customStyle="1" w:styleId="47">
    <w:name w:val="font71"/>
    <w:basedOn w:val="18"/>
    <w:qFormat/>
    <w:uiPriority w:val="0"/>
    <w:rPr>
      <w:rFonts w:hint="eastAsia" w:ascii="宋体" w:hAnsi="宋体" w:eastAsia="宋体" w:cs="宋体"/>
      <w:color w:val="FF0000"/>
      <w:sz w:val="22"/>
      <w:szCs w:val="22"/>
      <w:u w:val="none"/>
    </w:rPr>
  </w:style>
  <w:style w:type="character" w:customStyle="1" w:styleId="48">
    <w:name w:val="font21"/>
    <w:basedOn w:val="18"/>
    <w:qFormat/>
    <w:uiPriority w:val="0"/>
    <w:rPr>
      <w:rFonts w:hint="eastAsia" w:ascii="宋体" w:hAnsi="宋体" w:eastAsia="宋体" w:cs="宋体"/>
      <w:b/>
      <w:color w:val="FF0000"/>
      <w:sz w:val="22"/>
      <w:szCs w:val="22"/>
      <w:u w:val="none"/>
    </w:rPr>
  </w:style>
  <w:style w:type="table" w:customStyle="1" w:styleId="49">
    <w:name w:val="网格型71"/>
    <w:basedOn w:val="1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50">
    <w:name w:val="10"/>
    <w:basedOn w:val="18"/>
    <w:qFormat/>
    <w:uiPriority w:val="0"/>
    <w:rPr>
      <w:rFonts w:hint="default" w:ascii="Times New Roman" w:hAnsi="Times New Roman" w:cs="Times New Roman"/>
    </w:rPr>
  </w:style>
  <w:style w:type="character" w:customStyle="1" w:styleId="51">
    <w:name w:val="15"/>
    <w:basedOn w:val="18"/>
    <w:qFormat/>
    <w:uiPriority w:val="0"/>
    <w:rPr>
      <w:rFonts w:hint="default" w:ascii="Times New Roman" w:hAnsi="Times New Roman" w:cs="Times New Roman"/>
    </w:rPr>
  </w:style>
  <w:style w:type="table" w:customStyle="1" w:styleId="52">
    <w:name w:val="网格型112"/>
    <w:basedOn w:val="16"/>
    <w:qFormat/>
    <w:uiPriority w:val="59"/>
    <w:pPr>
      <w:spacing w:after="160" w:line="276" w:lineRule="auto"/>
    </w:pPr>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53">
    <w:name w:val="标准文件_段"/>
    <w:qFormat/>
    <w:uiPriority w:val="0"/>
    <w:pPr>
      <w:autoSpaceDE w:val="0"/>
      <w:autoSpaceDN w:val="0"/>
      <w:spacing w:after="160" w:line="278" w:lineRule="auto"/>
      <w:ind w:firstLine="200" w:firstLineChars="200"/>
      <w:jc w:val="both"/>
    </w:pPr>
    <w:rPr>
      <w:rFonts w:ascii="宋体" w:hAnsi="Times New Roman" w:eastAsia="宋体" w:cs="Times New Roman"/>
      <w:sz w:val="21"/>
      <w:lang w:val="en-US" w:eastAsia="zh-CN" w:bidi="ar-SA"/>
    </w:rPr>
  </w:style>
  <w:style w:type="character" w:customStyle="1" w:styleId="54">
    <w:name w:val="正文文本缩进 Char"/>
    <w:basedOn w:val="18"/>
    <w:link w:val="8"/>
    <w:qFormat/>
    <w:uiPriority w:val="0"/>
    <w:rPr>
      <w:rFonts w:ascii="Times New Roman" w:hAnsi="Times New Roman"/>
      <w:kern w:val="2"/>
      <w:sz w:val="28"/>
      <w:szCs w:val="24"/>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Version="6" StyleName="APA" SelectedStyle="\APASixthEditionOfficeOnline.xsl"/>
</file>

<file path=customXml/itemProps1.xml><?xml version="1.0" encoding="utf-8"?>
<ds:datastoreItem xmlns:ds="http://schemas.openxmlformats.org/officeDocument/2006/customXml" ds:itemID="{667BD468-9691-42F3-92B9-8D417F5774C2}">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43</Pages>
  <Words>14051</Words>
  <Characters>15380</Characters>
  <Lines>1502</Lines>
  <Paragraphs>423</Paragraphs>
  <TotalTime>50</TotalTime>
  <ScaleCrop>false</ScaleCrop>
  <LinksUpToDate>false</LinksUpToDate>
  <CharactersWithSpaces>16033</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2022-04-08T09:41:00Z</dcterms:created>
  <dc:creator>张大鲁</dc:creator>
  <cp:lastModifiedBy>Jessie</cp:lastModifiedBy>
  <cp:lastPrinted>2025-10-04T07:03:00Z</cp:lastPrinted>
  <dcterms:modified xsi:type="dcterms:W3CDTF">2026-04-30T04:35:31Z</dcterms:modified>
  <dc:title>中国建筑工程总公司优质工程</dc:title>
  <cp:revision>45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89B1BA8BA2434DE69EFB3E8911557786_13</vt:lpwstr>
  </property>
  <property fmtid="{D5CDD505-2E9C-101B-9397-08002B2CF9AE}" pid="4" name="KSOTemplateDocerSaveRecord">
    <vt:lpwstr>eyJoZGlkIjoiZjg1NGNmZWY2YTliOWEyM2NlMTA2YzY1NjRmMjUxNzUiLCJ1c2VySWQiOiI4MjA5MzUwNDgifQ==</vt:lpwstr>
  </property>
</Properties>
</file>