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94DB8F">
      <w:pPr>
        <w:pStyle w:val="2"/>
        <w:adjustRightInd w:val="0"/>
        <w:spacing w:before="156" w:beforeLines="50" w:after="156" w:afterLines="50" w:line="360" w:lineRule="auto"/>
        <w:textAlignment w:val="baseline"/>
        <w:rPr>
          <w:rFonts w:ascii="方正小标宋简体"/>
          <w:bCs/>
          <w:color w:val="000000" w:themeColor="text1"/>
          <w:szCs w:val="36"/>
          <w14:textFill>
            <w14:solidFill>
              <w14:schemeClr w14:val="tx1"/>
            </w14:solidFill>
          </w14:textFill>
        </w:rPr>
      </w:pPr>
      <w:bookmarkStart w:id="0" w:name="_Toc12582"/>
      <w:bookmarkStart w:id="1" w:name="_Toc99962201"/>
      <w:bookmarkStart w:id="2" w:name="_Toc204706268"/>
      <w:bookmarkStart w:id="3" w:name="_Toc19182"/>
      <w:bookmarkStart w:id="4" w:name="_Toc2118"/>
      <w:bookmarkStart w:id="5" w:name="_Toc96698767"/>
      <w:r>
        <w:rPr>
          <w:rFonts w:hint="eastAsia" w:ascii="方正小标宋简体"/>
          <w:bCs/>
          <w:color w:val="000000" w:themeColor="text1"/>
          <w14:textFill>
            <w14:solidFill>
              <w14:schemeClr w14:val="tx1"/>
            </w14:solidFill>
          </w14:textFill>
        </w:rPr>
        <w:t>附录B  重要信息及数据核查记录（煤炭工程）</w:t>
      </w:r>
      <w:bookmarkEnd w:id="0"/>
      <w:bookmarkEnd w:id="1"/>
      <w:bookmarkEnd w:id="2"/>
      <w:bookmarkEnd w:id="3"/>
      <w:bookmarkEnd w:id="4"/>
    </w:p>
    <w:bookmarkEnd w:id="5"/>
    <w:p w14:paraId="40949CFA">
      <w:pPr>
        <w:pStyle w:val="9"/>
        <w:spacing w:after="0" w:line="50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B.1  </w:t>
      </w:r>
      <w:r>
        <w:rPr>
          <w:rFonts w:hint="eastAsia"/>
          <w:color w:val="000000" w:themeColor="text1"/>
          <w:sz w:val="24"/>
          <w14:textFill>
            <w14:solidFill>
              <w14:schemeClr w14:val="tx1"/>
            </w14:solidFill>
          </w14:textFill>
        </w:rPr>
        <w:t>复查组应对反映、证实申报工程实体质量水平及其安全性、可靠性的相关信息、数据进行核查，并作为复查报告的附件一并提交国家优质工程奖评选工作办公室，以备进一步核查。</w:t>
      </w:r>
    </w:p>
    <w:p w14:paraId="5FE3D759">
      <w:pPr>
        <w:pStyle w:val="9"/>
        <w:spacing w:after="0" w:line="50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B.2</w:t>
      </w:r>
      <w:r>
        <w:rPr>
          <w:rFonts w:hint="eastAsia"/>
          <w:color w:val="000000" w:themeColor="text1"/>
          <w:sz w:val="24"/>
          <w14:textFill>
            <w14:solidFill>
              <w14:schemeClr w14:val="tx1"/>
            </w14:solidFill>
          </w14:textFill>
        </w:rPr>
        <w:t xml:space="preserve">  重要信息及数据核查记录应由复查专家签字。</w:t>
      </w:r>
    </w:p>
    <w:p w14:paraId="66A1A494">
      <w:pPr>
        <w:pStyle w:val="9"/>
        <w:spacing w:after="0" w:line="50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B.3</w:t>
      </w:r>
      <w:r>
        <w:rPr>
          <w:rFonts w:hint="eastAsia"/>
          <w:color w:val="000000" w:themeColor="text1"/>
          <w:sz w:val="24"/>
          <w14:textFill>
            <w14:solidFill>
              <w14:schemeClr w14:val="tx1"/>
            </w14:solidFill>
          </w14:textFill>
        </w:rPr>
        <w:t xml:space="preserve">  具体填写要求见表</w:t>
      </w:r>
      <w:r>
        <w:rPr>
          <w:color w:val="000000" w:themeColor="text1"/>
          <w:sz w:val="24"/>
          <w14:textFill>
            <w14:solidFill>
              <w14:schemeClr w14:val="tx1"/>
            </w14:solidFill>
          </w14:textFill>
        </w:rPr>
        <w:t>B</w:t>
      </w:r>
      <w:r>
        <w:rPr>
          <w:rFonts w:hint="eastAsia"/>
          <w:color w:val="000000" w:themeColor="text1"/>
          <w:sz w:val="24"/>
          <w14:textFill>
            <w14:solidFill>
              <w14:schemeClr w14:val="tx1"/>
            </w14:solidFill>
          </w14:textFill>
        </w:rPr>
        <w:t>的备注栏。</w:t>
      </w:r>
    </w:p>
    <w:p w14:paraId="6C3F3047">
      <w:pPr>
        <w:pStyle w:val="9"/>
        <w:spacing w:after="0" w:line="50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B.4</w:t>
      </w:r>
      <w:r>
        <w:rPr>
          <w:rFonts w:hint="eastAsia"/>
          <w:color w:val="000000" w:themeColor="text1"/>
          <w:sz w:val="24"/>
          <w14:textFill>
            <w14:solidFill>
              <w14:schemeClr w14:val="tx1"/>
            </w14:solidFill>
          </w14:textFill>
        </w:rPr>
        <w:t xml:space="preserve">  无信息或数据的项目，应在备注栏注明原因。</w:t>
      </w:r>
    </w:p>
    <w:p w14:paraId="21BB2847">
      <w:pPr>
        <w:pStyle w:val="9"/>
        <w:spacing w:after="0" w:line="50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B.5  </w:t>
      </w:r>
      <w:r>
        <w:rPr>
          <w:rFonts w:hint="eastAsia"/>
          <w:color w:val="000000" w:themeColor="text1"/>
          <w:sz w:val="24"/>
          <w14:textFill>
            <w14:solidFill>
              <w14:schemeClr w14:val="tx1"/>
            </w14:solidFill>
          </w14:textFill>
        </w:rPr>
        <w:t>表</w:t>
      </w:r>
      <w:r>
        <w:rPr>
          <w:color w:val="000000" w:themeColor="text1"/>
          <w:sz w:val="24"/>
          <w14:textFill>
            <w14:solidFill>
              <w14:schemeClr w14:val="tx1"/>
            </w14:solidFill>
          </w14:textFill>
        </w:rPr>
        <w:t>B</w:t>
      </w:r>
      <w:r>
        <w:rPr>
          <w:rFonts w:hint="eastAsia"/>
          <w:color w:val="000000" w:themeColor="text1"/>
          <w:sz w:val="24"/>
          <w14:textFill>
            <w14:solidFill>
              <w14:schemeClr w14:val="tx1"/>
            </w14:solidFill>
          </w14:textFill>
        </w:rPr>
        <w:t>中所列信息及数据为一般煤炭工程中常见信息及数据，如申报工程还有其他主要信息或数据时，复查组应对表</w:t>
      </w:r>
      <w:r>
        <w:rPr>
          <w:color w:val="000000" w:themeColor="text1"/>
          <w:sz w:val="24"/>
          <w14:textFill>
            <w14:solidFill>
              <w14:schemeClr w14:val="tx1"/>
            </w14:solidFill>
          </w14:textFill>
        </w:rPr>
        <w:t>B</w:t>
      </w:r>
      <w:r>
        <w:rPr>
          <w:rFonts w:hint="eastAsia"/>
          <w:color w:val="000000" w:themeColor="text1"/>
          <w:sz w:val="24"/>
          <w14:textFill>
            <w14:solidFill>
              <w14:schemeClr w14:val="tx1"/>
            </w14:solidFill>
          </w14:textFill>
        </w:rPr>
        <w:t>进行补充。</w:t>
      </w:r>
    </w:p>
    <w:p w14:paraId="406E8BE1">
      <w:pPr>
        <w:pStyle w:val="9"/>
        <w:spacing w:after="0" w:line="50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B.6  </w:t>
      </w:r>
      <w:r>
        <w:rPr>
          <w:rFonts w:hint="eastAsia"/>
          <w:color w:val="000000" w:themeColor="text1"/>
          <w:sz w:val="24"/>
          <w14:textFill>
            <w14:solidFill>
              <w14:schemeClr w14:val="tx1"/>
            </w14:solidFill>
          </w14:textFill>
        </w:rPr>
        <w:t>表中“有关数据及结论”一栏中的“结论：”系指相应检测、试验的结论。</w:t>
      </w:r>
    </w:p>
    <w:p w14:paraId="32495250">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04CE80EC">
      <w:pPr>
        <w:pStyle w:val="12"/>
        <w:spacing w:line="500" w:lineRule="exact"/>
        <w:jc w:val="center"/>
        <w:rPr>
          <w:rFonts w:ascii="Times New Roman" w:hAnsi="Times New Roman" w:eastAsia="宋体"/>
          <w:b/>
          <w:sz w:val="24"/>
        </w:rPr>
      </w:pPr>
      <w:r>
        <w:rPr>
          <w:rFonts w:ascii="Times New Roman" w:hAnsi="Times New Roman" w:eastAsia="宋体"/>
          <w:b/>
          <w:sz w:val="24"/>
        </w:rPr>
        <w:t>表B-1  井巷工程有关数据（煤炭工程）</w:t>
      </w:r>
    </w:p>
    <w:tbl>
      <w:tblPr>
        <w:tblStyle w:val="2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1690"/>
        <w:gridCol w:w="4632"/>
        <w:gridCol w:w="2090"/>
      </w:tblGrid>
      <w:tr w14:paraId="672E0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2565" w:type="dxa"/>
            <w:gridSpan w:val="2"/>
            <w:tcBorders>
              <w:top w:val="single" w:color="auto" w:sz="4" w:space="0"/>
              <w:left w:val="single" w:color="auto" w:sz="4" w:space="0"/>
              <w:bottom w:val="single" w:color="auto" w:sz="4" w:space="0"/>
              <w:right w:val="single" w:color="auto" w:sz="4" w:space="0"/>
            </w:tcBorders>
          </w:tcPr>
          <w:p w14:paraId="72C6ACCB">
            <w:pPr>
              <w:spacing w:before="156" w:beforeLines="50" w:after="156" w:afterLines="50"/>
              <w:jc w:val="center"/>
              <w:rPr>
                <w:b/>
                <w:szCs w:val="21"/>
              </w:rPr>
            </w:pPr>
            <w:r>
              <w:rPr>
                <w:b/>
                <w:szCs w:val="21"/>
              </w:rPr>
              <w:t>工程名称</w:t>
            </w:r>
          </w:p>
        </w:tc>
        <w:tc>
          <w:tcPr>
            <w:tcW w:w="6722" w:type="dxa"/>
            <w:gridSpan w:val="2"/>
            <w:tcBorders>
              <w:top w:val="single" w:color="auto" w:sz="4" w:space="0"/>
              <w:left w:val="single" w:color="auto" w:sz="4" w:space="0"/>
              <w:bottom w:val="single" w:color="auto" w:sz="4" w:space="0"/>
              <w:right w:val="single" w:color="auto" w:sz="4" w:space="0"/>
            </w:tcBorders>
          </w:tcPr>
          <w:p w14:paraId="3F3170C5">
            <w:pPr>
              <w:spacing w:before="156" w:beforeLines="50" w:after="156" w:afterLines="50"/>
              <w:rPr>
                <w:b/>
                <w:szCs w:val="21"/>
              </w:rPr>
            </w:pPr>
          </w:p>
        </w:tc>
      </w:tr>
      <w:tr w14:paraId="1122A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75" w:type="dxa"/>
            <w:tcBorders>
              <w:top w:val="single" w:color="auto" w:sz="4" w:space="0"/>
              <w:left w:val="single" w:color="auto" w:sz="4" w:space="0"/>
              <w:bottom w:val="single" w:color="auto" w:sz="4" w:space="0"/>
              <w:right w:val="single" w:color="auto" w:sz="4" w:space="0"/>
            </w:tcBorders>
            <w:vAlign w:val="center"/>
          </w:tcPr>
          <w:p w14:paraId="0636942A">
            <w:pPr>
              <w:jc w:val="center"/>
              <w:rPr>
                <w:b/>
                <w:szCs w:val="21"/>
              </w:rPr>
            </w:pPr>
            <w:r>
              <w:rPr>
                <w:b/>
                <w:color w:val="000000" w:themeColor="text1"/>
                <w:szCs w:val="21"/>
                <w14:textFill>
                  <w14:solidFill>
                    <w14:schemeClr w14:val="tx1"/>
                  </w14:solidFill>
                </w14:textFill>
              </w:rPr>
              <w:t>序号</w:t>
            </w:r>
          </w:p>
        </w:tc>
        <w:tc>
          <w:tcPr>
            <w:tcW w:w="1690" w:type="dxa"/>
            <w:tcBorders>
              <w:top w:val="single" w:color="auto" w:sz="4" w:space="0"/>
              <w:left w:val="single" w:color="auto" w:sz="4" w:space="0"/>
              <w:bottom w:val="single" w:color="auto" w:sz="4" w:space="0"/>
              <w:right w:val="single" w:color="auto" w:sz="4" w:space="0"/>
            </w:tcBorders>
            <w:vAlign w:val="center"/>
          </w:tcPr>
          <w:p w14:paraId="7A82815A">
            <w:pPr>
              <w:jc w:val="center"/>
              <w:rPr>
                <w:b/>
                <w:szCs w:val="21"/>
              </w:rPr>
            </w:pPr>
            <w:r>
              <w:rPr>
                <w:rFonts w:hint="eastAsia"/>
                <w:b/>
                <w:color w:val="000000" w:themeColor="text1"/>
                <w:szCs w:val="21"/>
                <w14:textFill>
                  <w14:solidFill>
                    <w14:schemeClr w14:val="tx1"/>
                  </w14:solidFill>
                </w14:textFill>
              </w:rPr>
              <w:t>项目</w:t>
            </w:r>
          </w:p>
        </w:tc>
        <w:tc>
          <w:tcPr>
            <w:tcW w:w="4632" w:type="dxa"/>
            <w:tcBorders>
              <w:top w:val="single" w:color="auto" w:sz="4" w:space="0"/>
              <w:left w:val="single" w:color="auto" w:sz="4" w:space="0"/>
              <w:bottom w:val="single" w:color="auto" w:sz="4" w:space="0"/>
              <w:right w:val="single" w:color="auto" w:sz="4" w:space="0"/>
            </w:tcBorders>
            <w:vAlign w:val="center"/>
          </w:tcPr>
          <w:p w14:paraId="7269845B">
            <w:pPr>
              <w:jc w:val="center"/>
              <w:rPr>
                <w:b/>
                <w:szCs w:val="21"/>
              </w:rPr>
            </w:pPr>
            <w:r>
              <w:rPr>
                <w:b/>
                <w:color w:val="000000" w:themeColor="text1"/>
                <w:szCs w:val="21"/>
                <w14:textFill>
                  <w14:solidFill>
                    <w14:schemeClr w14:val="tx1"/>
                  </w14:solidFill>
                </w14:textFill>
              </w:rPr>
              <w:t>有关数据及结论</w:t>
            </w:r>
          </w:p>
        </w:tc>
        <w:tc>
          <w:tcPr>
            <w:tcW w:w="2090" w:type="dxa"/>
            <w:tcBorders>
              <w:top w:val="single" w:color="auto" w:sz="4" w:space="0"/>
              <w:left w:val="single" w:color="auto" w:sz="4" w:space="0"/>
              <w:bottom w:val="single" w:color="auto" w:sz="4" w:space="0"/>
              <w:right w:val="single" w:color="auto" w:sz="4" w:space="0"/>
            </w:tcBorders>
            <w:vAlign w:val="center"/>
          </w:tcPr>
          <w:p w14:paraId="619539F4">
            <w:pPr>
              <w:jc w:val="center"/>
              <w:rPr>
                <w:b/>
                <w:szCs w:val="21"/>
              </w:rPr>
            </w:pPr>
            <w:r>
              <w:rPr>
                <w:b/>
                <w:color w:val="000000" w:themeColor="text1"/>
                <w:szCs w:val="21"/>
                <w14:textFill>
                  <w14:solidFill>
                    <w14:schemeClr w14:val="tx1"/>
                  </w14:solidFill>
                </w14:textFill>
              </w:rPr>
              <w:t>备注</w:t>
            </w:r>
          </w:p>
        </w:tc>
      </w:tr>
      <w:tr w14:paraId="74DC9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tcBorders>
              <w:top w:val="single" w:color="auto" w:sz="4" w:space="0"/>
              <w:left w:val="single" w:color="auto" w:sz="4" w:space="0"/>
              <w:bottom w:val="single" w:color="auto" w:sz="4" w:space="0"/>
              <w:right w:val="single" w:color="auto" w:sz="4" w:space="0"/>
            </w:tcBorders>
            <w:vAlign w:val="center"/>
          </w:tcPr>
          <w:p w14:paraId="478DE982">
            <w:pPr>
              <w:adjustRightInd w:val="0"/>
              <w:snapToGrid w:val="0"/>
              <w:spacing w:line="300" w:lineRule="exact"/>
              <w:jc w:val="center"/>
              <w:rPr>
                <w:szCs w:val="21"/>
              </w:rPr>
            </w:pPr>
            <w:r>
              <w:rPr>
                <w:szCs w:val="21"/>
              </w:rPr>
              <w:t>1</w:t>
            </w:r>
          </w:p>
        </w:tc>
        <w:tc>
          <w:tcPr>
            <w:tcW w:w="1690" w:type="dxa"/>
            <w:tcBorders>
              <w:top w:val="single" w:color="auto" w:sz="4" w:space="0"/>
              <w:left w:val="single" w:color="auto" w:sz="4" w:space="0"/>
              <w:bottom w:val="single" w:color="auto" w:sz="4" w:space="0"/>
              <w:right w:val="single" w:color="auto" w:sz="4" w:space="0"/>
            </w:tcBorders>
            <w:vAlign w:val="center"/>
          </w:tcPr>
          <w:p w14:paraId="72B1D470">
            <w:pPr>
              <w:adjustRightInd w:val="0"/>
              <w:snapToGrid w:val="0"/>
              <w:spacing w:line="300" w:lineRule="exact"/>
              <w:jc w:val="center"/>
              <w:rPr>
                <w:szCs w:val="21"/>
              </w:rPr>
            </w:pPr>
            <w:r>
              <w:rPr>
                <w:szCs w:val="21"/>
              </w:rPr>
              <w:t>立井（斜井或平硐）井筒漏水量</w:t>
            </w:r>
          </w:p>
        </w:tc>
        <w:tc>
          <w:tcPr>
            <w:tcW w:w="4632" w:type="dxa"/>
            <w:tcBorders>
              <w:top w:val="single" w:color="auto" w:sz="4" w:space="0"/>
              <w:left w:val="single" w:color="auto" w:sz="4" w:space="0"/>
              <w:bottom w:val="single" w:color="auto" w:sz="4" w:space="0"/>
              <w:right w:val="single" w:color="auto" w:sz="4" w:space="0"/>
            </w:tcBorders>
            <w:vAlign w:val="center"/>
          </w:tcPr>
          <w:p w14:paraId="43EE44E4">
            <w:pPr>
              <w:adjustRightInd w:val="0"/>
              <w:snapToGrid w:val="0"/>
              <w:spacing w:line="300" w:lineRule="exact"/>
              <w:rPr>
                <w:szCs w:val="21"/>
              </w:rPr>
            </w:pPr>
            <w:r>
              <w:rPr>
                <w:szCs w:val="21"/>
              </w:rPr>
              <w:t>冻结段井筒漏水量：    m</w:t>
            </w:r>
            <w:r>
              <w:rPr>
                <w:szCs w:val="21"/>
                <w:vertAlign w:val="superscript"/>
              </w:rPr>
              <w:t>3</w:t>
            </w:r>
            <w:r>
              <w:rPr>
                <w:szCs w:val="21"/>
              </w:rPr>
              <w:t>/h</w:t>
            </w:r>
          </w:p>
          <w:p w14:paraId="35CDC0C4">
            <w:pPr>
              <w:adjustRightInd w:val="0"/>
              <w:snapToGrid w:val="0"/>
              <w:spacing w:line="300" w:lineRule="exact"/>
              <w:rPr>
                <w:szCs w:val="21"/>
              </w:rPr>
            </w:pPr>
            <w:r>
              <w:rPr>
                <w:szCs w:val="21"/>
              </w:rPr>
              <w:t>全井筒井筒漏水量：    m</w:t>
            </w:r>
            <w:r>
              <w:rPr>
                <w:szCs w:val="21"/>
                <w:vertAlign w:val="superscript"/>
              </w:rPr>
              <w:t>3</w:t>
            </w:r>
            <w:r>
              <w:rPr>
                <w:szCs w:val="21"/>
              </w:rPr>
              <w:t>/h</w:t>
            </w:r>
          </w:p>
          <w:p w14:paraId="7C3BE584">
            <w:pPr>
              <w:adjustRightInd w:val="0"/>
              <w:snapToGrid w:val="0"/>
              <w:spacing w:line="300" w:lineRule="exact"/>
              <w:rPr>
                <w:szCs w:val="21"/>
              </w:rPr>
            </w:pPr>
            <w:r>
              <w:rPr>
                <w:szCs w:val="21"/>
              </w:rPr>
              <w:t>结论：</w:t>
            </w:r>
          </w:p>
        </w:tc>
        <w:tc>
          <w:tcPr>
            <w:tcW w:w="2090" w:type="dxa"/>
            <w:tcBorders>
              <w:top w:val="single" w:color="auto" w:sz="4" w:space="0"/>
              <w:left w:val="single" w:color="auto" w:sz="4" w:space="0"/>
              <w:bottom w:val="single" w:color="auto" w:sz="4" w:space="0"/>
              <w:right w:val="single" w:color="auto" w:sz="4" w:space="0"/>
            </w:tcBorders>
            <w:vAlign w:val="center"/>
          </w:tcPr>
          <w:p w14:paraId="3F77AC2C">
            <w:pPr>
              <w:adjustRightInd w:val="0"/>
              <w:snapToGrid w:val="0"/>
              <w:spacing w:line="300" w:lineRule="exact"/>
              <w:rPr>
                <w:szCs w:val="21"/>
              </w:rPr>
            </w:pPr>
          </w:p>
        </w:tc>
      </w:tr>
      <w:tr w14:paraId="668A4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tcBorders>
              <w:top w:val="single" w:color="auto" w:sz="4" w:space="0"/>
              <w:left w:val="single" w:color="auto" w:sz="4" w:space="0"/>
              <w:bottom w:val="single" w:color="auto" w:sz="4" w:space="0"/>
              <w:right w:val="single" w:color="auto" w:sz="4" w:space="0"/>
            </w:tcBorders>
            <w:vAlign w:val="center"/>
          </w:tcPr>
          <w:p w14:paraId="5C070826">
            <w:pPr>
              <w:adjustRightInd w:val="0"/>
              <w:snapToGrid w:val="0"/>
              <w:spacing w:line="300" w:lineRule="exact"/>
              <w:jc w:val="center"/>
              <w:rPr>
                <w:szCs w:val="21"/>
              </w:rPr>
            </w:pPr>
            <w:r>
              <w:rPr>
                <w:szCs w:val="21"/>
              </w:rPr>
              <w:t>2</w:t>
            </w:r>
          </w:p>
        </w:tc>
        <w:tc>
          <w:tcPr>
            <w:tcW w:w="1690" w:type="dxa"/>
            <w:tcBorders>
              <w:top w:val="single" w:color="auto" w:sz="4" w:space="0"/>
              <w:left w:val="single" w:color="auto" w:sz="4" w:space="0"/>
              <w:bottom w:val="single" w:color="auto" w:sz="4" w:space="0"/>
              <w:right w:val="single" w:color="auto" w:sz="4" w:space="0"/>
            </w:tcBorders>
            <w:vAlign w:val="center"/>
          </w:tcPr>
          <w:p w14:paraId="0C91840E">
            <w:pPr>
              <w:adjustRightInd w:val="0"/>
              <w:snapToGrid w:val="0"/>
              <w:spacing w:line="300" w:lineRule="exact"/>
              <w:jc w:val="center"/>
              <w:rPr>
                <w:szCs w:val="21"/>
              </w:rPr>
            </w:pPr>
            <w:r>
              <w:rPr>
                <w:szCs w:val="21"/>
              </w:rPr>
              <w:t>立井（斜井或平硐）井筒混凝土试块</w:t>
            </w:r>
          </w:p>
        </w:tc>
        <w:tc>
          <w:tcPr>
            <w:tcW w:w="4632" w:type="dxa"/>
            <w:tcBorders>
              <w:top w:val="single" w:color="auto" w:sz="4" w:space="0"/>
              <w:left w:val="single" w:color="auto" w:sz="4" w:space="0"/>
              <w:bottom w:val="single" w:color="auto" w:sz="4" w:space="0"/>
              <w:right w:val="single" w:color="auto" w:sz="4" w:space="0"/>
            </w:tcBorders>
            <w:vAlign w:val="center"/>
          </w:tcPr>
          <w:p w14:paraId="325025A3">
            <w:pPr>
              <w:adjustRightInd w:val="0"/>
              <w:snapToGrid w:val="0"/>
              <w:spacing w:line="300" w:lineRule="exact"/>
              <w:rPr>
                <w:szCs w:val="21"/>
              </w:rPr>
            </w:pPr>
            <w:r>
              <w:rPr>
                <w:szCs w:val="21"/>
              </w:rPr>
              <w:t>井筒深度：   m</w:t>
            </w:r>
          </w:p>
          <w:p w14:paraId="19C4875E">
            <w:pPr>
              <w:adjustRightInd w:val="0"/>
              <w:snapToGrid w:val="0"/>
              <w:spacing w:line="300" w:lineRule="exact"/>
              <w:rPr>
                <w:szCs w:val="21"/>
              </w:rPr>
            </w:pPr>
            <w:r>
              <w:rPr>
                <w:szCs w:val="21"/>
              </w:rPr>
              <w:t>混凝土标养试块组数：    组</w:t>
            </w:r>
          </w:p>
          <w:p w14:paraId="0FE1AB21">
            <w:pPr>
              <w:adjustRightInd w:val="0"/>
              <w:snapToGrid w:val="0"/>
              <w:spacing w:line="300" w:lineRule="exact"/>
              <w:rPr>
                <w:szCs w:val="21"/>
              </w:rPr>
            </w:pPr>
            <w:r>
              <w:rPr>
                <w:szCs w:val="21"/>
              </w:rPr>
              <w:t>结论：</w:t>
            </w:r>
          </w:p>
        </w:tc>
        <w:tc>
          <w:tcPr>
            <w:tcW w:w="2090" w:type="dxa"/>
            <w:tcBorders>
              <w:top w:val="single" w:color="auto" w:sz="4" w:space="0"/>
              <w:left w:val="single" w:color="auto" w:sz="4" w:space="0"/>
              <w:bottom w:val="single" w:color="auto" w:sz="4" w:space="0"/>
              <w:right w:val="single" w:color="auto" w:sz="4" w:space="0"/>
            </w:tcBorders>
            <w:vAlign w:val="center"/>
          </w:tcPr>
          <w:p w14:paraId="14387C31">
            <w:pPr>
              <w:adjustRightInd w:val="0"/>
              <w:snapToGrid w:val="0"/>
              <w:spacing w:line="300" w:lineRule="exact"/>
              <w:rPr>
                <w:szCs w:val="21"/>
              </w:rPr>
            </w:pPr>
          </w:p>
        </w:tc>
      </w:tr>
      <w:tr w14:paraId="3DD3E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tcBorders>
              <w:top w:val="single" w:color="auto" w:sz="4" w:space="0"/>
              <w:left w:val="single" w:color="auto" w:sz="4" w:space="0"/>
              <w:bottom w:val="single" w:color="auto" w:sz="4" w:space="0"/>
              <w:right w:val="single" w:color="auto" w:sz="4" w:space="0"/>
            </w:tcBorders>
            <w:vAlign w:val="center"/>
          </w:tcPr>
          <w:p w14:paraId="3C524020">
            <w:pPr>
              <w:adjustRightInd w:val="0"/>
              <w:snapToGrid w:val="0"/>
              <w:spacing w:line="300" w:lineRule="exact"/>
              <w:jc w:val="center"/>
              <w:rPr>
                <w:szCs w:val="21"/>
              </w:rPr>
            </w:pPr>
            <w:r>
              <w:rPr>
                <w:szCs w:val="21"/>
              </w:rPr>
              <w:t>3</w:t>
            </w:r>
          </w:p>
        </w:tc>
        <w:tc>
          <w:tcPr>
            <w:tcW w:w="1690" w:type="dxa"/>
            <w:tcBorders>
              <w:top w:val="single" w:color="auto" w:sz="4" w:space="0"/>
              <w:left w:val="single" w:color="auto" w:sz="4" w:space="0"/>
              <w:bottom w:val="single" w:color="auto" w:sz="4" w:space="0"/>
              <w:right w:val="single" w:color="auto" w:sz="4" w:space="0"/>
            </w:tcBorders>
            <w:vAlign w:val="center"/>
          </w:tcPr>
          <w:p w14:paraId="74EDECDB">
            <w:pPr>
              <w:adjustRightInd w:val="0"/>
              <w:snapToGrid w:val="0"/>
              <w:spacing w:line="300" w:lineRule="exact"/>
              <w:jc w:val="center"/>
              <w:rPr>
                <w:szCs w:val="21"/>
              </w:rPr>
            </w:pPr>
            <w:r>
              <w:rPr>
                <w:szCs w:val="21"/>
              </w:rPr>
              <w:t>主体结构钢筋</w:t>
            </w:r>
          </w:p>
        </w:tc>
        <w:tc>
          <w:tcPr>
            <w:tcW w:w="4632" w:type="dxa"/>
            <w:tcBorders>
              <w:top w:val="single" w:color="auto" w:sz="4" w:space="0"/>
              <w:left w:val="single" w:color="auto" w:sz="4" w:space="0"/>
              <w:bottom w:val="single" w:color="auto" w:sz="4" w:space="0"/>
              <w:right w:val="single" w:color="auto" w:sz="4" w:space="0"/>
            </w:tcBorders>
            <w:vAlign w:val="center"/>
          </w:tcPr>
          <w:p w14:paraId="506DC6B2">
            <w:pPr>
              <w:adjustRightInd w:val="0"/>
              <w:snapToGrid w:val="0"/>
              <w:spacing w:line="300" w:lineRule="exact"/>
              <w:rPr>
                <w:szCs w:val="21"/>
              </w:rPr>
            </w:pPr>
            <w:r>
              <w:rPr>
                <w:szCs w:val="21"/>
              </w:rPr>
              <w:t>进场总量：     t</w:t>
            </w:r>
          </w:p>
          <w:p w14:paraId="78026623">
            <w:pPr>
              <w:adjustRightInd w:val="0"/>
              <w:snapToGrid w:val="0"/>
              <w:spacing w:line="300" w:lineRule="exact"/>
              <w:rPr>
                <w:szCs w:val="21"/>
              </w:rPr>
            </w:pPr>
            <w:r>
              <w:rPr>
                <w:szCs w:val="21"/>
              </w:rPr>
              <w:t>进场批次：     批</w:t>
            </w:r>
          </w:p>
          <w:p w14:paraId="456171A4">
            <w:pPr>
              <w:adjustRightInd w:val="0"/>
              <w:snapToGrid w:val="0"/>
              <w:spacing w:line="300" w:lineRule="exact"/>
              <w:rPr>
                <w:szCs w:val="21"/>
              </w:rPr>
            </w:pPr>
            <w:r>
              <w:rPr>
                <w:szCs w:val="21"/>
              </w:rPr>
              <w:t xml:space="preserve">复试组数：     组 </w:t>
            </w:r>
          </w:p>
          <w:p w14:paraId="36D58613">
            <w:pPr>
              <w:adjustRightInd w:val="0"/>
              <w:snapToGrid w:val="0"/>
              <w:spacing w:line="300" w:lineRule="exact"/>
              <w:rPr>
                <w:szCs w:val="21"/>
              </w:rPr>
            </w:pPr>
            <w:r>
              <w:rPr>
                <w:szCs w:val="21"/>
              </w:rPr>
              <w:t>结论：</w:t>
            </w:r>
          </w:p>
        </w:tc>
        <w:tc>
          <w:tcPr>
            <w:tcW w:w="2090" w:type="dxa"/>
            <w:tcBorders>
              <w:top w:val="single" w:color="auto" w:sz="4" w:space="0"/>
              <w:left w:val="single" w:color="auto" w:sz="4" w:space="0"/>
              <w:bottom w:val="single" w:color="auto" w:sz="4" w:space="0"/>
              <w:right w:val="single" w:color="auto" w:sz="4" w:space="0"/>
            </w:tcBorders>
            <w:vAlign w:val="center"/>
          </w:tcPr>
          <w:p w14:paraId="7DF85360">
            <w:pPr>
              <w:adjustRightInd w:val="0"/>
              <w:snapToGrid w:val="0"/>
              <w:spacing w:line="300" w:lineRule="exact"/>
              <w:jc w:val="center"/>
              <w:rPr>
                <w:szCs w:val="21"/>
              </w:rPr>
            </w:pPr>
          </w:p>
        </w:tc>
      </w:tr>
      <w:tr w14:paraId="7C882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tcBorders>
              <w:top w:val="single" w:color="auto" w:sz="4" w:space="0"/>
              <w:left w:val="single" w:color="auto" w:sz="4" w:space="0"/>
              <w:bottom w:val="single" w:color="auto" w:sz="4" w:space="0"/>
              <w:right w:val="single" w:color="auto" w:sz="4" w:space="0"/>
            </w:tcBorders>
            <w:vAlign w:val="center"/>
          </w:tcPr>
          <w:p w14:paraId="6C9B2DD2">
            <w:pPr>
              <w:adjustRightInd w:val="0"/>
              <w:snapToGrid w:val="0"/>
              <w:spacing w:line="300" w:lineRule="exact"/>
              <w:jc w:val="center"/>
              <w:rPr>
                <w:szCs w:val="21"/>
              </w:rPr>
            </w:pPr>
            <w:r>
              <w:rPr>
                <w:szCs w:val="21"/>
              </w:rPr>
              <w:t>4</w:t>
            </w:r>
          </w:p>
        </w:tc>
        <w:tc>
          <w:tcPr>
            <w:tcW w:w="1690" w:type="dxa"/>
            <w:tcBorders>
              <w:top w:val="single" w:color="auto" w:sz="4" w:space="0"/>
              <w:left w:val="single" w:color="auto" w:sz="4" w:space="0"/>
              <w:bottom w:val="single" w:color="auto" w:sz="4" w:space="0"/>
              <w:right w:val="single" w:color="auto" w:sz="4" w:space="0"/>
            </w:tcBorders>
            <w:vAlign w:val="center"/>
          </w:tcPr>
          <w:p w14:paraId="2580D6F8">
            <w:pPr>
              <w:adjustRightInd w:val="0"/>
              <w:snapToGrid w:val="0"/>
              <w:spacing w:line="300" w:lineRule="exact"/>
              <w:jc w:val="center"/>
              <w:rPr>
                <w:szCs w:val="21"/>
              </w:rPr>
            </w:pPr>
            <w:r>
              <w:rPr>
                <w:szCs w:val="21"/>
              </w:rPr>
              <w:t>硐室混凝土试块</w:t>
            </w:r>
          </w:p>
        </w:tc>
        <w:tc>
          <w:tcPr>
            <w:tcW w:w="4632" w:type="dxa"/>
            <w:tcBorders>
              <w:top w:val="single" w:color="auto" w:sz="4" w:space="0"/>
              <w:left w:val="single" w:color="auto" w:sz="4" w:space="0"/>
              <w:bottom w:val="single" w:color="auto" w:sz="4" w:space="0"/>
              <w:right w:val="single" w:color="auto" w:sz="4" w:space="0"/>
            </w:tcBorders>
            <w:vAlign w:val="center"/>
          </w:tcPr>
          <w:p w14:paraId="36AFCF7C">
            <w:pPr>
              <w:adjustRightInd w:val="0"/>
              <w:snapToGrid w:val="0"/>
              <w:spacing w:line="300" w:lineRule="exact"/>
              <w:rPr>
                <w:szCs w:val="21"/>
              </w:rPr>
            </w:pPr>
            <w:r>
              <w:rPr>
                <w:szCs w:val="21"/>
              </w:rPr>
              <w:t>混凝土强度等级：C</w:t>
            </w:r>
          </w:p>
          <w:p w14:paraId="3AA09D9D">
            <w:pPr>
              <w:adjustRightInd w:val="0"/>
              <w:snapToGrid w:val="0"/>
              <w:spacing w:line="300" w:lineRule="exact"/>
              <w:rPr>
                <w:szCs w:val="21"/>
              </w:rPr>
            </w:pPr>
            <w:r>
              <w:rPr>
                <w:szCs w:val="21"/>
              </w:rPr>
              <w:t>混凝土总量：      m</w:t>
            </w:r>
            <w:r>
              <w:rPr>
                <w:szCs w:val="21"/>
                <w:vertAlign w:val="superscript"/>
              </w:rPr>
              <w:t>3</w:t>
            </w:r>
          </w:p>
          <w:p w14:paraId="1472E492">
            <w:pPr>
              <w:adjustRightInd w:val="0"/>
              <w:snapToGrid w:val="0"/>
              <w:spacing w:line="300" w:lineRule="exact"/>
              <w:rPr>
                <w:szCs w:val="21"/>
              </w:rPr>
            </w:pPr>
            <w:r>
              <w:rPr>
                <w:szCs w:val="21"/>
              </w:rPr>
              <w:t>混凝土标养试块组数：    组</w:t>
            </w:r>
          </w:p>
          <w:p w14:paraId="42665368">
            <w:pPr>
              <w:adjustRightInd w:val="0"/>
              <w:snapToGrid w:val="0"/>
              <w:spacing w:line="300" w:lineRule="exact"/>
              <w:rPr>
                <w:szCs w:val="21"/>
              </w:rPr>
            </w:pPr>
            <w:r>
              <w:rPr>
                <w:szCs w:val="21"/>
              </w:rPr>
              <w:t>结论：</w:t>
            </w:r>
          </w:p>
        </w:tc>
        <w:tc>
          <w:tcPr>
            <w:tcW w:w="2090" w:type="dxa"/>
            <w:tcBorders>
              <w:top w:val="single" w:color="auto" w:sz="4" w:space="0"/>
              <w:left w:val="single" w:color="auto" w:sz="4" w:space="0"/>
              <w:bottom w:val="single" w:color="auto" w:sz="4" w:space="0"/>
              <w:right w:val="single" w:color="auto" w:sz="4" w:space="0"/>
            </w:tcBorders>
            <w:vAlign w:val="center"/>
          </w:tcPr>
          <w:p w14:paraId="19FC69E9">
            <w:pPr>
              <w:adjustRightInd w:val="0"/>
              <w:snapToGrid w:val="0"/>
              <w:spacing w:line="300" w:lineRule="exact"/>
              <w:jc w:val="center"/>
              <w:rPr>
                <w:szCs w:val="21"/>
              </w:rPr>
            </w:pPr>
          </w:p>
        </w:tc>
      </w:tr>
      <w:tr w14:paraId="478AA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tcBorders>
              <w:top w:val="single" w:color="auto" w:sz="4" w:space="0"/>
              <w:left w:val="single" w:color="auto" w:sz="4" w:space="0"/>
              <w:bottom w:val="single" w:color="auto" w:sz="4" w:space="0"/>
              <w:right w:val="single" w:color="auto" w:sz="4" w:space="0"/>
            </w:tcBorders>
            <w:vAlign w:val="center"/>
          </w:tcPr>
          <w:p w14:paraId="0F0F8816">
            <w:pPr>
              <w:adjustRightInd w:val="0"/>
              <w:snapToGrid w:val="0"/>
              <w:spacing w:line="300" w:lineRule="exact"/>
              <w:jc w:val="center"/>
              <w:rPr>
                <w:szCs w:val="21"/>
              </w:rPr>
            </w:pPr>
            <w:r>
              <w:rPr>
                <w:szCs w:val="21"/>
              </w:rPr>
              <w:t>5</w:t>
            </w:r>
          </w:p>
        </w:tc>
        <w:tc>
          <w:tcPr>
            <w:tcW w:w="1690" w:type="dxa"/>
            <w:tcBorders>
              <w:top w:val="single" w:color="auto" w:sz="4" w:space="0"/>
              <w:left w:val="single" w:color="auto" w:sz="4" w:space="0"/>
              <w:bottom w:val="single" w:color="auto" w:sz="4" w:space="0"/>
              <w:right w:val="single" w:color="auto" w:sz="4" w:space="0"/>
            </w:tcBorders>
            <w:vAlign w:val="center"/>
          </w:tcPr>
          <w:p w14:paraId="15AD8BDE">
            <w:pPr>
              <w:adjustRightInd w:val="0"/>
              <w:snapToGrid w:val="0"/>
              <w:spacing w:line="300" w:lineRule="exact"/>
              <w:jc w:val="center"/>
              <w:rPr>
                <w:szCs w:val="21"/>
              </w:rPr>
            </w:pPr>
            <w:r>
              <w:rPr>
                <w:szCs w:val="21"/>
              </w:rPr>
              <w:t>主要大巷喷射</w:t>
            </w:r>
          </w:p>
          <w:p w14:paraId="1A2293EE">
            <w:pPr>
              <w:adjustRightInd w:val="0"/>
              <w:snapToGrid w:val="0"/>
              <w:spacing w:line="300" w:lineRule="exact"/>
              <w:jc w:val="center"/>
              <w:rPr>
                <w:szCs w:val="21"/>
              </w:rPr>
            </w:pPr>
            <w:r>
              <w:rPr>
                <w:szCs w:val="21"/>
              </w:rPr>
              <w:t>混凝土试块</w:t>
            </w:r>
          </w:p>
        </w:tc>
        <w:tc>
          <w:tcPr>
            <w:tcW w:w="4632" w:type="dxa"/>
            <w:tcBorders>
              <w:top w:val="single" w:color="auto" w:sz="4" w:space="0"/>
              <w:left w:val="single" w:color="auto" w:sz="4" w:space="0"/>
              <w:bottom w:val="single" w:color="auto" w:sz="4" w:space="0"/>
              <w:right w:val="single" w:color="auto" w:sz="4" w:space="0"/>
            </w:tcBorders>
            <w:vAlign w:val="center"/>
          </w:tcPr>
          <w:p w14:paraId="3DF27409">
            <w:pPr>
              <w:adjustRightInd w:val="0"/>
              <w:snapToGrid w:val="0"/>
              <w:spacing w:line="300" w:lineRule="exact"/>
              <w:rPr>
                <w:szCs w:val="21"/>
              </w:rPr>
            </w:pPr>
            <w:r>
              <w:rPr>
                <w:szCs w:val="21"/>
              </w:rPr>
              <w:t>大巷长度：   m</w:t>
            </w:r>
          </w:p>
          <w:p w14:paraId="50C54347">
            <w:pPr>
              <w:adjustRightInd w:val="0"/>
              <w:snapToGrid w:val="0"/>
              <w:spacing w:line="300" w:lineRule="exact"/>
              <w:rPr>
                <w:szCs w:val="21"/>
              </w:rPr>
            </w:pPr>
            <w:r>
              <w:rPr>
                <w:szCs w:val="21"/>
              </w:rPr>
              <w:t>喷射混凝土标养试块组数：    组</w:t>
            </w:r>
          </w:p>
          <w:p w14:paraId="7E485BE8">
            <w:pPr>
              <w:adjustRightInd w:val="0"/>
              <w:snapToGrid w:val="0"/>
              <w:spacing w:line="300" w:lineRule="exact"/>
              <w:rPr>
                <w:szCs w:val="21"/>
              </w:rPr>
            </w:pPr>
            <w:r>
              <w:rPr>
                <w:szCs w:val="21"/>
              </w:rPr>
              <w:t>结论：</w:t>
            </w:r>
          </w:p>
        </w:tc>
        <w:tc>
          <w:tcPr>
            <w:tcW w:w="2090" w:type="dxa"/>
            <w:tcBorders>
              <w:top w:val="single" w:color="auto" w:sz="4" w:space="0"/>
              <w:left w:val="single" w:color="auto" w:sz="4" w:space="0"/>
              <w:bottom w:val="single" w:color="auto" w:sz="4" w:space="0"/>
              <w:right w:val="single" w:color="auto" w:sz="4" w:space="0"/>
            </w:tcBorders>
            <w:vAlign w:val="center"/>
          </w:tcPr>
          <w:p w14:paraId="123A7C70">
            <w:pPr>
              <w:adjustRightInd w:val="0"/>
              <w:snapToGrid w:val="0"/>
              <w:spacing w:line="300" w:lineRule="exact"/>
              <w:jc w:val="center"/>
              <w:rPr>
                <w:szCs w:val="21"/>
              </w:rPr>
            </w:pPr>
          </w:p>
        </w:tc>
      </w:tr>
      <w:tr w14:paraId="0E1A3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tcBorders>
              <w:top w:val="single" w:color="auto" w:sz="4" w:space="0"/>
              <w:left w:val="single" w:color="auto" w:sz="4" w:space="0"/>
              <w:bottom w:val="single" w:color="auto" w:sz="4" w:space="0"/>
              <w:right w:val="single" w:color="auto" w:sz="4" w:space="0"/>
            </w:tcBorders>
            <w:vAlign w:val="center"/>
          </w:tcPr>
          <w:p w14:paraId="373845C6">
            <w:pPr>
              <w:adjustRightInd w:val="0"/>
              <w:snapToGrid w:val="0"/>
              <w:spacing w:line="300" w:lineRule="exact"/>
              <w:jc w:val="center"/>
              <w:rPr>
                <w:szCs w:val="21"/>
              </w:rPr>
            </w:pPr>
            <w:r>
              <w:rPr>
                <w:szCs w:val="21"/>
              </w:rPr>
              <w:t>6</w:t>
            </w:r>
          </w:p>
        </w:tc>
        <w:tc>
          <w:tcPr>
            <w:tcW w:w="1690" w:type="dxa"/>
            <w:tcBorders>
              <w:top w:val="single" w:color="auto" w:sz="4" w:space="0"/>
              <w:left w:val="single" w:color="auto" w:sz="4" w:space="0"/>
              <w:bottom w:val="single" w:color="auto" w:sz="4" w:space="0"/>
              <w:right w:val="single" w:color="auto" w:sz="4" w:space="0"/>
            </w:tcBorders>
            <w:vAlign w:val="center"/>
          </w:tcPr>
          <w:p w14:paraId="2DF3AD5C">
            <w:pPr>
              <w:adjustRightInd w:val="0"/>
              <w:snapToGrid w:val="0"/>
              <w:spacing w:line="300" w:lineRule="exact"/>
              <w:jc w:val="center"/>
              <w:rPr>
                <w:szCs w:val="21"/>
              </w:rPr>
            </w:pPr>
            <w:r>
              <w:rPr>
                <w:szCs w:val="21"/>
              </w:rPr>
              <w:t>主要大巷锚</w:t>
            </w:r>
          </w:p>
          <w:p w14:paraId="7B3E8296">
            <w:pPr>
              <w:adjustRightInd w:val="0"/>
              <w:snapToGrid w:val="0"/>
              <w:spacing w:line="300" w:lineRule="exact"/>
              <w:jc w:val="center"/>
              <w:rPr>
                <w:szCs w:val="21"/>
              </w:rPr>
            </w:pPr>
            <w:r>
              <w:rPr>
                <w:szCs w:val="21"/>
              </w:rPr>
              <w:t>杆抗拔力</w:t>
            </w:r>
          </w:p>
        </w:tc>
        <w:tc>
          <w:tcPr>
            <w:tcW w:w="4632" w:type="dxa"/>
            <w:tcBorders>
              <w:top w:val="single" w:color="auto" w:sz="4" w:space="0"/>
              <w:left w:val="single" w:color="auto" w:sz="4" w:space="0"/>
              <w:bottom w:val="single" w:color="auto" w:sz="4" w:space="0"/>
              <w:right w:val="single" w:color="auto" w:sz="4" w:space="0"/>
            </w:tcBorders>
            <w:vAlign w:val="center"/>
          </w:tcPr>
          <w:p w14:paraId="7825DDF6">
            <w:pPr>
              <w:adjustRightInd w:val="0"/>
              <w:snapToGrid w:val="0"/>
              <w:spacing w:line="300" w:lineRule="exact"/>
              <w:rPr>
                <w:szCs w:val="21"/>
              </w:rPr>
            </w:pPr>
            <w:r>
              <w:rPr>
                <w:szCs w:val="21"/>
              </w:rPr>
              <w:t>大巷长度：   m</w:t>
            </w:r>
          </w:p>
          <w:p w14:paraId="3D062882">
            <w:pPr>
              <w:adjustRightInd w:val="0"/>
              <w:snapToGrid w:val="0"/>
              <w:spacing w:line="300" w:lineRule="exact"/>
              <w:rPr>
                <w:szCs w:val="21"/>
              </w:rPr>
            </w:pPr>
            <w:r>
              <w:rPr>
                <w:szCs w:val="21"/>
              </w:rPr>
              <w:t>锚杆抗拔力检测组数：    组</w:t>
            </w:r>
          </w:p>
          <w:p w14:paraId="2CDDC6E6">
            <w:pPr>
              <w:adjustRightInd w:val="0"/>
              <w:snapToGrid w:val="0"/>
              <w:spacing w:line="300" w:lineRule="exact"/>
              <w:rPr>
                <w:szCs w:val="21"/>
              </w:rPr>
            </w:pPr>
            <w:r>
              <w:rPr>
                <w:szCs w:val="21"/>
              </w:rPr>
              <w:t>结论：</w:t>
            </w:r>
          </w:p>
        </w:tc>
        <w:tc>
          <w:tcPr>
            <w:tcW w:w="2090" w:type="dxa"/>
            <w:tcBorders>
              <w:top w:val="single" w:color="auto" w:sz="4" w:space="0"/>
              <w:left w:val="single" w:color="auto" w:sz="4" w:space="0"/>
              <w:bottom w:val="single" w:color="auto" w:sz="4" w:space="0"/>
              <w:right w:val="single" w:color="auto" w:sz="4" w:space="0"/>
            </w:tcBorders>
            <w:vAlign w:val="center"/>
          </w:tcPr>
          <w:p w14:paraId="17925375">
            <w:pPr>
              <w:adjustRightInd w:val="0"/>
              <w:snapToGrid w:val="0"/>
              <w:spacing w:line="300" w:lineRule="exact"/>
              <w:jc w:val="center"/>
              <w:rPr>
                <w:szCs w:val="21"/>
              </w:rPr>
            </w:pPr>
          </w:p>
        </w:tc>
      </w:tr>
      <w:tr w14:paraId="37A6D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tcBorders>
              <w:top w:val="single" w:color="auto" w:sz="4" w:space="0"/>
              <w:left w:val="single" w:color="auto" w:sz="4" w:space="0"/>
              <w:bottom w:val="single" w:color="auto" w:sz="4" w:space="0"/>
              <w:right w:val="single" w:color="auto" w:sz="4" w:space="0"/>
            </w:tcBorders>
            <w:vAlign w:val="center"/>
          </w:tcPr>
          <w:p w14:paraId="2CE91B9C">
            <w:pPr>
              <w:adjustRightInd w:val="0"/>
              <w:snapToGrid w:val="0"/>
              <w:spacing w:line="300" w:lineRule="exact"/>
              <w:jc w:val="center"/>
              <w:rPr>
                <w:szCs w:val="21"/>
              </w:rPr>
            </w:pPr>
            <w:r>
              <w:rPr>
                <w:szCs w:val="21"/>
              </w:rPr>
              <w:t>7</w:t>
            </w:r>
          </w:p>
        </w:tc>
        <w:tc>
          <w:tcPr>
            <w:tcW w:w="1690" w:type="dxa"/>
            <w:tcBorders>
              <w:top w:val="single" w:color="auto" w:sz="4" w:space="0"/>
              <w:left w:val="single" w:color="auto" w:sz="4" w:space="0"/>
              <w:bottom w:val="single" w:color="auto" w:sz="4" w:space="0"/>
              <w:right w:val="single" w:color="auto" w:sz="4" w:space="0"/>
            </w:tcBorders>
            <w:vAlign w:val="center"/>
          </w:tcPr>
          <w:p w14:paraId="058C10EE">
            <w:pPr>
              <w:adjustRightInd w:val="0"/>
              <w:snapToGrid w:val="0"/>
              <w:spacing w:line="300" w:lineRule="exact"/>
              <w:jc w:val="center"/>
              <w:rPr>
                <w:szCs w:val="21"/>
              </w:rPr>
            </w:pPr>
            <w:r>
              <w:rPr>
                <w:szCs w:val="21"/>
              </w:rPr>
              <w:t>主要大巷预应力锚杆抗拔力</w:t>
            </w:r>
          </w:p>
        </w:tc>
        <w:tc>
          <w:tcPr>
            <w:tcW w:w="4632" w:type="dxa"/>
            <w:tcBorders>
              <w:top w:val="single" w:color="auto" w:sz="4" w:space="0"/>
              <w:left w:val="single" w:color="auto" w:sz="4" w:space="0"/>
              <w:bottom w:val="single" w:color="auto" w:sz="4" w:space="0"/>
              <w:right w:val="single" w:color="auto" w:sz="4" w:space="0"/>
            </w:tcBorders>
            <w:vAlign w:val="center"/>
          </w:tcPr>
          <w:p w14:paraId="312B04A1">
            <w:pPr>
              <w:adjustRightInd w:val="0"/>
              <w:snapToGrid w:val="0"/>
              <w:spacing w:line="300" w:lineRule="exact"/>
              <w:rPr>
                <w:szCs w:val="21"/>
              </w:rPr>
            </w:pPr>
            <w:r>
              <w:rPr>
                <w:szCs w:val="21"/>
              </w:rPr>
              <w:t>大巷长度：   m</w:t>
            </w:r>
          </w:p>
          <w:p w14:paraId="5A7C58C1">
            <w:pPr>
              <w:adjustRightInd w:val="0"/>
              <w:snapToGrid w:val="0"/>
              <w:spacing w:line="300" w:lineRule="exact"/>
              <w:rPr>
                <w:szCs w:val="21"/>
              </w:rPr>
            </w:pPr>
            <w:r>
              <w:rPr>
                <w:szCs w:val="21"/>
              </w:rPr>
              <w:t>预应力锚杆抗拔力检测组数：    组</w:t>
            </w:r>
          </w:p>
          <w:p w14:paraId="402F0BD4">
            <w:pPr>
              <w:adjustRightInd w:val="0"/>
              <w:snapToGrid w:val="0"/>
              <w:spacing w:line="300" w:lineRule="exact"/>
              <w:rPr>
                <w:szCs w:val="21"/>
              </w:rPr>
            </w:pPr>
            <w:r>
              <w:rPr>
                <w:szCs w:val="21"/>
              </w:rPr>
              <w:t>结论：</w:t>
            </w:r>
          </w:p>
        </w:tc>
        <w:tc>
          <w:tcPr>
            <w:tcW w:w="2090" w:type="dxa"/>
            <w:tcBorders>
              <w:top w:val="single" w:color="auto" w:sz="4" w:space="0"/>
              <w:left w:val="single" w:color="auto" w:sz="4" w:space="0"/>
              <w:bottom w:val="single" w:color="auto" w:sz="4" w:space="0"/>
              <w:right w:val="single" w:color="auto" w:sz="4" w:space="0"/>
            </w:tcBorders>
            <w:vAlign w:val="center"/>
          </w:tcPr>
          <w:p w14:paraId="662E5E94">
            <w:pPr>
              <w:adjustRightInd w:val="0"/>
              <w:snapToGrid w:val="0"/>
              <w:spacing w:line="300" w:lineRule="exact"/>
              <w:jc w:val="center"/>
              <w:rPr>
                <w:szCs w:val="21"/>
              </w:rPr>
            </w:pPr>
          </w:p>
        </w:tc>
      </w:tr>
      <w:tr w14:paraId="7EAA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tcBorders>
              <w:top w:val="single" w:color="auto" w:sz="4" w:space="0"/>
              <w:left w:val="single" w:color="auto" w:sz="4" w:space="0"/>
              <w:bottom w:val="single" w:color="auto" w:sz="4" w:space="0"/>
              <w:right w:val="single" w:color="auto" w:sz="4" w:space="0"/>
            </w:tcBorders>
            <w:vAlign w:val="center"/>
          </w:tcPr>
          <w:p w14:paraId="56F66AFB">
            <w:pPr>
              <w:adjustRightInd w:val="0"/>
              <w:snapToGrid w:val="0"/>
              <w:spacing w:line="300" w:lineRule="exact"/>
              <w:jc w:val="center"/>
              <w:rPr>
                <w:szCs w:val="21"/>
              </w:rPr>
            </w:pPr>
            <w:r>
              <w:rPr>
                <w:szCs w:val="21"/>
              </w:rPr>
              <w:t>8</w:t>
            </w:r>
          </w:p>
        </w:tc>
        <w:tc>
          <w:tcPr>
            <w:tcW w:w="1690" w:type="dxa"/>
            <w:tcBorders>
              <w:top w:val="single" w:color="auto" w:sz="4" w:space="0"/>
              <w:left w:val="single" w:color="auto" w:sz="4" w:space="0"/>
              <w:bottom w:val="single" w:color="auto" w:sz="4" w:space="0"/>
              <w:right w:val="single" w:color="auto" w:sz="4" w:space="0"/>
            </w:tcBorders>
            <w:vAlign w:val="center"/>
          </w:tcPr>
          <w:p w14:paraId="0E726E1A">
            <w:pPr>
              <w:adjustRightInd w:val="0"/>
              <w:snapToGrid w:val="0"/>
              <w:spacing w:line="300" w:lineRule="exact"/>
              <w:jc w:val="center"/>
              <w:rPr>
                <w:szCs w:val="21"/>
              </w:rPr>
            </w:pPr>
            <w:r>
              <w:rPr>
                <w:szCs w:val="21"/>
              </w:rPr>
              <w:t>主要大巷锚索</w:t>
            </w:r>
          </w:p>
          <w:p w14:paraId="3A9A3579">
            <w:pPr>
              <w:adjustRightInd w:val="0"/>
              <w:snapToGrid w:val="0"/>
              <w:spacing w:line="300" w:lineRule="exact"/>
              <w:jc w:val="center"/>
              <w:rPr>
                <w:szCs w:val="21"/>
              </w:rPr>
            </w:pPr>
            <w:r>
              <w:rPr>
                <w:szCs w:val="21"/>
              </w:rPr>
              <w:t>抗拔力</w:t>
            </w:r>
          </w:p>
        </w:tc>
        <w:tc>
          <w:tcPr>
            <w:tcW w:w="4632" w:type="dxa"/>
            <w:tcBorders>
              <w:top w:val="single" w:color="auto" w:sz="4" w:space="0"/>
              <w:left w:val="single" w:color="auto" w:sz="4" w:space="0"/>
              <w:bottom w:val="single" w:color="auto" w:sz="4" w:space="0"/>
              <w:right w:val="single" w:color="auto" w:sz="4" w:space="0"/>
            </w:tcBorders>
            <w:vAlign w:val="center"/>
          </w:tcPr>
          <w:p w14:paraId="5723A6BF">
            <w:pPr>
              <w:adjustRightInd w:val="0"/>
              <w:snapToGrid w:val="0"/>
              <w:spacing w:line="300" w:lineRule="exact"/>
              <w:rPr>
                <w:szCs w:val="21"/>
              </w:rPr>
            </w:pPr>
            <w:r>
              <w:rPr>
                <w:szCs w:val="21"/>
              </w:rPr>
              <w:t>大巷长度：   m</w:t>
            </w:r>
          </w:p>
          <w:p w14:paraId="0EAC726A">
            <w:pPr>
              <w:adjustRightInd w:val="0"/>
              <w:snapToGrid w:val="0"/>
              <w:spacing w:line="300" w:lineRule="exact"/>
              <w:rPr>
                <w:szCs w:val="21"/>
              </w:rPr>
            </w:pPr>
            <w:r>
              <w:rPr>
                <w:szCs w:val="21"/>
              </w:rPr>
              <w:t>锚索抗拔力检测组数：    组</w:t>
            </w:r>
          </w:p>
          <w:p w14:paraId="72041DBD">
            <w:pPr>
              <w:adjustRightInd w:val="0"/>
              <w:snapToGrid w:val="0"/>
              <w:spacing w:line="300" w:lineRule="exact"/>
              <w:rPr>
                <w:szCs w:val="21"/>
              </w:rPr>
            </w:pPr>
            <w:r>
              <w:rPr>
                <w:szCs w:val="21"/>
              </w:rPr>
              <w:t>结论：</w:t>
            </w:r>
          </w:p>
        </w:tc>
        <w:tc>
          <w:tcPr>
            <w:tcW w:w="2090" w:type="dxa"/>
            <w:tcBorders>
              <w:top w:val="single" w:color="auto" w:sz="4" w:space="0"/>
              <w:left w:val="single" w:color="auto" w:sz="4" w:space="0"/>
              <w:bottom w:val="single" w:color="auto" w:sz="4" w:space="0"/>
              <w:right w:val="single" w:color="auto" w:sz="4" w:space="0"/>
            </w:tcBorders>
            <w:vAlign w:val="center"/>
          </w:tcPr>
          <w:p w14:paraId="3C24ABFE">
            <w:pPr>
              <w:adjustRightInd w:val="0"/>
              <w:snapToGrid w:val="0"/>
              <w:spacing w:line="300" w:lineRule="exact"/>
              <w:jc w:val="center"/>
              <w:rPr>
                <w:szCs w:val="21"/>
              </w:rPr>
            </w:pPr>
          </w:p>
        </w:tc>
      </w:tr>
      <w:tr w14:paraId="2EF4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8" w:hRule="atLeast"/>
          <w:jc w:val="center"/>
        </w:trPr>
        <w:tc>
          <w:tcPr>
            <w:tcW w:w="2565" w:type="dxa"/>
            <w:gridSpan w:val="2"/>
            <w:tcBorders>
              <w:top w:val="single" w:color="auto" w:sz="4" w:space="0"/>
              <w:left w:val="single" w:color="auto" w:sz="4" w:space="0"/>
              <w:bottom w:val="single" w:color="auto" w:sz="4" w:space="0"/>
              <w:right w:val="single" w:color="auto" w:sz="4" w:space="0"/>
            </w:tcBorders>
            <w:vAlign w:val="center"/>
          </w:tcPr>
          <w:p w14:paraId="7CCDCAEA">
            <w:pPr>
              <w:jc w:val="center"/>
              <w:rPr>
                <w:szCs w:val="21"/>
              </w:rPr>
            </w:pPr>
            <w:r>
              <w:rPr>
                <w:rFonts w:hint="eastAsia" w:asciiTheme="minorHAnsi" w:hAnsiTheme="minorHAnsi" w:cstheme="minorBidi"/>
                <w:color w:val="000000" w:themeColor="text1"/>
                <w:sz w:val="24"/>
                <w14:textFill>
                  <w14:solidFill>
                    <w14:schemeClr w14:val="tx1"/>
                  </w14:solidFill>
                </w14:textFill>
              </w:rPr>
              <w:t>核</w:t>
            </w:r>
            <w:r>
              <w:rPr>
                <w:color w:val="000000" w:themeColor="text1"/>
                <w:szCs w:val="21"/>
                <w14:textFill>
                  <w14:solidFill>
                    <w14:schemeClr w14:val="tx1"/>
                  </w14:solidFill>
                </w14:textFill>
              </w:rPr>
              <w:t>查结论</w:t>
            </w:r>
          </w:p>
        </w:tc>
        <w:tc>
          <w:tcPr>
            <w:tcW w:w="6722" w:type="dxa"/>
            <w:gridSpan w:val="2"/>
            <w:tcBorders>
              <w:top w:val="single" w:color="auto" w:sz="4" w:space="0"/>
              <w:left w:val="single" w:color="auto" w:sz="4" w:space="0"/>
              <w:bottom w:val="single" w:color="auto" w:sz="4" w:space="0"/>
              <w:right w:val="single" w:color="auto" w:sz="4" w:space="0"/>
            </w:tcBorders>
            <w:vAlign w:val="center"/>
          </w:tcPr>
          <w:p w14:paraId="204412C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182D37DC">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47E5871D">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251837EF">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6E85696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4E4AD2F9">
            <w:pPr>
              <w:jc w:val="right"/>
              <w:rPr>
                <w:szCs w:val="21"/>
              </w:rPr>
            </w:pPr>
            <w:r>
              <w:rPr>
                <w:color w:val="000000" w:themeColor="text1"/>
                <w:szCs w:val="21"/>
                <w14:textFill>
                  <w14:solidFill>
                    <w14:schemeClr w14:val="tx1"/>
                  </w14:solidFill>
                </w14:textFill>
              </w:rPr>
              <w:t xml:space="preserve">                                            年    月    日</w:t>
            </w:r>
          </w:p>
        </w:tc>
      </w:tr>
    </w:tbl>
    <w:p w14:paraId="659D606D">
      <w:pPr>
        <w:pStyle w:val="12"/>
        <w:spacing w:line="500" w:lineRule="exact"/>
        <w:jc w:val="center"/>
        <w:rPr>
          <w:rFonts w:ascii="Times New Roman" w:hAnsi="Times New Roman" w:eastAsia="宋体"/>
          <w:b/>
          <w:sz w:val="24"/>
          <w:szCs w:val="24"/>
        </w:rPr>
      </w:pPr>
      <w:r>
        <w:rPr>
          <w:rFonts w:ascii="Times New Roman" w:hAnsi="Times New Roman" w:eastAsia="宋体"/>
          <w:b/>
          <w:sz w:val="24"/>
        </w:rPr>
        <w:t>表B-2  地基基础、主体结构、装饰装修、屋面、节能工程有关数据（煤炭工程）</w:t>
      </w:r>
    </w:p>
    <w:tbl>
      <w:tblPr>
        <w:tblStyle w:val="117"/>
        <w:tblW w:w="91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621"/>
        <w:gridCol w:w="1207"/>
        <w:gridCol w:w="1187"/>
        <w:gridCol w:w="1324"/>
        <w:gridCol w:w="2555"/>
        <w:gridCol w:w="2291"/>
      </w:tblGrid>
      <w:tr w14:paraId="689DCE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94" w:hRule="atLeast"/>
        </w:trPr>
        <w:tc>
          <w:tcPr>
            <w:tcW w:w="1828" w:type="dxa"/>
            <w:gridSpan w:val="2"/>
          </w:tcPr>
          <w:p w14:paraId="237B2DFC">
            <w:pPr>
              <w:spacing w:before="156" w:beforeLines="50" w:after="156" w:afterLines="50"/>
              <w:jc w:val="center"/>
              <w:rPr>
                <w:rFonts w:eastAsia="宋体" w:cs="Times New Roman"/>
                <w:szCs w:val="21"/>
              </w:rPr>
            </w:pPr>
            <w:r>
              <w:rPr>
                <w:rFonts w:eastAsia="宋体" w:cs="Times New Roman"/>
                <w:b/>
                <w:szCs w:val="21"/>
              </w:rPr>
              <w:t>工程名称</w:t>
            </w:r>
          </w:p>
        </w:tc>
        <w:tc>
          <w:tcPr>
            <w:tcW w:w="7357" w:type="dxa"/>
            <w:gridSpan w:val="4"/>
          </w:tcPr>
          <w:p w14:paraId="5F2141F0">
            <w:pPr>
              <w:spacing w:before="156" w:beforeLines="50" w:after="156" w:afterLines="50"/>
              <w:rPr>
                <w:rFonts w:eastAsia="宋体" w:cs="Times New Roman"/>
                <w:szCs w:val="21"/>
              </w:rPr>
            </w:pPr>
          </w:p>
        </w:tc>
      </w:tr>
      <w:tr w14:paraId="3ED2A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03" w:hRule="atLeast"/>
        </w:trPr>
        <w:tc>
          <w:tcPr>
            <w:tcW w:w="621" w:type="dxa"/>
            <w:vAlign w:val="center"/>
          </w:tcPr>
          <w:p w14:paraId="6DB5F2D1">
            <w:pPr>
              <w:jc w:val="center"/>
              <w:rPr>
                <w:rFonts w:eastAsia="宋体" w:cs="Times New Roman"/>
                <w:szCs w:val="21"/>
              </w:rPr>
            </w:pPr>
            <w:r>
              <w:rPr>
                <w:rFonts w:eastAsia="宋体" w:cs="Times New Roman"/>
                <w:b/>
                <w:color w:val="000000" w:themeColor="text1"/>
                <w:szCs w:val="21"/>
                <w14:textFill>
                  <w14:solidFill>
                    <w14:schemeClr w14:val="tx1"/>
                  </w14:solidFill>
                </w14:textFill>
              </w:rPr>
              <w:t>序号</w:t>
            </w:r>
          </w:p>
        </w:tc>
        <w:tc>
          <w:tcPr>
            <w:tcW w:w="1207" w:type="dxa"/>
            <w:vAlign w:val="center"/>
          </w:tcPr>
          <w:p w14:paraId="066CF668">
            <w:pPr>
              <w:jc w:val="center"/>
              <w:rPr>
                <w:rFonts w:eastAsia="宋体" w:cs="Times New Roman"/>
                <w:szCs w:val="21"/>
              </w:rPr>
            </w:pPr>
            <w:r>
              <w:rPr>
                <w:rFonts w:eastAsia="宋体" w:cs="Times New Roman"/>
                <w:b/>
                <w:color w:val="000000" w:themeColor="text1"/>
                <w:szCs w:val="21"/>
                <w14:textFill>
                  <w14:solidFill>
                    <w14:schemeClr w14:val="tx1"/>
                  </w14:solidFill>
                </w14:textFill>
              </w:rPr>
              <w:t>项目</w:t>
            </w:r>
          </w:p>
        </w:tc>
        <w:tc>
          <w:tcPr>
            <w:tcW w:w="5066" w:type="dxa"/>
            <w:gridSpan w:val="3"/>
            <w:vAlign w:val="center"/>
          </w:tcPr>
          <w:p w14:paraId="0488F820">
            <w:pPr>
              <w:jc w:val="center"/>
              <w:rPr>
                <w:rFonts w:eastAsia="宋体" w:cs="Times New Roman"/>
                <w:szCs w:val="21"/>
              </w:rPr>
            </w:pPr>
            <w:r>
              <w:rPr>
                <w:rFonts w:eastAsia="宋体" w:cs="Times New Roman"/>
                <w:b/>
                <w:color w:val="000000" w:themeColor="text1"/>
                <w:szCs w:val="21"/>
                <w14:textFill>
                  <w14:solidFill>
                    <w14:schemeClr w14:val="tx1"/>
                  </w14:solidFill>
                </w14:textFill>
              </w:rPr>
              <w:t>有关数据及结论</w:t>
            </w:r>
          </w:p>
        </w:tc>
        <w:tc>
          <w:tcPr>
            <w:tcW w:w="2291" w:type="dxa"/>
            <w:vAlign w:val="center"/>
          </w:tcPr>
          <w:p w14:paraId="1B233A3A">
            <w:pPr>
              <w:jc w:val="center"/>
              <w:rPr>
                <w:rFonts w:eastAsia="宋体" w:cs="Times New Roman"/>
                <w:szCs w:val="21"/>
              </w:rPr>
            </w:pPr>
            <w:r>
              <w:rPr>
                <w:rFonts w:eastAsia="宋体" w:cs="Times New Roman"/>
                <w:b/>
                <w:color w:val="000000" w:themeColor="text1"/>
                <w:szCs w:val="21"/>
                <w14:textFill>
                  <w14:solidFill>
                    <w14:schemeClr w14:val="tx1"/>
                  </w14:solidFill>
                </w14:textFill>
              </w:rPr>
              <w:t>备注</w:t>
            </w:r>
          </w:p>
        </w:tc>
      </w:tr>
      <w:tr w14:paraId="402D8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91" w:hRule="atLeast"/>
        </w:trPr>
        <w:tc>
          <w:tcPr>
            <w:tcW w:w="621" w:type="dxa"/>
            <w:vAlign w:val="center"/>
          </w:tcPr>
          <w:p w14:paraId="52B429BA">
            <w:pPr>
              <w:pStyle w:val="120"/>
              <w:jc w:val="center"/>
              <w:rPr>
                <w:rFonts w:ascii="Times New Roman" w:hAnsi="Times New Roman" w:eastAsia="宋体" w:cs="Times New Roman"/>
              </w:rPr>
            </w:pPr>
            <w:r>
              <w:rPr>
                <w:rFonts w:ascii="Times New Roman" w:hAnsi="Times New Roman" w:eastAsia="宋体" w:cs="Times New Roman"/>
                <w:position w:val="-2"/>
              </w:rPr>
              <w:t>1</w:t>
            </w:r>
          </w:p>
        </w:tc>
        <w:tc>
          <w:tcPr>
            <w:tcW w:w="1207" w:type="dxa"/>
            <w:vAlign w:val="center"/>
          </w:tcPr>
          <w:p w14:paraId="5DBFDA88">
            <w:pPr>
              <w:pStyle w:val="120"/>
              <w:jc w:val="center"/>
              <w:rPr>
                <w:rFonts w:ascii="Times New Roman" w:hAnsi="Times New Roman" w:eastAsia="宋体" w:cs="Times New Roman"/>
              </w:rPr>
            </w:pPr>
            <w:r>
              <w:rPr>
                <w:rFonts w:ascii="Times New Roman" w:hAnsi="Times New Roman" w:eastAsia="宋体" w:cs="Times New Roman"/>
                <w:spacing w:val="-2"/>
              </w:rPr>
              <w:t>地基钎探</w:t>
            </w:r>
          </w:p>
        </w:tc>
        <w:tc>
          <w:tcPr>
            <w:tcW w:w="5066" w:type="dxa"/>
            <w:gridSpan w:val="3"/>
            <w:vAlign w:val="center"/>
          </w:tcPr>
          <w:p w14:paraId="56580EE1">
            <w:pPr>
              <w:pStyle w:val="120"/>
              <w:jc w:val="left"/>
              <w:rPr>
                <w:rFonts w:ascii="Times New Roman" w:hAnsi="Times New Roman" w:eastAsia="宋体" w:cs="Times New Roman"/>
              </w:rPr>
            </w:pPr>
            <w:r>
              <w:rPr>
                <w:rFonts w:ascii="Times New Roman" w:hAnsi="Times New Roman" w:eastAsia="宋体" w:cs="Times New Roman"/>
                <w:spacing w:val="-2"/>
              </w:rPr>
              <w:t>结论：</w:t>
            </w:r>
          </w:p>
        </w:tc>
        <w:tc>
          <w:tcPr>
            <w:tcW w:w="2291" w:type="dxa"/>
          </w:tcPr>
          <w:p w14:paraId="10ED25EF">
            <w:pPr>
              <w:rPr>
                <w:rFonts w:eastAsia="宋体" w:cs="Times New Roman"/>
                <w:szCs w:val="21"/>
              </w:rPr>
            </w:pPr>
          </w:p>
        </w:tc>
      </w:tr>
      <w:tr w14:paraId="257ECA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354" w:hRule="atLeast"/>
        </w:trPr>
        <w:tc>
          <w:tcPr>
            <w:tcW w:w="621" w:type="dxa"/>
            <w:vAlign w:val="center"/>
          </w:tcPr>
          <w:p w14:paraId="7B71B329">
            <w:pPr>
              <w:pStyle w:val="120"/>
              <w:jc w:val="center"/>
              <w:rPr>
                <w:rFonts w:ascii="Times New Roman" w:hAnsi="Times New Roman" w:eastAsia="宋体" w:cs="Times New Roman"/>
              </w:rPr>
            </w:pPr>
            <w:r>
              <w:rPr>
                <w:rFonts w:ascii="Times New Roman" w:hAnsi="Times New Roman" w:eastAsia="宋体" w:cs="Times New Roman"/>
              </w:rPr>
              <w:t>2</w:t>
            </w:r>
          </w:p>
        </w:tc>
        <w:tc>
          <w:tcPr>
            <w:tcW w:w="1207" w:type="dxa"/>
            <w:vAlign w:val="center"/>
          </w:tcPr>
          <w:p w14:paraId="45BF7EEF">
            <w:pPr>
              <w:pStyle w:val="120"/>
              <w:jc w:val="center"/>
              <w:rPr>
                <w:rFonts w:ascii="Times New Roman" w:hAnsi="Times New Roman" w:eastAsia="宋体" w:cs="Times New Roman"/>
                <w:lang w:eastAsia="zh-CN"/>
              </w:rPr>
            </w:pPr>
            <w:r>
              <w:rPr>
                <w:rFonts w:ascii="Times New Roman" w:hAnsi="Times New Roman" w:eastAsia="宋体" w:cs="Times New Roman"/>
                <w:spacing w:val="4"/>
                <w:lang w:eastAsia="zh-CN"/>
              </w:rPr>
              <w:t>桩基检测</w:t>
            </w:r>
          </w:p>
          <w:p w14:paraId="6C3C9887">
            <w:pPr>
              <w:pStyle w:val="120"/>
              <w:jc w:val="center"/>
              <w:rPr>
                <w:rFonts w:ascii="Times New Roman" w:hAnsi="Times New Roman" w:eastAsia="宋体" w:cs="Times New Roman"/>
                <w:lang w:eastAsia="zh-CN"/>
              </w:rPr>
            </w:pPr>
            <w:r>
              <w:rPr>
                <w:rFonts w:hint="eastAsia" w:ascii="Times New Roman" w:hAnsi="Times New Roman" w:eastAsia="宋体" w:cs="Times New Roman"/>
                <w:spacing w:val="1"/>
                <w:lang w:eastAsia="zh-CN"/>
              </w:rPr>
              <w:t>（</w:t>
            </w:r>
            <w:r>
              <w:rPr>
                <w:rFonts w:ascii="Times New Roman" w:hAnsi="Times New Roman" w:eastAsia="宋体" w:cs="Times New Roman"/>
                <w:spacing w:val="1"/>
                <w:lang w:eastAsia="zh-CN"/>
              </w:rPr>
              <w:t>不包含支</w:t>
            </w:r>
            <w:r>
              <w:rPr>
                <w:rFonts w:ascii="Times New Roman" w:hAnsi="Times New Roman" w:eastAsia="宋体" w:cs="Times New Roman"/>
                <w:spacing w:val="13"/>
                <w:lang w:eastAsia="zh-CN"/>
              </w:rPr>
              <w:t>护桩</w:t>
            </w:r>
            <w:r>
              <w:rPr>
                <w:rFonts w:hint="eastAsia" w:ascii="Times New Roman" w:hAnsi="Times New Roman" w:eastAsia="宋体" w:cs="Times New Roman"/>
                <w:spacing w:val="13"/>
                <w:lang w:eastAsia="zh-CN"/>
              </w:rPr>
              <w:t>）</w:t>
            </w:r>
          </w:p>
        </w:tc>
        <w:tc>
          <w:tcPr>
            <w:tcW w:w="5066" w:type="dxa"/>
            <w:gridSpan w:val="3"/>
            <w:vAlign w:val="center"/>
          </w:tcPr>
          <w:p w14:paraId="2A0A0296">
            <w:pPr>
              <w:pStyle w:val="120"/>
              <w:spacing w:line="300" w:lineRule="exact"/>
              <w:rPr>
                <w:rFonts w:ascii="Times New Roman" w:hAnsi="Times New Roman" w:eastAsia="宋体" w:cs="Times New Roman"/>
                <w:spacing w:val="-3"/>
                <w:lang w:eastAsia="zh-CN"/>
              </w:rPr>
            </w:pPr>
            <w:r>
              <w:rPr>
                <w:rFonts w:ascii="Times New Roman" w:hAnsi="Times New Roman" w:eastAsia="宋体" w:cs="Times New Roman"/>
                <w:spacing w:val="-3"/>
                <w:lang w:eastAsia="zh-CN"/>
              </w:rPr>
              <w:t>桩基总数：</w:t>
            </w:r>
            <w:r>
              <w:rPr>
                <w:rFonts w:ascii="Times New Roman" w:hAnsi="Times New Roman" w:eastAsia="宋体" w:cs="Times New Roman"/>
                <w:spacing w:val="8"/>
                <w:lang w:eastAsia="zh-CN"/>
              </w:rPr>
              <w:t xml:space="preserve">  </w:t>
            </w:r>
            <w:bookmarkStart w:id="6" w:name="_GoBack"/>
            <w:bookmarkEnd w:id="6"/>
            <w:r>
              <w:rPr>
                <w:rFonts w:ascii="Times New Roman" w:hAnsi="Times New Roman" w:eastAsia="宋体" w:cs="Times New Roman"/>
                <w:spacing w:val="8"/>
                <w:lang w:eastAsia="zh-CN"/>
              </w:rPr>
              <w:t xml:space="preserve">  </w:t>
            </w:r>
            <w:r>
              <w:rPr>
                <w:rFonts w:ascii="Times New Roman" w:hAnsi="Times New Roman" w:eastAsia="宋体" w:cs="Times New Roman"/>
                <w:spacing w:val="-3"/>
                <w:lang w:eastAsia="zh-CN"/>
              </w:rPr>
              <w:t>根</w:t>
            </w:r>
          </w:p>
          <w:p w14:paraId="429D20D7">
            <w:pPr>
              <w:pStyle w:val="120"/>
              <w:spacing w:line="300" w:lineRule="exact"/>
              <w:rPr>
                <w:rFonts w:ascii="Times New Roman" w:hAnsi="Times New Roman" w:eastAsia="宋体" w:cs="Times New Roman"/>
                <w:spacing w:val="-1"/>
                <w:lang w:eastAsia="zh-CN"/>
              </w:rPr>
            </w:pPr>
            <w:r>
              <w:rPr>
                <w:rFonts w:ascii="Times New Roman" w:hAnsi="Times New Roman" w:eastAsia="宋体" w:cs="Times New Roman"/>
                <w:spacing w:val="-1"/>
                <w:lang w:eastAsia="zh-CN"/>
              </w:rPr>
              <w:t>桩基类型：</w:t>
            </w:r>
          </w:p>
          <w:p w14:paraId="1A722FC3">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5"/>
                <w:position w:val="1"/>
                <w:lang w:eastAsia="zh-CN"/>
              </w:rPr>
              <w:t>桩径</w:t>
            </w:r>
            <w:r>
              <w:rPr>
                <w:rFonts w:ascii="Times New Roman" w:hAnsi="Times New Roman" w:eastAsia="宋体" w:cs="Times New Roman"/>
                <w:spacing w:val="12"/>
                <w:position w:val="1"/>
                <w:lang w:eastAsia="zh-CN"/>
              </w:rPr>
              <w:t xml:space="preserve">     </w:t>
            </w:r>
            <w:r>
              <w:rPr>
                <w:rFonts w:hint="eastAsia" w:ascii="Times New Roman" w:hAnsi="Times New Roman" w:eastAsia="宋体" w:cs="Times New Roman"/>
                <w:spacing w:val="12"/>
                <w:position w:val="1"/>
                <w:lang w:eastAsia="zh-CN"/>
              </w:rPr>
              <w:t>mm</w:t>
            </w:r>
          </w:p>
          <w:p w14:paraId="277005B9">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1"/>
                <w:lang w:eastAsia="zh-CN"/>
              </w:rPr>
              <w:t>单桩承载力试验方法：</w:t>
            </w:r>
          </w:p>
          <w:p w14:paraId="1D38CA2D">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1"/>
                <w:lang w:eastAsia="zh-CN"/>
              </w:rPr>
              <w:t>单桩承载力试验数量：</w:t>
            </w:r>
            <w:r>
              <w:rPr>
                <w:rFonts w:ascii="Times New Roman" w:hAnsi="Times New Roman" w:eastAsia="宋体" w:cs="Times New Roman"/>
                <w:spacing w:val="35"/>
                <w:lang w:eastAsia="zh-CN"/>
              </w:rPr>
              <w:t xml:space="preserve"> </w:t>
            </w:r>
            <w:r>
              <w:rPr>
                <w:rFonts w:ascii="Times New Roman" w:hAnsi="Times New Roman" w:eastAsia="宋体" w:cs="Times New Roman"/>
                <w:spacing w:val="1"/>
                <w:lang w:eastAsia="zh-CN"/>
              </w:rPr>
              <w:t>根，占总桩数的比例</w:t>
            </w:r>
            <w:r>
              <w:rPr>
                <w:rFonts w:ascii="Times New Roman" w:hAnsi="Times New Roman" w:eastAsia="宋体" w:cs="Times New Roman"/>
                <w:lang w:eastAsia="zh-CN"/>
              </w:rPr>
              <w:t>：    %</w:t>
            </w:r>
          </w:p>
          <w:p w14:paraId="5FF60622">
            <w:pPr>
              <w:pStyle w:val="120"/>
              <w:spacing w:line="300" w:lineRule="exact"/>
              <w:rPr>
                <w:rFonts w:ascii="Times New Roman" w:hAnsi="Times New Roman" w:eastAsia="宋体" w:cs="Times New Roman"/>
                <w:spacing w:val="3"/>
                <w:lang w:eastAsia="zh-CN"/>
              </w:rPr>
            </w:pPr>
            <w:r>
              <w:rPr>
                <w:rFonts w:ascii="Times New Roman" w:hAnsi="Times New Roman" w:eastAsia="宋体" w:cs="Times New Roman"/>
                <w:spacing w:val="-1"/>
                <w:lang w:eastAsia="zh-CN"/>
              </w:rPr>
              <w:t>单桩承载力试验结果：</w:t>
            </w:r>
            <w:r>
              <w:rPr>
                <w:rFonts w:ascii="Times New Roman" w:hAnsi="Times New Roman" w:eastAsia="宋体" w:cs="Times New Roman"/>
                <w:spacing w:val="3"/>
                <w:lang w:eastAsia="zh-CN"/>
              </w:rPr>
              <w:t xml:space="preserve"> </w:t>
            </w:r>
          </w:p>
          <w:p w14:paraId="2A78C35A">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1"/>
                <w:lang w:eastAsia="zh-CN"/>
              </w:rPr>
              <w:t>桩身完整性检测方法：</w:t>
            </w:r>
          </w:p>
          <w:p w14:paraId="1F8D721A">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1"/>
                <w:lang w:eastAsia="zh-CN"/>
              </w:rPr>
              <w:t>桩身完整性检测数量：</w:t>
            </w:r>
            <w:r>
              <w:rPr>
                <w:rFonts w:ascii="Times New Roman" w:hAnsi="Times New Roman" w:eastAsia="宋体" w:cs="Times New Roman"/>
                <w:spacing w:val="27"/>
                <w:lang w:eastAsia="zh-CN"/>
              </w:rPr>
              <w:t xml:space="preserve">  </w:t>
            </w:r>
            <w:r>
              <w:rPr>
                <w:rFonts w:ascii="Times New Roman" w:hAnsi="Times New Roman" w:eastAsia="宋体" w:cs="Times New Roman"/>
                <w:spacing w:val="-1"/>
                <w:lang w:eastAsia="zh-CN"/>
              </w:rPr>
              <w:t>根，检测比例：    %</w:t>
            </w:r>
          </w:p>
          <w:p w14:paraId="4E8E6905">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1"/>
                <w:lang w:eastAsia="zh-CN"/>
              </w:rPr>
              <w:t>检测结果：I类桩   根，占检测桩的     %</w:t>
            </w:r>
          </w:p>
          <w:p w14:paraId="203E0D5A">
            <w:pPr>
              <w:pStyle w:val="120"/>
              <w:spacing w:line="300" w:lineRule="exact"/>
              <w:rPr>
                <w:rFonts w:ascii="Times New Roman" w:hAnsi="Times New Roman" w:eastAsia="宋体" w:cs="Times New Roman"/>
                <w:lang w:eastAsia="zh-CN"/>
              </w:rPr>
            </w:pPr>
            <w:r>
              <w:rPr>
                <w:rFonts w:hint="eastAsia" w:eastAsia="宋体"/>
                <w:spacing w:val="-2"/>
                <w:lang w:eastAsia="zh-CN"/>
              </w:rPr>
              <w:t>Ⅱ</w:t>
            </w:r>
            <w:r>
              <w:rPr>
                <w:rFonts w:ascii="Times New Roman" w:hAnsi="Times New Roman" w:eastAsia="宋体" w:cs="Times New Roman"/>
                <w:spacing w:val="-2"/>
                <w:lang w:eastAsia="zh-CN"/>
              </w:rPr>
              <w:t>类桩</w:t>
            </w:r>
            <w:r>
              <w:rPr>
                <w:rFonts w:ascii="Times New Roman" w:hAnsi="Times New Roman" w:eastAsia="宋体" w:cs="Times New Roman"/>
                <w:spacing w:val="12"/>
                <w:lang w:eastAsia="zh-CN"/>
              </w:rPr>
              <w:t xml:space="preserve">   </w:t>
            </w:r>
            <w:r>
              <w:rPr>
                <w:rFonts w:ascii="Times New Roman" w:hAnsi="Times New Roman" w:eastAsia="宋体" w:cs="Times New Roman"/>
                <w:spacing w:val="-2"/>
                <w:lang w:eastAsia="zh-CN"/>
              </w:rPr>
              <w:t>根，占检测桩的</w:t>
            </w:r>
            <w:r>
              <w:rPr>
                <w:rFonts w:ascii="Times New Roman" w:hAnsi="Times New Roman" w:eastAsia="宋体" w:cs="Times New Roman"/>
                <w:spacing w:val="6"/>
                <w:lang w:eastAsia="zh-CN"/>
              </w:rPr>
              <w:t xml:space="preserve">    </w:t>
            </w:r>
            <w:r>
              <w:rPr>
                <w:rFonts w:ascii="Times New Roman" w:hAnsi="Times New Roman" w:eastAsia="宋体" w:cs="Times New Roman"/>
                <w:spacing w:val="-2"/>
                <w:lang w:eastAsia="zh-CN"/>
              </w:rPr>
              <w:t>%</w:t>
            </w:r>
          </w:p>
          <w:p w14:paraId="54A632E2">
            <w:pPr>
              <w:pStyle w:val="120"/>
              <w:spacing w:line="300" w:lineRule="exact"/>
              <w:rPr>
                <w:rFonts w:ascii="Times New Roman" w:hAnsi="Times New Roman" w:eastAsia="宋体" w:cs="Times New Roman"/>
                <w:lang w:eastAsia="zh-CN"/>
              </w:rPr>
            </w:pPr>
            <w:r>
              <w:rPr>
                <w:rFonts w:hint="eastAsia" w:eastAsia="宋体"/>
                <w:lang w:eastAsia="zh-CN"/>
              </w:rPr>
              <w:t>Ⅲ</w:t>
            </w:r>
            <w:r>
              <w:rPr>
                <w:rFonts w:ascii="Times New Roman" w:hAnsi="Times New Roman" w:eastAsia="宋体" w:cs="Times New Roman"/>
                <w:spacing w:val="-1"/>
                <w:lang w:eastAsia="zh-CN"/>
              </w:rPr>
              <w:t>类及以下</w:t>
            </w:r>
            <w:r>
              <w:rPr>
                <w:rFonts w:ascii="Times New Roman" w:hAnsi="Times New Roman" w:eastAsia="宋体" w:cs="Times New Roman"/>
                <w:spacing w:val="12"/>
                <w:lang w:eastAsia="zh-CN"/>
              </w:rPr>
              <w:t xml:space="preserve">  </w:t>
            </w:r>
            <w:r>
              <w:rPr>
                <w:rFonts w:ascii="Times New Roman" w:hAnsi="Times New Roman" w:eastAsia="宋体" w:cs="Times New Roman"/>
                <w:spacing w:val="-1"/>
                <w:lang w:eastAsia="zh-CN"/>
              </w:rPr>
              <w:t>根</w:t>
            </w:r>
          </w:p>
          <w:p w14:paraId="29A9C265">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2"/>
                <w:lang w:eastAsia="zh-CN"/>
              </w:rPr>
              <w:t>结论：</w:t>
            </w:r>
          </w:p>
        </w:tc>
        <w:tc>
          <w:tcPr>
            <w:tcW w:w="2291" w:type="dxa"/>
            <w:vAlign w:val="center"/>
          </w:tcPr>
          <w:p w14:paraId="31ECB2F8">
            <w:pPr>
              <w:pStyle w:val="120"/>
              <w:rPr>
                <w:rFonts w:ascii="Times New Roman" w:hAnsi="Times New Roman" w:eastAsia="宋体" w:cs="Times New Roman"/>
                <w:lang w:eastAsia="zh-CN"/>
              </w:rPr>
            </w:pPr>
            <w:r>
              <w:rPr>
                <w:rFonts w:ascii="Times New Roman" w:hAnsi="Times New Roman" w:eastAsia="宋体" w:cs="Times New Roman"/>
                <w:lang w:eastAsia="zh-CN"/>
              </w:rPr>
              <w:t>【要求】</w:t>
            </w:r>
          </w:p>
          <w:p w14:paraId="7D5FE203">
            <w:pPr>
              <w:pStyle w:val="120"/>
              <w:rPr>
                <w:rFonts w:ascii="Times New Roman" w:hAnsi="Times New Roman" w:eastAsia="宋体" w:cs="Times New Roman"/>
                <w:lang w:eastAsia="zh-CN"/>
              </w:rPr>
            </w:pPr>
            <w:r>
              <w:rPr>
                <w:rFonts w:ascii="Times New Roman" w:hAnsi="Times New Roman" w:eastAsia="宋体" w:cs="Times New Roman"/>
                <w:lang w:eastAsia="zh-CN"/>
              </w:rPr>
              <w:t>1.当桩基类型、桩径有多种时应逐一列出数量</w:t>
            </w:r>
            <w:r>
              <w:rPr>
                <w:rFonts w:hint="eastAsia" w:ascii="Times New Roman" w:hAnsi="Times New Roman" w:eastAsia="宋体" w:cs="Times New Roman"/>
                <w:lang w:eastAsia="zh-CN"/>
              </w:rPr>
              <w:t>。</w:t>
            </w:r>
          </w:p>
          <w:p w14:paraId="6FF98B94">
            <w:pPr>
              <w:pStyle w:val="120"/>
              <w:rPr>
                <w:rFonts w:ascii="Times New Roman" w:hAnsi="Times New Roman" w:eastAsia="宋体" w:cs="Times New Roman"/>
                <w:lang w:eastAsia="zh-CN"/>
              </w:rPr>
            </w:pPr>
            <w:r>
              <w:rPr>
                <w:rFonts w:ascii="Times New Roman" w:hAnsi="Times New Roman" w:eastAsia="宋体" w:cs="Times New Roman"/>
                <w:lang w:eastAsia="zh-CN"/>
              </w:rPr>
              <w:t>2.当采用不同方法确认单桩承载力时，应逐一说明试验方法。</w:t>
            </w:r>
          </w:p>
          <w:p w14:paraId="4EF7C436">
            <w:pPr>
              <w:pStyle w:val="120"/>
              <w:rPr>
                <w:rFonts w:ascii="Times New Roman" w:hAnsi="Times New Roman" w:eastAsia="宋体" w:cs="Times New Roman"/>
                <w:lang w:eastAsia="zh-CN"/>
              </w:rPr>
            </w:pPr>
            <w:r>
              <w:rPr>
                <w:rFonts w:ascii="Times New Roman" w:hAnsi="Times New Roman" w:eastAsia="宋体" w:cs="Times New Roman"/>
                <w:lang w:eastAsia="zh-CN"/>
              </w:rPr>
              <w:t>3.当采用不同方法检测桩身完整性时应分别列出各种方法的检测数量及检测结果。</w:t>
            </w:r>
          </w:p>
        </w:tc>
      </w:tr>
      <w:tr w14:paraId="5B5047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962" w:hRule="atLeast"/>
        </w:trPr>
        <w:tc>
          <w:tcPr>
            <w:tcW w:w="621" w:type="dxa"/>
            <w:vAlign w:val="center"/>
          </w:tcPr>
          <w:p w14:paraId="463C33DA">
            <w:pPr>
              <w:pStyle w:val="120"/>
              <w:jc w:val="center"/>
              <w:rPr>
                <w:rFonts w:ascii="Times New Roman" w:hAnsi="Times New Roman" w:eastAsia="宋体" w:cs="Times New Roman"/>
              </w:rPr>
            </w:pPr>
            <w:r>
              <w:rPr>
                <w:rFonts w:ascii="Times New Roman" w:hAnsi="Times New Roman" w:eastAsia="宋体" w:cs="Times New Roman"/>
              </w:rPr>
              <w:t>3</w:t>
            </w:r>
          </w:p>
        </w:tc>
        <w:tc>
          <w:tcPr>
            <w:tcW w:w="1207" w:type="dxa"/>
            <w:vAlign w:val="center"/>
          </w:tcPr>
          <w:p w14:paraId="0FF73954">
            <w:pPr>
              <w:pStyle w:val="120"/>
              <w:jc w:val="center"/>
              <w:rPr>
                <w:rFonts w:ascii="Times New Roman" w:hAnsi="Times New Roman" w:eastAsia="宋体" w:cs="Times New Roman"/>
              </w:rPr>
            </w:pPr>
            <w:r>
              <w:rPr>
                <w:rFonts w:ascii="Times New Roman" w:hAnsi="Times New Roman" w:eastAsia="宋体" w:cs="Times New Roman"/>
                <w:spacing w:val="-3"/>
              </w:rPr>
              <w:t>沉降变形</w:t>
            </w:r>
            <w:r>
              <w:rPr>
                <w:rFonts w:ascii="Times New Roman" w:hAnsi="Times New Roman" w:eastAsia="宋体" w:cs="Times New Roman"/>
                <w:spacing w:val="2"/>
              </w:rPr>
              <w:t xml:space="preserve"> </w:t>
            </w:r>
            <w:r>
              <w:rPr>
                <w:rFonts w:ascii="Times New Roman" w:hAnsi="Times New Roman" w:eastAsia="宋体" w:cs="Times New Roman"/>
                <w:spacing w:val="8"/>
              </w:rPr>
              <w:t>观测</w:t>
            </w:r>
          </w:p>
        </w:tc>
        <w:tc>
          <w:tcPr>
            <w:tcW w:w="5066" w:type="dxa"/>
            <w:gridSpan w:val="3"/>
          </w:tcPr>
          <w:p w14:paraId="3ADE9885">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1"/>
                <w:lang w:eastAsia="zh-CN"/>
              </w:rPr>
              <w:t>观测点数量：     个</w:t>
            </w:r>
            <w:r>
              <w:rPr>
                <w:rFonts w:ascii="Times New Roman" w:hAnsi="Times New Roman" w:eastAsia="宋体" w:cs="Times New Roman"/>
                <w:spacing w:val="66"/>
                <w:lang w:eastAsia="zh-CN"/>
              </w:rPr>
              <w:t xml:space="preserve"> </w:t>
            </w:r>
          </w:p>
          <w:p w14:paraId="55311AF1">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1"/>
                <w:lang w:eastAsia="zh-CN"/>
              </w:rPr>
              <w:t>观测次数：       次</w:t>
            </w:r>
            <w:r>
              <w:rPr>
                <w:rFonts w:ascii="Times New Roman" w:hAnsi="Times New Roman" w:eastAsia="宋体" w:cs="Times New Roman"/>
                <w:spacing w:val="67"/>
                <w:lang w:eastAsia="zh-CN"/>
              </w:rPr>
              <w:t xml:space="preserve"> </w:t>
            </w:r>
          </w:p>
          <w:p w14:paraId="7E506C8E">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1"/>
              </w:rPr>
              <w:t>最大沉降量：</w:t>
            </w:r>
            <w:r>
              <w:rPr>
                <w:rFonts w:ascii="Times New Roman" w:hAnsi="Times New Roman" w:eastAsia="宋体" w:cs="Times New Roman"/>
                <w:spacing w:val="10"/>
              </w:rPr>
              <w:t xml:space="preserve">          </w:t>
            </w:r>
            <w:r>
              <w:rPr>
                <w:rFonts w:hint="eastAsia" w:ascii="Times New Roman" w:hAnsi="Times New Roman" w:eastAsia="宋体" w:cs="Times New Roman"/>
                <w:spacing w:val="12"/>
                <w:position w:val="1"/>
                <w:lang w:eastAsia="zh-CN"/>
              </w:rPr>
              <w:t>mm</w:t>
            </w:r>
          </w:p>
          <w:p w14:paraId="4E14FBC7">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1"/>
              </w:rPr>
              <w:t>最小沉降量：</w:t>
            </w:r>
            <w:r>
              <w:rPr>
                <w:rFonts w:ascii="Times New Roman" w:hAnsi="Times New Roman" w:eastAsia="宋体" w:cs="Times New Roman"/>
                <w:spacing w:val="10"/>
              </w:rPr>
              <w:t xml:space="preserve">          </w:t>
            </w:r>
            <w:r>
              <w:rPr>
                <w:rFonts w:hint="eastAsia" w:ascii="Times New Roman" w:hAnsi="Times New Roman" w:eastAsia="宋体" w:cs="Times New Roman"/>
                <w:spacing w:val="12"/>
                <w:position w:val="1"/>
                <w:lang w:eastAsia="zh-CN"/>
              </w:rPr>
              <w:t>mm</w:t>
            </w:r>
          </w:p>
          <w:p w14:paraId="6544862B">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1"/>
                <w:lang w:eastAsia="zh-CN"/>
              </w:rPr>
              <w:t>最后一次观测周期：</w:t>
            </w:r>
            <w:r>
              <w:rPr>
                <w:rFonts w:ascii="Times New Roman" w:hAnsi="Times New Roman" w:eastAsia="宋体" w:cs="Times New Roman"/>
                <w:spacing w:val="14"/>
                <w:lang w:eastAsia="zh-CN"/>
              </w:rPr>
              <w:t xml:space="preserve">      </w:t>
            </w:r>
            <w:r>
              <w:rPr>
                <w:rFonts w:ascii="Times New Roman" w:hAnsi="Times New Roman" w:eastAsia="宋体" w:cs="Times New Roman"/>
                <w:spacing w:val="-1"/>
                <w:position w:val="-1"/>
                <w:lang w:eastAsia="zh-CN"/>
              </w:rPr>
              <w:t>天</w:t>
            </w:r>
          </w:p>
          <w:p w14:paraId="5B8964D2">
            <w:pPr>
              <w:pStyle w:val="120"/>
              <w:spacing w:line="300" w:lineRule="exact"/>
              <w:rPr>
                <w:rFonts w:ascii="Times New Roman" w:hAnsi="Times New Roman" w:eastAsia="宋体" w:cs="Times New Roman"/>
                <w:lang w:eastAsia="zh-CN"/>
              </w:rPr>
            </w:pPr>
            <w:r>
              <w:rPr>
                <w:rFonts w:ascii="Times New Roman" w:hAnsi="Times New Roman" w:eastAsia="宋体" w:cs="Times New Roman"/>
                <w:position w:val="1"/>
                <w:lang w:eastAsia="zh-CN"/>
              </w:rPr>
              <w:t>最后一次观测周期内的沉降速率</w:t>
            </w:r>
            <w:r>
              <w:rPr>
                <w:rFonts w:ascii="Times New Roman" w:hAnsi="Times New Roman" w:eastAsia="宋体" w:cs="Times New Roman"/>
                <w:spacing w:val="11"/>
                <w:position w:val="1"/>
                <w:lang w:eastAsia="zh-CN"/>
              </w:rPr>
              <w:t xml:space="preserve">       </w:t>
            </w:r>
            <w:r>
              <w:rPr>
                <w:rFonts w:hint="eastAsia" w:ascii="Times New Roman" w:hAnsi="Times New Roman" w:eastAsia="宋体" w:cs="Times New Roman"/>
                <w:position w:val="-3"/>
                <w:lang w:eastAsia="zh-CN"/>
              </w:rPr>
              <w:t>mm/d</w:t>
            </w:r>
          </w:p>
          <w:p w14:paraId="66FEB46F">
            <w:pPr>
              <w:pStyle w:val="120"/>
              <w:spacing w:line="300" w:lineRule="exact"/>
              <w:rPr>
                <w:rFonts w:ascii="Times New Roman" w:hAnsi="Times New Roman" w:eastAsia="宋体" w:cs="Times New Roman"/>
              </w:rPr>
            </w:pPr>
            <w:r>
              <w:rPr>
                <w:rFonts w:ascii="Times New Roman" w:hAnsi="Times New Roman" w:eastAsia="宋体" w:cs="Times New Roman"/>
                <w:spacing w:val="-2"/>
              </w:rPr>
              <w:t>结论：</w:t>
            </w:r>
          </w:p>
        </w:tc>
        <w:tc>
          <w:tcPr>
            <w:tcW w:w="2291" w:type="dxa"/>
            <w:vAlign w:val="center"/>
          </w:tcPr>
          <w:p w14:paraId="4528404E">
            <w:pPr>
              <w:pStyle w:val="120"/>
              <w:rPr>
                <w:rFonts w:ascii="Times New Roman" w:hAnsi="Times New Roman" w:eastAsia="宋体" w:cs="Times New Roman"/>
                <w:lang w:eastAsia="zh-CN"/>
              </w:rPr>
            </w:pPr>
            <w:r>
              <w:rPr>
                <w:rFonts w:ascii="Times New Roman" w:hAnsi="Times New Roman" w:eastAsia="宋体" w:cs="Times New Roman"/>
                <w:lang w:eastAsia="zh-CN"/>
              </w:rPr>
              <w:t>【要求】群体建筑应说明每个建筑物的观测点数量。</w:t>
            </w:r>
          </w:p>
        </w:tc>
      </w:tr>
      <w:tr w14:paraId="0FF7FD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099" w:hRule="atLeast"/>
        </w:trPr>
        <w:tc>
          <w:tcPr>
            <w:tcW w:w="621" w:type="dxa"/>
            <w:vAlign w:val="center"/>
          </w:tcPr>
          <w:p w14:paraId="1D5C67BD">
            <w:pPr>
              <w:pStyle w:val="120"/>
              <w:jc w:val="center"/>
              <w:rPr>
                <w:rFonts w:ascii="Times New Roman" w:hAnsi="Times New Roman" w:eastAsia="宋体" w:cs="Times New Roman"/>
                <w:lang w:eastAsia="zh-CN"/>
              </w:rPr>
            </w:pPr>
            <w:r>
              <w:rPr>
                <w:rFonts w:ascii="Times New Roman" w:hAnsi="Times New Roman" w:eastAsia="宋体" w:cs="Times New Roman"/>
                <w:lang w:eastAsia="zh-CN"/>
              </w:rPr>
              <w:t>4</w:t>
            </w:r>
          </w:p>
        </w:tc>
        <w:tc>
          <w:tcPr>
            <w:tcW w:w="1207" w:type="dxa"/>
            <w:vAlign w:val="center"/>
          </w:tcPr>
          <w:p w14:paraId="1A33D8BA">
            <w:pPr>
              <w:pStyle w:val="120"/>
              <w:jc w:val="center"/>
              <w:rPr>
                <w:rFonts w:ascii="Times New Roman" w:hAnsi="Times New Roman" w:eastAsia="宋体" w:cs="Times New Roman"/>
              </w:rPr>
            </w:pPr>
            <w:r>
              <w:rPr>
                <w:rFonts w:ascii="Times New Roman" w:hAnsi="Times New Roman" w:eastAsia="宋体" w:cs="Times New Roman"/>
                <w:spacing w:val="2"/>
              </w:rPr>
              <w:t>回填土密实度检测</w:t>
            </w:r>
          </w:p>
        </w:tc>
        <w:tc>
          <w:tcPr>
            <w:tcW w:w="5066" w:type="dxa"/>
            <w:gridSpan w:val="3"/>
          </w:tcPr>
          <w:p w14:paraId="7A821D15">
            <w:pPr>
              <w:pStyle w:val="120"/>
              <w:spacing w:line="300" w:lineRule="exact"/>
              <w:rPr>
                <w:rFonts w:ascii="Times New Roman" w:hAnsi="Times New Roman" w:eastAsia="宋体" w:cs="Times New Roman"/>
                <w:position w:val="1"/>
                <w:lang w:eastAsia="zh-CN"/>
              </w:rPr>
            </w:pPr>
            <w:r>
              <w:rPr>
                <w:rFonts w:ascii="Times New Roman" w:hAnsi="Times New Roman" w:eastAsia="宋体" w:cs="Times New Roman"/>
                <w:position w:val="1"/>
                <w:lang w:eastAsia="zh-CN"/>
              </w:rPr>
              <w:t>分层厚度：         mm</w:t>
            </w:r>
          </w:p>
          <w:p w14:paraId="719C4628">
            <w:pPr>
              <w:pStyle w:val="120"/>
              <w:spacing w:line="300" w:lineRule="exact"/>
              <w:rPr>
                <w:rFonts w:ascii="Times New Roman" w:hAnsi="Times New Roman" w:eastAsia="宋体" w:cs="Times New Roman"/>
                <w:position w:val="1"/>
                <w:lang w:eastAsia="zh-CN"/>
              </w:rPr>
            </w:pPr>
            <w:r>
              <w:rPr>
                <w:rFonts w:ascii="Times New Roman" w:hAnsi="Times New Roman" w:eastAsia="宋体" w:cs="Times New Roman"/>
                <w:position w:val="1"/>
                <w:lang w:eastAsia="zh-CN"/>
              </w:rPr>
              <w:t>取样密度：       m</w:t>
            </w:r>
            <w:r>
              <w:rPr>
                <w:rFonts w:hint="eastAsia" w:ascii="Times New Roman" w:hAnsi="Times New Roman" w:eastAsia="宋体" w:cs="Times New Roman"/>
                <w:position w:val="1"/>
                <w:vertAlign w:val="superscript"/>
                <w:lang w:eastAsia="zh-CN"/>
              </w:rPr>
              <w:t>2</w:t>
            </w:r>
            <w:r>
              <w:rPr>
                <w:rFonts w:ascii="Times New Roman" w:hAnsi="Times New Roman" w:eastAsia="宋体" w:cs="Times New Roman"/>
                <w:position w:val="1"/>
                <w:lang w:eastAsia="zh-CN"/>
              </w:rPr>
              <w:t>/点</w:t>
            </w:r>
          </w:p>
          <w:p w14:paraId="310C18A0">
            <w:pPr>
              <w:pStyle w:val="120"/>
              <w:spacing w:line="300" w:lineRule="exact"/>
              <w:rPr>
                <w:rFonts w:ascii="Times New Roman" w:hAnsi="Times New Roman" w:eastAsia="宋体" w:cs="Times New Roman"/>
                <w:position w:val="1"/>
                <w:lang w:eastAsia="zh-CN"/>
              </w:rPr>
            </w:pPr>
            <w:r>
              <w:rPr>
                <w:rFonts w:ascii="Times New Roman" w:hAnsi="Times New Roman" w:eastAsia="宋体" w:cs="Times New Roman"/>
                <w:position w:val="1"/>
                <w:lang w:eastAsia="zh-CN"/>
              </w:rPr>
              <w:t>设计压实系数：</w:t>
            </w:r>
          </w:p>
          <w:p w14:paraId="0FB2FB15">
            <w:pPr>
              <w:pStyle w:val="120"/>
              <w:spacing w:line="300" w:lineRule="exact"/>
              <w:rPr>
                <w:rFonts w:ascii="Times New Roman" w:hAnsi="Times New Roman" w:eastAsia="宋体" w:cs="Times New Roman"/>
                <w:lang w:eastAsia="zh-CN"/>
              </w:rPr>
            </w:pPr>
            <w:r>
              <w:rPr>
                <w:rFonts w:ascii="Times New Roman" w:hAnsi="Times New Roman" w:eastAsia="宋体" w:cs="Times New Roman"/>
                <w:position w:val="1"/>
                <w:lang w:eastAsia="zh-CN"/>
              </w:rPr>
              <w:t>实测最小压实系数：</w:t>
            </w:r>
          </w:p>
        </w:tc>
        <w:tc>
          <w:tcPr>
            <w:tcW w:w="2291" w:type="dxa"/>
            <w:vAlign w:val="center"/>
          </w:tcPr>
          <w:p w14:paraId="64554B1F">
            <w:pPr>
              <w:rPr>
                <w:rFonts w:eastAsia="宋体" w:cs="Times New Roman"/>
                <w:szCs w:val="21"/>
              </w:rPr>
            </w:pPr>
          </w:p>
        </w:tc>
      </w:tr>
      <w:tr w14:paraId="4BF895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414" w:hRule="atLeast"/>
        </w:trPr>
        <w:tc>
          <w:tcPr>
            <w:tcW w:w="621" w:type="dxa"/>
            <w:vAlign w:val="center"/>
          </w:tcPr>
          <w:p w14:paraId="51A3BB04">
            <w:pPr>
              <w:pStyle w:val="120"/>
              <w:jc w:val="center"/>
              <w:rPr>
                <w:rFonts w:ascii="Times New Roman" w:hAnsi="Times New Roman" w:eastAsia="宋体" w:cs="Times New Roman"/>
                <w:lang w:eastAsia="zh-CN"/>
              </w:rPr>
            </w:pPr>
            <w:r>
              <w:rPr>
                <w:rFonts w:ascii="Times New Roman" w:hAnsi="Times New Roman" w:eastAsia="宋体" w:cs="Times New Roman"/>
                <w:lang w:eastAsia="zh-CN"/>
              </w:rPr>
              <w:t>5</w:t>
            </w:r>
          </w:p>
        </w:tc>
        <w:tc>
          <w:tcPr>
            <w:tcW w:w="1207" w:type="dxa"/>
            <w:vAlign w:val="center"/>
          </w:tcPr>
          <w:p w14:paraId="496C923C">
            <w:pPr>
              <w:pStyle w:val="120"/>
              <w:jc w:val="center"/>
              <w:rPr>
                <w:rFonts w:ascii="Times New Roman" w:hAnsi="Times New Roman" w:eastAsia="宋体" w:cs="Times New Roman"/>
              </w:rPr>
            </w:pPr>
            <w:r>
              <w:rPr>
                <w:rFonts w:ascii="Times New Roman" w:hAnsi="Times New Roman" w:eastAsia="宋体" w:cs="Times New Roman"/>
                <w:spacing w:val="-2"/>
              </w:rPr>
              <w:t>地下室防水</w:t>
            </w:r>
            <w:r>
              <w:rPr>
                <w:rFonts w:ascii="Times New Roman" w:hAnsi="Times New Roman" w:eastAsia="宋体" w:cs="Times New Roman"/>
              </w:rPr>
              <w:t xml:space="preserve"> </w:t>
            </w:r>
            <w:r>
              <w:rPr>
                <w:rFonts w:ascii="Times New Roman" w:hAnsi="Times New Roman" w:eastAsia="宋体" w:cs="Times New Roman"/>
                <w:spacing w:val="-2"/>
              </w:rPr>
              <w:t>材料复试</w:t>
            </w:r>
          </w:p>
        </w:tc>
        <w:tc>
          <w:tcPr>
            <w:tcW w:w="5066" w:type="dxa"/>
            <w:gridSpan w:val="3"/>
          </w:tcPr>
          <w:p w14:paraId="3C3D1CED">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1"/>
                <w:lang w:eastAsia="zh-CN"/>
              </w:rPr>
              <w:t>材料名称：</w:t>
            </w:r>
          </w:p>
          <w:p w14:paraId="1851DB9E">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4"/>
                <w:position w:val="1"/>
                <w:lang w:eastAsia="zh-CN"/>
              </w:rPr>
              <w:t>进场数量：</w:t>
            </w:r>
            <w:r>
              <w:rPr>
                <w:rFonts w:ascii="Times New Roman" w:hAnsi="Times New Roman" w:eastAsia="宋体" w:cs="Times New Roman"/>
                <w:spacing w:val="3"/>
                <w:position w:val="1"/>
                <w:lang w:eastAsia="zh-CN"/>
              </w:rPr>
              <w:t xml:space="preserve">    </w:t>
            </w:r>
            <w:r>
              <w:rPr>
                <w:rFonts w:ascii="Times New Roman" w:hAnsi="Times New Roman" w:eastAsia="宋体" w:cs="Times New Roman"/>
                <w:spacing w:val="4"/>
                <w:position w:val="-1"/>
                <w:lang w:eastAsia="zh-CN"/>
              </w:rPr>
              <w:t>卷(t)</w:t>
            </w:r>
          </w:p>
          <w:p w14:paraId="27B12A87">
            <w:pPr>
              <w:pStyle w:val="120"/>
              <w:spacing w:line="300" w:lineRule="exact"/>
              <w:rPr>
                <w:rFonts w:ascii="Times New Roman" w:hAnsi="Times New Roman" w:eastAsia="宋体" w:cs="Times New Roman"/>
                <w:lang w:eastAsia="zh-CN"/>
              </w:rPr>
            </w:pPr>
            <w:r>
              <w:rPr>
                <w:rFonts w:ascii="Times New Roman" w:hAnsi="Times New Roman" w:eastAsia="宋体" w:cs="Times New Roman"/>
                <w:lang w:eastAsia="zh-CN"/>
              </w:rPr>
              <w:t>进场批次：</w:t>
            </w:r>
            <w:r>
              <w:rPr>
                <w:rFonts w:ascii="Times New Roman" w:hAnsi="Times New Roman" w:eastAsia="宋体" w:cs="Times New Roman"/>
                <w:spacing w:val="28"/>
                <w:lang w:eastAsia="zh-CN"/>
              </w:rPr>
              <w:t xml:space="preserve">   </w:t>
            </w:r>
            <w:r>
              <w:rPr>
                <w:rFonts w:ascii="Times New Roman" w:hAnsi="Times New Roman" w:eastAsia="宋体" w:cs="Times New Roman"/>
                <w:position w:val="-1"/>
                <w:lang w:eastAsia="zh-CN"/>
              </w:rPr>
              <w:t>批</w:t>
            </w:r>
          </w:p>
          <w:p w14:paraId="02CB4BF8">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1"/>
                <w:lang w:eastAsia="zh-CN"/>
              </w:rPr>
              <w:t>复试组数：</w:t>
            </w:r>
            <w:r>
              <w:rPr>
                <w:rFonts w:ascii="Times New Roman" w:hAnsi="Times New Roman" w:eastAsia="宋体" w:cs="Times New Roman"/>
                <w:spacing w:val="26"/>
                <w:lang w:eastAsia="zh-CN"/>
              </w:rPr>
              <w:t xml:space="preserve">   </w:t>
            </w:r>
            <w:r>
              <w:rPr>
                <w:rFonts w:ascii="Times New Roman" w:hAnsi="Times New Roman" w:eastAsia="宋体" w:cs="Times New Roman"/>
                <w:spacing w:val="-1"/>
                <w:lang w:eastAsia="zh-CN"/>
              </w:rPr>
              <w:t>组</w:t>
            </w:r>
          </w:p>
          <w:p w14:paraId="457A9AEA">
            <w:pPr>
              <w:pStyle w:val="120"/>
              <w:spacing w:line="300" w:lineRule="exact"/>
              <w:rPr>
                <w:rFonts w:ascii="Times New Roman" w:hAnsi="Times New Roman" w:eastAsia="宋体" w:cs="Times New Roman"/>
              </w:rPr>
            </w:pPr>
            <w:r>
              <w:rPr>
                <w:rFonts w:ascii="Times New Roman" w:hAnsi="Times New Roman" w:eastAsia="宋体" w:cs="Times New Roman"/>
                <w:spacing w:val="-2"/>
              </w:rPr>
              <w:t>结论：</w:t>
            </w:r>
          </w:p>
        </w:tc>
        <w:tc>
          <w:tcPr>
            <w:tcW w:w="2291" w:type="dxa"/>
            <w:vAlign w:val="center"/>
          </w:tcPr>
          <w:p w14:paraId="55249C81">
            <w:pPr>
              <w:pStyle w:val="120"/>
              <w:rPr>
                <w:rFonts w:ascii="Times New Roman" w:hAnsi="Times New Roman" w:eastAsia="宋体" w:cs="Times New Roman"/>
                <w:lang w:eastAsia="zh-CN"/>
              </w:rPr>
            </w:pPr>
            <w:r>
              <w:rPr>
                <w:rFonts w:ascii="Times New Roman" w:hAnsi="Times New Roman" w:eastAsia="宋体" w:cs="Times New Roman"/>
                <w:lang w:eastAsia="zh-CN"/>
              </w:rPr>
              <w:t>【要求】当采用多种防水材料时，应分别列出。</w:t>
            </w:r>
          </w:p>
        </w:tc>
      </w:tr>
      <w:tr w14:paraId="63DA87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099" w:hRule="atLeast"/>
        </w:trPr>
        <w:tc>
          <w:tcPr>
            <w:tcW w:w="621" w:type="dxa"/>
            <w:vAlign w:val="center"/>
          </w:tcPr>
          <w:p w14:paraId="1842F16C">
            <w:pPr>
              <w:pStyle w:val="120"/>
              <w:jc w:val="center"/>
              <w:rPr>
                <w:rFonts w:ascii="Times New Roman" w:hAnsi="Times New Roman" w:eastAsia="宋体" w:cs="Times New Roman"/>
                <w:lang w:eastAsia="zh-CN"/>
              </w:rPr>
            </w:pPr>
            <w:r>
              <w:rPr>
                <w:rFonts w:ascii="Times New Roman" w:hAnsi="Times New Roman" w:eastAsia="宋体" w:cs="Times New Roman"/>
                <w:spacing w:val="-6"/>
                <w:lang w:eastAsia="zh-CN"/>
              </w:rPr>
              <w:t>6</w:t>
            </w:r>
          </w:p>
        </w:tc>
        <w:tc>
          <w:tcPr>
            <w:tcW w:w="1207" w:type="dxa"/>
            <w:vAlign w:val="center"/>
          </w:tcPr>
          <w:p w14:paraId="0289C1AE">
            <w:pPr>
              <w:pStyle w:val="120"/>
              <w:jc w:val="center"/>
              <w:rPr>
                <w:rFonts w:ascii="Times New Roman" w:hAnsi="Times New Roman" w:eastAsia="宋体" w:cs="Times New Roman"/>
              </w:rPr>
            </w:pPr>
            <w:r>
              <w:rPr>
                <w:rFonts w:ascii="Times New Roman" w:hAnsi="Times New Roman" w:eastAsia="宋体" w:cs="Times New Roman"/>
                <w:spacing w:val="-2"/>
              </w:rPr>
              <w:t>抗渗混凝土</w:t>
            </w:r>
            <w:r>
              <w:rPr>
                <w:rFonts w:ascii="Times New Roman" w:hAnsi="Times New Roman" w:eastAsia="宋体" w:cs="Times New Roman"/>
                <w:spacing w:val="-3"/>
              </w:rPr>
              <w:t>试块</w:t>
            </w:r>
          </w:p>
        </w:tc>
        <w:tc>
          <w:tcPr>
            <w:tcW w:w="5066" w:type="dxa"/>
            <w:gridSpan w:val="3"/>
          </w:tcPr>
          <w:p w14:paraId="3B96E959">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2"/>
                <w:lang w:eastAsia="zh-CN"/>
              </w:rPr>
              <w:t>抗渗等级：P</w:t>
            </w:r>
          </w:p>
          <w:p w14:paraId="52926A1E">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1"/>
                <w:lang w:eastAsia="zh-CN"/>
              </w:rPr>
              <w:t>总量：</w:t>
            </w:r>
            <w:r>
              <w:rPr>
                <w:rFonts w:ascii="Times New Roman" w:hAnsi="Times New Roman" w:eastAsia="宋体" w:cs="Times New Roman"/>
                <w:spacing w:val="9"/>
                <w:lang w:eastAsia="zh-CN"/>
              </w:rPr>
              <w:t xml:space="preserve">         </w:t>
            </w:r>
            <w:r>
              <w:rPr>
                <w:rFonts w:ascii="Times New Roman" w:hAnsi="Times New Roman" w:eastAsia="宋体" w:cs="Times New Roman"/>
                <w:spacing w:val="-1"/>
                <w:lang w:eastAsia="zh-CN"/>
              </w:rPr>
              <w:t>m³</w:t>
            </w:r>
          </w:p>
          <w:p w14:paraId="2DDCFD3D">
            <w:pPr>
              <w:pStyle w:val="120"/>
              <w:spacing w:line="300" w:lineRule="exact"/>
              <w:rPr>
                <w:rFonts w:ascii="Times New Roman" w:hAnsi="Times New Roman" w:eastAsia="宋体" w:cs="Times New Roman"/>
              </w:rPr>
            </w:pPr>
            <w:r>
              <w:rPr>
                <w:rFonts w:ascii="Times New Roman" w:hAnsi="Times New Roman" w:eastAsia="宋体" w:cs="Times New Roman"/>
              </w:rPr>
              <w:t>取样组数：</w:t>
            </w:r>
            <w:r>
              <w:rPr>
                <w:rFonts w:ascii="Times New Roman" w:hAnsi="Times New Roman" w:eastAsia="宋体" w:cs="Times New Roman"/>
                <w:spacing w:val="18"/>
              </w:rPr>
              <w:t xml:space="preserve">     </w:t>
            </w:r>
            <w:r>
              <w:rPr>
                <w:rFonts w:ascii="Times New Roman" w:hAnsi="Times New Roman" w:eastAsia="宋体" w:cs="Times New Roman"/>
              </w:rPr>
              <w:t>组</w:t>
            </w:r>
          </w:p>
          <w:p w14:paraId="70AA0B1D">
            <w:pPr>
              <w:pStyle w:val="120"/>
              <w:spacing w:line="300" w:lineRule="exact"/>
              <w:rPr>
                <w:rFonts w:ascii="Times New Roman" w:hAnsi="Times New Roman" w:eastAsia="宋体" w:cs="Times New Roman"/>
              </w:rPr>
            </w:pPr>
            <w:r>
              <w:rPr>
                <w:rFonts w:ascii="Times New Roman" w:hAnsi="Times New Roman" w:eastAsia="宋体" w:cs="Times New Roman"/>
                <w:spacing w:val="-2"/>
              </w:rPr>
              <w:t>结论：</w:t>
            </w:r>
          </w:p>
        </w:tc>
        <w:tc>
          <w:tcPr>
            <w:tcW w:w="2291" w:type="dxa"/>
            <w:vAlign w:val="center"/>
          </w:tcPr>
          <w:p w14:paraId="576F040F">
            <w:pPr>
              <w:pStyle w:val="120"/>
              <w:rPr>
                <w:rFonts w:ascii="Times New Roman" w:hAnsi="Times New Roman" w:eastAsia="宋体" w:cs="Times New Roman"/>
                <w:lang w:eastAsia="zh-CN"/>
              </w:rPr>
            </w:pPr>
            <w:r>
              <w:rPr>
                <w:rFonts w:ascii="Times New Roman" w:hAnsi="Times New Roman" w:eastAsia="宋体" w:cs="Times New Roman"/>
                <w:lang w:eastAsia="zh-CN"/>
              </w:rPr>
              <w:t>【要求】当采用多种抗渗等级的混凝土时，应分别列出 。</w:t>
            </w:r>
          </w:p>
        </w:tc>
      </w:tr>
      <w:tr w14:paraId="5FDEC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099" w:hRule="atLeast"/>
        </w:trPr>
        <w:tc>
          <w:tcPr>
            <w:tcW w:w="621" w:type="dxa"/>
            <w:vAlign w:val="center"/>
          </w:tcPr>
          <w:p w14:paraId="2CAE0424">
            <w:pPr>
              <w:pStyle w:val="120"/>
              <w:jc w:val="center"/>
              <w:rPr>
                <w:rFonts w:ascii="Times New Roman" w:hAnsi="Times New Roman" w:eastAsia="宋体" w:cs="Times New Roman"/>
                <w:lang w:eastAsia="zh-CN"/>
              </w:rPr>
            </w:pPr>
            <w:r>
              <w:rPr>
                <w:rFonts w:ascii="Times New Roman" w:hAnsi="Times New Roman" w:eastAsia="宋体" w:cs="Times New Roman"/>
                <w:spacing w:val="-6"/>
                <w:lang w:eastAsia="zh-CN"/>
              </w:rPr>
              <w:t>7</w:t>
            </w:r>
          </w:p>
        </w:tc>
        <w:tc>
          <w:tcPr>
            <w:tcW w:w="1207" w:type="dxa"/>
            <w:vAlign w:val="center"/>
          </w:tcPr>
          <w:p w14:paraId="15FBC4A8">
            <w:pPr>
              <w:pStyle w:val="120"/>
              <w:jc w:val="center"/>
              <w:rPr>
                <w:rFonts w:ascii="Times New Roman" w:hAnsi="Times New Roman" w:eastAsia="宋体" w:cs="Times New Roman"/>
              </w:rPr>
            </w:pPr>
            <w:r>
              <w:rPr>
                <w:rFonts w:ascii="Times New Roman" w:hAnsi="Times New Roman" w:eastAsia="宋体" w:cs="Times New Roman"/>
                <w:spacing w:val="-2"/>
              </w:rPr>
              <w:t>基础及主体</w:t>
            </w:r>
            <w:r>
              <w:rPr>
                <w:rFonts w:ascii="Times New Roman" w:hAnsi="Times New Roman" w:eastAsia="宋体" w:cs="Times New Roman"/>
              </w:rPr>
              <w:t xml:space="preserve"> </w:t>
            </w:r>
            <w:r>
              <w:rPr>
                <w:rFonts w:ascii="Times New Roman" w:hAnsi="Times New Roman" w:eastAsia="宋体" w:cs="Times New Roman"/>
                <w:spacing w:val="3"/>
              </w:rPr>
              <w:t>结构钢筋</w:t>
            </w:r>
          </w:p>
        </w:tc>
        <w:tc>
          <w:tcPr>
            <w:tcW w:w="5066" w:type="dxa"/>
            <w:gridSpan w:val="3"/>
          </w:tcPr>
          <w:p w14:paraId="1482B8F8">
            <w:pPr>
              <w:pStyle w:val="120"/>
              <w:spacing w:line="300" w:lineRule="exact"/>
              <w:rPr>
                <w:rFonts w:ascii="Times New Roman" w:hAnsi="Times New Roman" w:eastAsia="宋体" w:cs="Times New Roman"/>
                <w:spacing w:val="3"/>
                <w:lang w:eastAsia="zh-CN"/>
              </w:rPr>
            </w:pPr>
            <w:r>
              <w:rPr>
                <w:rFonts w:ascii="Times New Roman" w:hAnsi="Times New Roman" w:eastAsia="宋体" w:cs="Times New Roman"/>
                <w:spacing w:val="-2"/>
                <w:lang w:eastAsia="zh-CN"/>
              </w:rPr>
              <w:t>进场总量：</w:t>
            </w:r>
            <w:r>
              <w:rPr>
                <w:rFonts w:ascii="Times New Roman" w:hAnsi="Times New Roman" w:eastAsia="宋体" w:cs="Times New Roman"/>
                <w:spacing w:val="3"/>
                <w:lang w:eastAsia="zh-CN"/>
              </w:rPr>
              <w:t xml:space="preserve">      </w:t>
            </w:r>
            <w:r>
              <w:rPr>
                <w:rFonts w:ascii="Times New Roman" w:hAnsi="Times New Roman" w:eastAsia="宋体" w:cs="Times New Roman"/>
                <w:lang w:eastAsia="zh-CN"/>
              </w:rPr>
              <w:t>t</w:t>
            </w:r>
          </w:p>
          <w:p w14:paraId="158AB2C4">
            <w:pPr>
              <w:pStyle w:val="120"/>
              <w:spacing w:line="300" w:lineRule="exact"/>
              <w:rPr>
                <w:rFonts w:ascii="Times New Roman" w:hAnsi="Times New Roman" w:eastAsia="宋体" w:cs="Times New Roman"/>
                <w:spacing w:val="3"/>
                <w:lang w:eastAsia="zh-CN"/>
              </w:rPr>
            </w:pPr>
            <w:r>
              <w:rPr>
                <w:rFonts w:ascii="Times New Roman" w:hAnsi="Times New Roman" w:eastAsia="宋体" w:cs="Times New Roman"/>
                <w:lang w:eastAsia="zh-CN"/>
              </w:rPr>
              <w:t>进场批次：</w:t>
            </w:r>
            <w:r>
              <w:rPr>
                <w:rFonts w:ascii="Times New Roman" w:hAnsi="Times New Roman" w:eastAsia="宋体" w:cs="Times New Roman"/>
                <w:spacing w:val="3"/>
                <w:lang w:eastAsia="zh-CN"/>
              </w:rPr>
              <w:t xml:space="preserve"> </w:t>
            </w:r>
            <w:r>
              <w:rPr>
                <w:rFonts w:ascii="Times New Roman" w:hAnsi="Times New Roman" w:eastAsia="宋体" w:cs="Times New Roman"/>
                <w:lang w:eastAsia="zh-CN"/>
              </w:rPr>
              <w:t xml:space="preserve">     </w:t>
            </w:r>
            <w:r>
              <w:rPr>
                <w:rFonts w:ascii="Times New Roman" w:hAnsi="Times New Roman" w:eastAsia="宋体" w:cs="Times New Roman"/>
                <w:spacing w:val="-3"/>
                <w:lang w:eastAsia="zh-CN"/>
              </w:rPr>
              <w:t>批</w:t>
            </w:r>
          </w:p>
          <w:p w14:paraId="4B1A2D65">
            <w:pPr>
              <w:pStyle w:val="120"/>
              <w:spacing w:line="300" w:lineRule="exact"/>
              <w:rPr>
                <w:rFonts w:ascii="Times New Roman" w:hAnsi="Times New Roman" w:eastAsia="宋体" w:cs="Times New Roman"/>
                <w:spacing w:val="3"/>
                <w:lang w:eastAsia="zh-CN"/>
              </w:rPr>
            </w:pPr>
            <w:r>
              <w:rPr>
                <w:rFonts w:ascii="Times New Roman" w:hAnsi="Times New Roman" w:eastAsia="宋体" w:cs="Times New Roman"/>
                <w:lang w:eastAsia="zh-CN"/>
              </w:rPr>
              <w:t>复试组数：</w:t>
            </w:r>
            <w:r>
              <w:rPr>
                <w:rFonts w:ascii="Times New Roman" w:hAnsi="Times New Roman" w:eastAsia="宋体" w:cs="Times New Roman"/>
                <w:spacing w:val="3"/>
                <w:lang w:eastAsia="zh-CN"/>
              </w:rPr>
              <w:t xml:space="preserve">      </w:t>
            </w:r>
            <w:r>
              <w:rPr>
                <w:rFonts w:ascii="Times New Roman" w:hAnsi="Times New Roman" w:eastAsia="宋体" w:cs="Times New Roman"/>
                <w:spacing w:val="-3"/>
                <w:lang w:eastAsia="zh-CN"/>
              </w:rPr>
              <w:t>组</w:t>
            </w:r>
          </w:p>
          <w:p w14:paraId="39A3BA75">
            <w:pPr>
              <w:pStyle w:val="120"/>
              <w:spacing w:line="300" w:lineRule="exact"/>
              <w:rPr>
                <w:rFonts w:ascii="Times New Roman" w:hAnsi="Times New Roman" w:eastAsia="宋体" w:cs="Times New Roman"/>
                <w:lang w:eastAsia="zh-CN"/>
              </w:rPr>
            </w:pPr>
            <w:r>
              <w:rPr>
                <w:rFonts w:ascii="Times New Roman" w:hAnsi="Times New Roman" w:eastAsia="宋体" w:cs="Times New Roman"/>
                <w:spacing w:val="-2"/>
                <w:lang w:eastAsia="zh-CN"/>
              </w:rPr>
              <w:t>结论：</w:t>
            </w:r>
          </w:p>
        </w:tc>
        <w:tc>
          <w:tcPr>
            <w:tcW w:w="2291" w:type="dxa"/>
          </w:tcPr>
          <w:p w14:paraId="5D51CB66">
            <w:pPr>
              <w:rPr>
                <w:rFonts w:eastAsia="宋体" w:cs="Times New Roman"/>
                <w:szCs w:val="21"/>
              </w:rPr>
            </w:pPr>
          </w:p>
        </w:tc>
      </w:tr>
      <w:tr w14:paraId="0E6AE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c>
          <w:tcPr>
            <w:tcW w:w="621" w:type="dxa"/>
            <w:vAlign w:val="center"/>
          </w:tcPr>
          <w:p w14:paraId="75457528">
            <w:pPr>
              <w:pStyle w:val="120"/>
              <w:jc w:val="center"/>
              <w:rPr>
                <w:rFonts w:ascii="Times New Roman" w:hAnsi="Times New Roman" w:eastAsia="宋体" w:cs="Times New Roman"/>
                <w:lang w:eastAsia="zh-CN"/>
              </w:rPr>
            </w:pPr>
            <w:r>
              <w:rPr>
                <w:rFonts w:ascii="Times New Roman" w:hAnsi="Times New Roman" w:eastAsia="宋体" w:cs="Times New Roman"/>
                <w:spacing w:val="-6"/>
                <w:lang w:eastAsia="zh-CN"/>
              </w:rPr>
              <w:t>8</w:t>
            </w:r>
          </w:p>
        </w:tc>
        <w:tc>
          <w:tcPr>
            <w:tcW w:w="1207" w:type="dxa"/>
            <w:vAlign w:val="center"/>
          </w:tcPr>
          <w:p w14:paraId="2C548629">
            <w:pPr>
              <w:pStyle w:val="120"/>
              <w:jc w:val="center"/>
              <w:rPr>
                <w:rFonts w:ascii="Times New Roman" w:hAnsi="Times New Roman" w:eastAsia="宋体" w:cs="Times New Roman"/>
                <w:lang w:eastAsia="zh-CN"/>
              </w:rPr>
            </w:pPr>
            <w:r>
              <w:rPr>
                <w:rFonts w:ascii="Times New Roman" w:hAnsi="Times New Roman" w:eastAsia="宋体" w:cs="Times New Roman"/>
                <w:spacing w:val="-2"/>
                <w:lang w:eastAsia="zh-CN"/>
              </w:rPr>
              <w:t>基础及主体</w:t>
            </w:r>
            <w:r>
              <w:rPr>
                <w:rFonts w:ascii="Times New Roman" w:hAnsi="Times New Roman" w:eastAsia="宋体" w:cs="Times New Roman"/>
                <w:spacing w:val="1"/>
                <w:lang w:eastAsia="zh-CN"/>
              </w:rPr>
              <w:t>结构混凝土</w:t>
            </w:r>
            <w:r>
              <w:rPr>
                <w:rFonts w:ascii="Times New Roman" w:hAnsi="Times New Roman" w:eastAsia="宋体" w:cs="Times New Roman"/>
                <w:spacing w:val="22"/>
                <w:lang w:eastAsia="zh-CN"/>
              </w:rPr>
              <w:t>标养试块</w:t>
            </w:r>
          </w:p>
        </w:tc>
        <w:tc>
          <w:tcPr>
            <w:tcW w:w="5066" w:type="dxa"/>
            <w:gridSpan w:val="3"/>
          </w:tcPr>
          <w:p w14:paraId="4766E30B">
            <w:pPr>
              <w:keepNext w:val="0"/>
              <w:keepLines w:val="0"/>
              <w:pageBreakBefore w:val="0"/>
              <w:widowControl w:val="0"/>
              <w:kinsoku/>
              <w:wordWrap/>
              <w:overflowPunct/>
              <w:topLinePunct w:val="0"/>
              <w:autoSpaceDE/>
              <w:autoSpaceDN/>
              <w:bidi w:val="0"/>
              <w:adjustRightInd w:val="0"/>
              <w:snapToGrid w:val="0"/>
              <w:spacing w:line="336" w:lineRule="exact"/>
              <w:textAlignment w:val="auto"/>
              <w:rPr>
                <w:rFonts w:eastAsia="宋体" w:cs="Times New Roman"/>
                <w:szCs w:val="21"/>
              </w:rPr>
            </w:pPr>
            <w:r>
              <w:rPr>
                <w:rFonts w:eastAsia="宋体" w:cs="Times New Roman"/>
                <w:szCs w:val="21"/>
              </w:rPr>
              <w:t>混凝土强度等级：C</w:t>
            </w:r>
          </w:p>
          <w:p w14:paraId="15B0C651">
            <w:pPr>
              <w:keepNext w:val="0"/>
              <w:keepLines w:val="0"/>
              <w:pageBreakBefore w:val="0"/>
              <w:widowControl w:val="0"/>
              <w:kinsoku/>
              <w:wordWrap/>
              <w:overflowPunct/>
              <w:topLinePunct w:val="0"/>
              <w:autoSpaceDE/>
              <w:autoSpaceDN/>
              <w:bidi w:val="0"/>
              <w:adjustRightInd w:val="0"/>
              <w:snapToGrid w:val="0"/>
              <w:spacing w:line="336" w:lineRule="exact"/>
              <w:textAlignment w:val="auto"/>
              <w:rPr>
                <w:rFonts w:eastAsia="宋体" w:cs="Times New Roman"/>
                <w:szCs w:val="21"/>
              </w:rPr>
            </w:pPr>
            <w:r>
              <w:rPr>
                <w:rFonts w:eastAsia="宋体" w:cs="Times New Roman"/>
                <w:szCs w:val="21"/>
              </w:rPr>
              <w:t>混凝土总量：      m</w:t>
            </w:r>
            <w:r>
              <w:rPr>
                <w:rFonts w:eastAsia="宋体" w:cs="Times New Roman"/>
                <w:szCs w:val="21"/>
                <w:vertAlign w:val="superscript"/>
              </w:rPr>
              <w:t>3</w:t>
            </w:r>
          </w:p>
          <w:p w14:paraId="1E51FED8">
            <w:pPr>
              <w:keepNext w:val="0"/>
              <w:keepLines w:val="0"/>
              <w:pageBreakBefore w:val="0"/>
              <w:widowControl w:val="0"/>
              <w:kinsoku/>
              <w:wordWrap/>
              <w:overflowPunct/>
              <w:topLinePunct w:val="0"/>
              <w:autoSpaceDE/>
              <w:autoSpaceDN/>
              <w:bidi w:val="0"/>
              <w:adjustRightInd w:val="0"/>
              <w:snapToGrid w:val="0"/>
              <w:spacing w:line="336" w:lineRule="exact"/>
              <w:textAlignment w:val="auto"/>
              <w:rPr>
                <w:rFonts w:eastAsia="宋体" w:cs="Times New Roman"/>
                <w:szCs w:val="21"/>
              </w:rPr>
            </w:pPr>
            <w:r>
              <w:rPr>
                <w:rFonts w:eastAsia="宋体" w:cs="Times New Roman"/>
                <w:szCs w:val="21"/>
              </w:rPr>
              <w:t>混凝土标养试块组数：    组</w:t>
            </w:r>
          </w:p>
          <w:p w14:paraId="45AD9428">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rPr>
              <w:t>结论：</w:t>
            </w:r>
          </w:p>
        </w:tc>
        <w:tc>
          <w:tcPr>
            <w:tcW w:w="2291" w:type="dxa"/>
            <w:vAlign w:val="center"/>
          </w:tcPr>
          <w:p w14:paraId="410D7F7B">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lang w:eastAsia="zh-CN"/>
              </w:rPr>
              <w:t>【要求】应分别列出不同强度等级混凝土的情况。</w:t>
            </w:r>
          </w:p>
        </w:tc>
      </w:tr>
      <w:tr w14:paraId="7FF8D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c>
          <w:tcPr>
            <w:tcW w:w="621" w:type="dxa"/>
            <w:vAlign w:val="center"/>
          </w:tcPr>
          <w:p w14:paraId="3DDD8576">
            <w:pPr>
              <w:pStyle w:val="120"/>
              <w:jc w:val="center"/>
              <w:rPr>
                <w:rFonts w:ascii="Times New Roman" w:hAnsi="Times New Roman" w:eastAsia="宋体" w:cs="Times New Roman"/>
                <w:lang w:eastAsia="zh-CN"/>
              </w:rPr>
            </w:pPr>
            <w:r>
              <w:rPr>
                <w:rFonts w:ascii="Times New Roman" w:hAnsi="Times New Roman" w:eastAsia="宋体" w:cs="Times New Roman"/>
                <w:spacing w:val="-6"/>
                <w:lang w:eastAsia="zh-CN"/>
              </w:rPr>
              <w:t>9</w:t>
            </w:r>
          </w:p>
        </w:tc>
        <w:tc>
          <w:tcPr>
            <w:tcW w:w="1207" w:type="dxa"/>
            <w:vAlign w:val="center"/>
          </w:tcPr>
          <w:p w14:paraId="2744F8F9">
            <w:pPr>
              <w:pStyle w:val="120"/>
              <w:jc w:val="center"/>
              <w:rPr>
                <w:rFonts w:ascii="Times New Roman" w:hAnsi="Times New Roman" w:eastAsia="宋体" w:cs="Times New Roman"/>
                <w:lang w:eastAsia="zh-CN"/>
              </w:rPr>
            </w:pPr>
            <w:r>
              <w:rPr>
                <w:rFonts w:ascii="Times New Roman" w:hAnsi="Times New Roman" w:eastAsia="宋体" w:cs="Times New Roman"/>
                <w:spacing w:val="-2"/>
                <w:lang w:eastAsia="zh-CN"/>
              </w:rPr>
              <w:t>基础及主体</w:t>
            </w:r>
            <w:r>
              <w:rPr>
                <w:rFonts w:ascii="Times New Roman" w:hAnsi="Times New Roman" w:eastAsia="宋体" w:cs="Times New Roman"/>
                <w:spacing w:val="1"/>
                <w:lang w:eastAsia="zh-CN"/>
              </w:rPr>
              <w:t>结构混凝土同条件试块</w:t>
            </w:r>
          </w:p>
        </w:tc>
        <w:tc>
          <w:tcPr>
            <w:tcW w:w="5066" w:type="dxa"/>
            <w:gridSpan w:val="3"/>
          </w:tcPr>
          <w:p w14:paraId="325BF41A">
            <w:pPr>
              <w:keepNext w:val="0"/>
              <w:keepLines w:val="0"/>
              <w:pageBreakBefore w:val="0"/>
              <w:widowControl w:val="0"/>
              <w:kinsoku/>
              <w:wordWrap/>
              <w:overflowPunct/>
              <w:topLinePunct w:val="0"/>
              <w:autoSpaceDE/>
              <w:autoSpaceDN/>
              <w:bidi w:val="0"/>
              <w:adjustRightInd w:val="0"/>
              <w:snapToGrid w:val="0"/>
              <w:spacing w:line="336" w:lineRule="exact"/>
              <w:textAlignment w:val="auto"/>
              <w:rPr>
                <w:rFonts w:eastAsia="宋体" w:cs="Times New Roman"/>
                <w:szCs w:val="21"/>
              </w:rPr>
            </w:pPr>
            <w:r>
              <w:rPr>
                <w:rFonts w:eastAsia="宋体" w:cs="Times New Roman"/>
                <w:szCs w:val="21"/>
              </w:rPr>
              <w:t>混凝土强度等级：C</w:t>
            </w:r>
          </w:p>
          <w:p w14:paraId="4B24DA8E">
            <w:pPr>
              <w:keepNext w:val="0"/>
              <w:keepLines w:val="0"/>
              <w:pageBreakBefore w:val="0"/>
              <w:widowControl w:val="0"/>
              <w:kinsoku/>
              <w:wordWrap/>
              <w:overflowPunct/>
              <w:topLinePunct w:val="0"/>
              <w:autoSpaceDE/>
              <w:autoSpaceDN/>
              <w:bidi w:val="0"/>
              <w:adjustRightInd w:val="0"/>
              <w:snapToGrid w:val="0"/>
              <w:spacing w:line="336" w:lineRule="exact"/>
              <w:textAlignment w:val="auto"/>
              <w:rPr>
                <w:rFonts w:eastAsia="宋体" w:cs="Times New Roman"/>
                <w:szCs w:val="21"/>
                <w:vertAlign w:val="superscript"/>
              </w:rPr>
            </w:pPr>
            <w:r>
              <w:rPr>
                <w:rFonts w:eastAsia="宋体" w:cs="Times New Roman"/>
                <w:szCs w:val="21"/>
              </w:rPr>
              <w:t>混凝土总量：      m</w:t>
            </w:r>
            <w:r>
              <w:rPr>
                <w:rFonts w:eastAsia="宋体" w:cs="Times New Roman"/>
                <w:szCs w:val="21"/>
                <w:vertAlign w:val="superscript"/>
              </w:rPr>
              <w:t>3</w:t>
            </w:r>
          </w:p>
          <w:p w14:paraId="4D2F8052">
            <w:pPr>
              <w:keepNext w:val="0"/>
              <w:keepLines w:val="0"/>
              <w:pageBreakBefore w:val="0"/>
              <w:widowControl w:val="0"/>
              <w:kinsoku/>
              <w:wordWrap/>
              <w:overflowPunct/>
              <w:topLinePunct w:val="0"/>
              <w:autoSpaceDE/>
              <w:autoSpaceDN/>
              <w:bidi w:val="0"/>
              <w:adjustRightInd w:val="0"/>
              <w:snapToGrid w:val="0"/>
              <w:spacing w:line="336" w:lineRule="exact"/>
              <w:textAlignment w:val="auto"/>
              <w:rPr>
                <w:rFonts w:eastAsia="宋体" w:cs="Times New Roman"/>
                <w:szCs w:val="21"/>
              </w:rPr>
            </w:pPr>
            <w:r>
              <w:rPr>
                <w:rFonts w:eastAsia="宋体" w:cs="Times New Roman"/>
                <w:szCs w:val="21"/>
              </w:rPr>
              <w:t>混凝土同养试块组数：    组</w:t>
            </w:r>
          </w:p>
          <w:p w14:paraId="5FACEB1A">
            <w:pPr>
              <w:keepNext w:val="0"/>
              <w:keepLines w:val="0"/>
              <w:pageBreakBefore w:val="0"/>
              <w:widowControl w:val="0"/>
              <w:kinsoku/>
              <w:wordWrap/>
              <w:overflowPunct/>
              <w:topLinePunct w:val="0"/>
              <w:autoSpaceDE/>
              <w:autoSpaceDN/>
              <w:bidi w:val="0"/>
              <w:adjustRightInd w:val="0"/>
              <w:snapToGrid w:val="0"/>
              <w:spacing w:line="336" w:lineRule="exact"/>
              <w:textAlignment w:val="auto"/>
              <w:rPr>
                <w:rFonts w:eastAsia="宋体" w:cs="Times New Roman"/>
                <w:szCs w:val="21"/>
              </w:rPr>
            </w:pPr>
            <w:r>
              <w:rPr>
                <w:rFonts w:eastAsia="宋体" w:cs="Times New Roman"/>
                <w:szCs w:val="21"/>
              </w:rPr>
              <w:t>结论：</w:t>
            </w:r>
          </w:p>
        </w:tc>
        <w:tc>
          <w:tcPr>
            <w:tcW w:w="2291" w:type="dxa"/>
            <w:vAlign w:val="center"/>
          </w:tcPr>
          <w:p w14:paraId="539B86ED">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lang w:eastAsia="zh-CN"/>
              </w:rPr>
              <w:t>【要求】应分别列出不同强度等级混凝土的情况。</w:t>
            </w:r>
          </w:p>
        </w:tc>
      </w:tr>
      <w:tr w14:paraId="635DC8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c>
          <w:tcPr>
            <w:tcW w:w="621" w:type="dxa"/>
            <w:vAlign w:val="center"/>
          </w:tcPr>
          <w:p w14:paraId="5D598ADE">
            <w:pPr>
              <w:pStyle w:val="120"/>
              <w:jc w:val="center"/>
              <w:rPr>
                <w:rFonts w:ascii="Times New Roman" w:hAnsi="Times New Roman" w:eastAsia="宋体" w:cs="Times New Roman"/>
                <w:lang w:eastAsia="zh-CN"/>
              </w:rPr>
            </w:pPr>
            <w:r>
              <w:rPr>
                <w:rFonts w:ascii="Times New Roman" w:hAnsi="Times New Roman" w:eastAsia="宋体" w:cs="Times New Roman"/>
                <w:spacing w:val="-6"/>
              </w:rPr>
              <w:t>1</w:t>
            </w:r>
            <w:r>
              <w:rPr>
                <w:rFonts w:ascii="Times New Roman" w:hAnsi="Times New Roman" w:eastAsia="宋体" w:cs="Times New Roman"/>
                <w:spacing w:val="-6"/>
                <w:lang w:eastAsia="zh-CN"/>
              </w:rPr>
              <w:t>0</w:t>
            </w:r>
          </w:p>
        </w:tc>
        <w:tc>
          <w:tcPr>
            <w:tcW w:w="1207" w:type="dxa"/>
            <w:vAlign w:val="center"/>
          </w:tcPr>
          <w:p w14:paraId="0973E3A8">
            <w:pPr>
              <w:pStyle w:val="120"/>
              <w:jc w:val="center"/>
              <w:rPr>
                <w:rFonts w:ascii="Times New Roman" w:hAnsi="Times New Roman" w:eastAsia="宋体" w:cs="Times New Roman"/>
                <w:spacing w:val="-3"/>
                <w:lang w:eastAsia="zh-CN"/>
              </w:rPr>
            </w:pPr>
            <w:r>
              <w:rPr>
                <w:rFonts w:ascii="Times New Roman" w:hAnsi="Times New Roman" w:eastAsia="宋体" w:cs="Times New Roman"/>
                <w:spacing w:val="-3"/>
                <w:lang w:eastAsia="zh-CN"/>
              </w:rPr>
              <w:t>钢筋接头力 学性能试验</w:t>
            </w:r>
          </w:p>
        </w:tc>
        <w:tc>
          <w:tcPr>
            <w:tcW w:w="5066" w:type="dxa"/>
            <w:gridSpan w:val="3"/>
          </w:tcPr>
          <w:p w14:paraId="13A2C849">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lang w:eastAsia="zh-CN"/>
              </w:rPr>
              <w:t>单面搭接焊接头数量：</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个，试验组数：</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组，结论：</w:t>
            </w:r>
          </w:p>
          <w:p w14:paraId="12F3D4A0">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lang w:eastAsia="zh-CN"/>
              </w:rPr>
              <w:t>双面搭接焊接头数量：</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个，试验组数：</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组，结论：</w:t>
            </w:r>
          </w:p>
          <w:p w14:paraId="72FE8609">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lang w:eastAsia="zh-CN"/>
              </w:rPr>
              <w:t>电渣压力焊接头数量：</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个，试验组数：</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组，结论：</w:t>
            </w:r>
          </w:p>
          <w:p w14:paraId="357CFC1F">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lang w:eastAsia="zh-CN"/>
              </w:rPr>
              <w:t>直螺纹接头数量：</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个，试验组数：</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组，结论：</w:t>
            </w:r>
          </w:p>
          <w:p w14:paraId="2A9BDA30">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lang w:eastAsia="zh-CN"/>
              </w:rPr>
              <w:t>冷挤压接头数量：</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个，试验组数：</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组，结论：</w:t>
            </w:r>
          </w:p>
        </w:tc>
        <w:tc>
          <w:tcPr>
            <w:tcW w:w="2291" w:type="dxa"/>
            <w:vAlign w:val="center"/>
          </w:tcPr>
          <w:p w14:paraId="11EF5505">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lang w:eastAsia="zh-CN"/>
              </w:rPr>
              <w:t>【要求】不涉及的接头形式应删除。</w:t>
            </w:r>
          </w:p>
        </w:tc>
      </w:tr>
      <w:tr w14:paraId="7C005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c>
          <w:tcPr>
            <w:tcW w:w="621" w:type="dxa"/>
            <w:vAlign w:val="center"/>
          </w:tcPr>
          <w:p w14:paraId="56E8AD13">
            <w:pPr>
              <w:pStyle w:val="120"/>
              <w:jc w:val="center"/>
              <w:rPr>
                <w:rFonts w:ascii="Times New Roman" w:hAnsi="Times New Roman" w:eastAsia="宋体" w:cs="Times New Roman"/>
                <w:lang w:eastAsia="zh-CN"/>
              </w:rPr>
            </w:pPr>
            <w:r>
              <w:rPr>
                <w:rFonts w:ascii="Times New Roman" w:hAnsi="Times New Roman" w:eastAsia="宋体" w:cs="Times New Roman"/>
                <w:spacing w:val="-6"/>
              </w:rPr>
              <w:t>1</w:t>
            </w:r>
            <w:r>
              <w:rPr>
                <w:rFonts w:ascii="Times New Roman" w:hAnsi="Times New Roman" w:eastAsia="宋体" w:cs="Times New Roman"/>
                <w:spacing w:val="-6"/>
                <w:lang w:eastAsia="zh-CN"/>
              </w:rPr>
              <w:t>1</w:t>
            </w:r>
          </w:p>
        </w:tc>
        <w:tc>
          <w:tcPr>
            <w:tcW w:w="1207" w:type="dxa"/>
            <w:vAlign w:val="center"/>
          </w:tcPr>
          <w:p w14:paraId="37AD8BC6">
            <w:pPr>
              <w:pStyle w:val="120"/>
              <w:jc w:val="center"/>
              <w:rPr>
                <w:rFonts w:ascii="Times New Roman" w:hAnsi="Times New Roman" w:eastAsia="宋体" w:cs="Times New Roman"/>
                <w:spacing w:val="-3"/>
                <w:lang w:eastAsia="zh-CN"/>
              </w:rPr>
            </w:pPr>
            <w:r>
              <w:rPr>
                <w:rFonts w:ascii="Times New Roman" w:hAnsi="Times New Roman" w:eastAsia="宋体" w:cs="Times New Roman"/>
                <w:spacing w:val="-3"/>
                <w:lang w:eastAsia="zh-CN"/>
              </w:rPr>
              <w:t>钢筋保护层 厚度检测</w:t>
            </w:r>
          </w:p>
        </w:tc>
        <w:tc>
          <w:tcPr>
            <w:tcW w:w="5066" w:type="dxa"/>
            <w:gridSpan w:val="3"/>
          </w:tcPr>
          <w:p w14:paraId="31E18805">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spacing w:val="-3"/>
                <w:lang w:eastAsia="zh-CN"/>
              </w:rPr>
              <w:t>检查数量：</w:t>
            </w:r>
            <w:r>
              <w:rPr>
                <w:rFonts w:ascii="Times New Roman" w:hAnsi="Times New Roman" w:eastAsia="宋体" w:cs="Times New Roman"/>
                <w:spacing w:val="15"/>
                <w:lang w:eastAsia="zh-CN"/>
              </w:rPr>
              <w:t xml:space="preserve">      </w:t>
            </w:r>
            <w:r>
              <w:rPr>
                <w:rFonts w:hint="eastAsia" w:ascii="Times New Roman" w:hAnsi="Times New Roman" w:eastAsia="宋体" w:cs="Times New Roman"/>
                <w:spacing w:val="15"/>
                <w:lang w:eastAsia="zh-CN"/>
              </w:rPr>
              <w:t xml:space="preserve"> </w:t>
            </w:r>
            <w:r>
              <w:rPr>
                <w:rFonts w:ascii="Times New Roman" w:hAnsi="Times New Roman" w:eastAsia="宋体" w:cs="Times New Roman"/>
                <w:spacing w:val="-3"/>
                <w:lang w:eastAsia="zh-CN"/>
              </w:rPr>
              <w:t>点；</w:t>
            </w:r>
          </w:p>
          <w:p w14:paraId="5686F13F">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lang w:eastAsia="zh-CN"/>
              </w:rPr>
              <w:t>检查部位：</w:t>
            </w:r>
            <w:r>
              <w:rPr>
                <w:rFonts w:ascii="Times New Roman" w:hAnsi="Times New Roman" w:eastAsia="宋体" w:cs="Times New Roman"/>
                <w:spacing w:val="40"/>
                <w:lang w:eastAsia="zh-CN"/>
              </w:rPr>
              <w:t xml:space="preserve">  </w:t>
            </w:r>
          </w:p>
          <w:p w14:paraId="0A0E4836">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spacing w:val="-1"/>
                <w:lang w:eastAsia="zh-CN"/>
              </w:rPr>
              <w:t xml:space="preserve">实测最大偏差：     </w:t>
            </w:r>
            <w:r>
              <w:rPr>
                <w:rFonts w:ascii="Times New Roman" w:hAnsi="Times New Roman" w:eastAsia="宋体" w:cs="Times New Roman"/>
                <w:spacing w:val="-1"/>
                <w:position w:val="-1"/>
                <w:lang w:eastAsia="zh-CN"/>
              </w:rPr>
              <w:t>mm</w:t>
            </w:r>
          </w:p>
        </w:tc>
        <w:tc>
          <w:tcPr>
            <w:tcW w:w="2291" w:type="dxa"/>
            <w:vAlign w:val="center"/>
          </w:tcPr>
          <w:p w14:paraId="24FF24E1">
            <w:pPr>
              <w:keepNext w:val="0"/>
              <w:keepLines w:val="0"/>
              <w:pageBreakBefore w:val="0"/>
              <w:widowControl w:val="0"/>
              <w:kinsoku/>
              <w:wordWrap/>
              <w:overflowPunct/>
              <w:topLinePunct w:val="0"/>
              <w:autoSpaceDE/>
              <w:autoSpaceDN/>
              <w:bidi w:val="0"/>
              <w:spacing w:line="336" w:lineRule="exact"/>
              <w:textAlignment w:val="auto"/>
              <w:rPr>
                <w:rFonts w:eastAsia="宋体" w:cs="Times New Roman"/>
                <w:szCs w:val="21"/>
              </w:rPr>
            </w:pPr>
          </w:p>
        </w:tc>
      </w:tr>
      <w:tr w14:paraId="6D1B13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c>
          <w:tcPr>
            <w:tcW w:w="621" w:type="dxa"/>
            <w:vAlign w:val="center"/>
          </w:tcPr>
          <w:p w14:paraId="7FEE3B7B">
            <w:pPr>
              <w:pStyle w:val="120"/>
              <w:jc w:val="center"/>
              <w:rPr>
                <w:rFonts w:ascii="Times New Roman" w:hAnsi="Times New Roman" w:eastAsia="宋体" w:cs="Times New Roman"/>
                <w:lang w:eastAsia="zh-CN"/>
              </w:rPr>
            </w:pPr>
            <w:r>
              <w:rPr>
                <w:rFonts w:ascii="Times New Roman" w:hAnsi="Times New Roman" w:eastAsia="宋体" w:cs="Times New Roman"/>
                <w:spacing w:val="-6"/>
              </w:rPr>
              <w:t>1</w:t>
            </w:r>
            <w:r>
              <w:rPr>
                <w:rFonts w:ascii="Times New Roman" w:hAnsi="Times New Roman" w:eastAsia="宋体" w:cs="Times New Roman"/>
                <w:spacing w:val="-6"/>
                <w:lang w:eastAsia="zh-CN"/>
              </w:rPr>
              <w:t>2</w:t>
            </w:r>
          </w:p>
        </w:tc>
        <w:tc>
          <w:tcPr>
            <w:tcW w:w="1207" w:type="dxa"/>
            <w:vAlign w:val="center"/>
          </w:tcPr>
          <w:p w14:paraId="04CDF081">
            <w:pPr>
              <w:pStyle w:val="120"/>
              <w:jc w:val="center"/>
              <w:rPr>
                <w:rFonts w:ascii="Times New Roman" w:hAnsi="Times New Roman" w:eastAsia="宋体" w:cs="Times New Roman"/>
                <w:spacing w:val="-3"/>
                <w:lang w:eastAsia="zh-CN"/>
              </w:rPr>
            </w:pPr>
            <w:r>
              <w:rPr>
                <w:rFonts w:ascii="Times New Roman" w:hAnsi="Times New Roman" w:eastAsia="宋体" w:cs="Times New Roman"/>
                <w:spacing w:val="-3"/>
                <w:lang w:eastAsia="zh-CN"/>
              </w:rPr>
              <w:t>钢结构焊缝 检测</w:t>
            </w:r>
          </w:p>
        </w:tc>
        <w:tc>
          <w:tcPr>
            <w:tcW w:w="5066" w:type="dxa"/>
            <w:gridSpan w:val="3"/>
          </w:tcPr>
          <w:p w14:paraId="2E01EF63">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焊缝数量：         m</w:t>
            </w:r>
            <w:r>
              <w:rPr>
                <w:rFonts w:hint="eastAsia" w:ascii="Times New Roman" w:hAnsi="Times New Roman" w:cs="Times New Roman"/>
                <w:spacing w:val="-3"/>
                <w:lang w:eastAsia="zh-CN"/>
              </w:rPr>
              <w:t>（</w:t>
            </w:r>
            <w:r>
              <w:rPr>
                <w:rFonts w:ascii="Times New Roman" w:hAnsi="Times New Roman" w:eastAsia="宋体" w:cs="Times New Roman"/>
                <w:spacing w:val="-3"/>
                <w:lang w:eastAsia="zh-CN"/>
              </w:rPr>
              <w:t>条</w:t>
            </w:r>
            <w:r>
              <w:rPr>
                <w:rFonts w:hint="eastAsia" w:ascii="Times New Roman" w:hAnsi="Times New Roman" w:cs="Times New Roman"/>
                <w:spacing w:val="-3"/>
                <w:lang w:eastAsia="zh-CN"/>
              </w:rPr>
              <w:t>）</w:t>
            </w:r>
          </w:p>
          <w:p w14:paraId="10D1C92D">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 xml:space="preserve">焊缝等级：          检测比例： </w:t>
            </w:r>
          </w:p>
          <w:p w14:paraId="5756B965">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spacing w:val="-3"/>
                <w:lang w:eastAsia="zh-CN"/>
              </w:rPr>
              <w:t>检测方法：          结论：</w:t>
            </w:r>
          </w:p>
        </w:tc>
        <w:tc>
          <w:tcPr>
            <w:tcW w:w="2291" w:type="dxa"/>
            <w:vAlign w:val="center"/>
          </w:tcPr>
          <w:p w14:paraId="51709CF9">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lang w:eastAsia="zh-CN"/>
              </w:rPr>
              <w:t>【要求】应按焊缝级别分别列出。当采用不同检测方法时，应分别列出</w:t>
            </w:r>
            <w:r>
              <w:rPr>
                <w:rFonts w:hint="eastAsia" w:ascii="Times New Roman" w:hAnsi="Times New Roman" w:eastAsia="宋体" w:cs="Times New Roman"/>
                <w:lang w:eastAsia="zh-CN"/>
              </w:rPr>
              <w:t>。</w:t>
            </w:r>
          </w:p>
        </w:tc>
      </w:tr>
      <w:tr w14:paraId="3BC852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c>
          <w:tcPr>
            <w:tcW w:w="621" w:type="dxa"/>
            <w:vAlign w:val="center"/>
          </w:tcPr>
          <w:p w14:paraId="19A7785F">
            <w:pPr>
              <w:pStyle w:val="120"/>
              <w:jc w:val="center"/>
              <w:rPr>
                <w:rFonts w:ascii="Times New Roman" w:hAnsi="Times New Roman" w:eastAsia="宋体" w:cs="Times New Roman"/>
                <w:lang w:eastAsia="zh-CN"/>
              </w:rPr>
            </w:pPr>
            <w:r>
              <w:rPr>
                <w:rFonts w:ascii="Times New Roman" w:hAnsi="Times New Roman" w:eastAsia="宋体" w:cs="Times New Roman"/>
                <w:spacing w:val="-6"/>
              </w:rPr>
              <w:t>1</w:t>
            </w:r>
            <w:r>
              <w:rPr>
                <w:rFonts w:ascii="Times New Roman" w:hAnsi="Times New Roman" w:eastAsia="宋体" w:cs="Times New Roman"/>
                <w:spacing w:val="-6"/>
                <w:lang w:eastAsia="zh-CN"/>
              </w:rPr>
              <w:t>3</w:t>
            </w:r>
          </w:p>
        </w:tc>
        <w:tc>
          <w:tcPr>
            <w:tcW w:w="1207" w:type="dxa"/>
            <w:vAlign w:val="center"/>
          </w:tcPr>
          <w:p w14:paraId="22FF693C">
            <w:pPr>
              <w:pStyle w:val="120"/>
              <w:jc w:val="center"/>
              <w:rPr>
                <w:rFonts w:ascii="Times New Roman" w:hAnsi="Times New Roman" w:eastAsia="宋体" w:cs="Times New Roman"/>
                <w:lang w:eastAsia="zh-CN"/>
              </w:rPr>
            </w:pPr>
            <w:r>
              <w:rPr>
                <w:rFonts w:ascii="Times New Roman" w:hAnsi="Times New Roman" w:eastAsia="宋体" w:cs="Times New Roman"/>
                <w:spacing w:val="-2"/>
                <w:lang w:eastAsia="zh-CN"/>
              </w:rPr>
              <w:t>钢结构高强</w:t>
            </w:r>
          </w:p>
          <w:p w14:paraId="6423C54A">
            <w:pPr>
              <w:pStyle w:val="120"/>
              <w:jc w:val="center"/>
              <w:rPr>
                <w:rFonts w:ascii="Times New Roman" w:hAnsi="Times New Roman" w:eastAsia="宋体" w:cs="Times New Roman"/>
                <w:lang w:eastAsia="zh-CN"/>
              </w:rPr>
            </w:pPr>
            <w:r>
              <w:rPr>
                <w:rFonts w:ascii="Times New Roman" w:hAnsi="Times New Roman" w:eastAsia="宋体" w:cs="Times New Roman"/>
                <w:spacing w:val="1"/>
                <w:lang w:eastAsia="zh-CN"/>
              </w:rPr>
              <w:t>螺栓现场复</w:t>
            </w:r>
          </w:p>
          <w:p w14:paraId="1701BA7C">
            <w:pPr>
              <w:pStyle w:val="120"/>
              <w:jc w:val="center"/>
              <w:rPr>
                <w:rFonts w:ascii="Times New Roman" w:hAnsi="Times New Roman" w:eastAsia="宋体" w:cs="Times New Roman"/>
                <w:lang w:eastAsia="zh-CN"/>
              </w:rPr>
            </w:pPr>
            <w:r>
              <w:rPr>
                <w:rFonts w:ascii="Times New Roman" w:hAnsi="Times New Roman" w:eastAsia="宋体" w:cs="Times New Roman"/>
                <w:lang w:eastAsia="zh-CN"/>
              </w:rPr>
              <w:t>检</w:t>
            </w:r>
          </w:p>
        </w:tc>
        <w:tc>
          <w:tcPr>
            <w:tcW w:w="5066" w:type="dxa"/>
            <w:gridSpan w:val="3"/>
          </w:tcPr>
          <w:p w14:paraId="29D68726">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高强度螺栓类型：       高强度螺栓规格：</w:t>
            </w:r>
          </w:p>
          <w:p w14:paraId="2EC38D22">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是否有扭矩系数</w:t>
            </w:r>
            <w:r>
              <w:rPr>
                <w:rFonts w:hint="eastAsia" w:ascii="Times New Roman" w:hAnsi="Times New Roman" w:cs="Times New Roman"/>
                <w:spacing w:val="-3"/>
                <w:lang w:eastAsia="zh-CN"/>
              </w:rPr>
              <w:t>（</w:t>
            </w:r>
            <w:r>
              <w:rPr>
                <w:rFonts w:ascii="Times New Roman" w:hAnsi="Times New Roman" w:eastAsia="宋体" w:cs="Times New Roman"/>
                <w:spacing w:val="-3"/>
                <w:lang w:eastAsia="zh-CN"/>
              </w:rPr>
              <w:t>大六角头</w:t>
            </w:r>
            <w:r>
              <w:rPr>
                <w:rFonts w:hint="eastAsia" w:ascii="Times New Roman" w:hAnsi="Times New Roman" w:cs="Times New Roman"/>
                <w:spacing w:val="-3"/>
                <w:lang w:eastAsia="zh-CN"/>
              </w:rPr>
              <w:t>）</w:t>
            </w:r>
            <w:r>
              <w:rPr>
                <w:rFonts w:ascii="Times New Roman" w:hAnsi="Times New Roman" w:eastAsia="宋体" w:cs="Times New Roman"/>
                <w:spacing w:val="-3"/>
                <w:lang w:eastAsia="zh-CN"/>
              </w:rPr>
              <w:t>或预拉力</w:t>
            </w:r>
            <w:r>
              <w:rPr>
                <w:rFonts w:hint="eastAsia" w:ascii="Times New Roman" w:hAnsi="Times New Roman" w:cs="Times New Roman"/>
                <w:spacing w:val="-3"/>
                <w:lang w:eastAsia="zh-CN"/>
              </w:rPr>
              <w:t>（</w:t>
            </w:r>
            <w:r>
              <w:rPr>
                <w:rFonts w:ascii="Times New Roman" w:hAnsi="Times New Roman" w:eastAsia="宋体" w:cs="Times New Roman"/>
                <w:spacing w:val="-3"/>
                <w:lang w:eastAsia="zh-CN"/>
              </w:rPr>
              <w:t>扭剪型</w:t>
            </w:r>
            <w:r>
              <w:rPr>
                <w:rFonts w:hint="eastAsia" w:ascii="Times New Roman" w:hAnsi="Times New Roman" w:cs="Times New Roman"/>
                <w:spacing w:val="-3"/>
                <w:lang w:eastAsia="zh-CN"/>
              </w:rPr>
              <w:t>）</w:t>
            </w:r>
            <w:r>
              <w:rPr>
                <w:rFonts w:ascii="Times New Roman" w:hAnsi="Times New Roman" w:eastAsia="宋体" w:cs="Times New Roman"/>
                <w:spacing w:val="-3"/>
                <w:lang w:eastAsia="zh-CN"/>
              </w:rPr>
              <w:t>出厂</w:t>
            </w:r>
          </w:p>
          <w:p w14:paraId="34F55278">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检验报告：</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72953F18">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 xml:space="preserve">检验数量：    只 </w:t>
            </w:r>
          </w:p>
          <w:p w14:paraId="38390F38">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检验结论：</w:t>
            </w:r>
          </w:p>
          <w:p w14:paraId="6E595DD1">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是否有扭矩系数</w:t>
            </w:r>
            <w:r>
              <w:rPr>
                <w:rFonts w:hint="eastAsia" w:ascii="Times New Roman" w:hAnsi="Times New Roman" w:cs="Times New Roman"/>
                <w:spacing w:val="-3"/>
                <w:lang w:eastAsia="zh-CN"/>
              </w:rPr>
              <w:t>（</w:t>
            </w:r>
            <w:r>
              <w:rPr>
                <w:rFonts w:ascii="Times New Roman" w:hAnsi="Times New Roman" w:eastAsia="宋体" w:cs="Times New Roman"/>
                <w:spacing w:val="-3"/>
                <w:lang w:eastAsia="zh-CN"/>
              </w:rPr>
              <w:t>大六角头</w:t>
            </w:r>
            <w:r>
              <w:rPr>
                <w:rFonts w:hint="eastAsia" w:ascii="Times New Roman" w:hAnsi="Times New Roman" w:cs="Times New Roman"/>
                <w:spacing w:val="-3"/>
                <w:lang w:eastAsia="zh-CN"/>
              </w:rPr>
              <w:t>）</w:t>
            </w:r>
            <w:r>
              <w:rPr>
                <w:rFonts w:ascii="Times New Roman" w:hAnsi="Times New Roman" w:eastAsia="宋体" w:cs="Times New Roman"/>
                <w:spacing w:val="-3"/>
                <w:lang w:eastAsia="zh-CN"/>
              </w:rPr>
              <w:t>或预拉力</w:t>
            </w:r>
            <w:r>
              <w:rPr>
                <w:rFonts w:hint="eastAsia" w:ascii="Times New Roman" w:hAnsi="Times New Roman" w:cs="Times New Roman"/>
                <w:spacing w:val="-3"/>
                <w:lang w:eastAsia="zh-CN"/>
              </w:rPr>
              <w:t>（</w:t>
            </w:r>
            <w:r>
              <w:rPr>
                <w:rFonts w:ascii="Times New Roman" w:hAnsi="Times New Roman" w:eastAsia="宋体" w:cs="Times New Roman"/>
                <w:spacing w:val="-3"/>
                <w:lang w:eastAsia="zh-CN"/>
              </w:rPr>
              <w:t>扭剪型</w:t>
            </w:r>
            <w:r>
              <w:rPr>
                <w:rFonts w:hint="eastAsia" w:ascii="Times New Roman" w:hAnsi="Times New Roman" w:cs="Times New Roman"/>
                <w:spacing w:val="-3"/>
                <w:lang w:eastAsia="zh-CN"/>
              </w:rPr>
              <w:t>）</w:t>
            </w:r>
            <w:r>
              <w:rPr>
                <w:rFonts w:ascii="Times New Roman" w:hAnsi="Times New Roman" w:eastAsia="宋体" w:cs="Times New Roman"/>
                <w:spacing w:val="-3"/>
                <w:lang w:eastAsia="zh-CN"/>
              </w:rPr>
              <w:t>现场</w:t>
            </w:r>
          </w:p>
          <w:p w14:paraId="5B39119A">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复验报告：</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550E7D73">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 xml:space="preserve">检验数量：   只 </w:t>
            </w:r>
          </w:p>
          <w:p w14:paraId="5A0107C0">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spacing w:val="-3"/>
                <w:lang w:eastAsia="zh-CN"/>
              </w:rPr>
              <w:t>复验结论</w:t>
            </w:r>
          </w:p>
        </w:tc>
        <w:tc>
          <w:tcPr>
            <w:tcW w:w="2291" w:type="dxa"/>
            <w:vAlign w:val="center"/>
          </w:tcPr>
          <w:p w14:paraId="0B2513E0">
            <w:pPr>
              <w:keepNext w:val="0"/>
              <w:keepLines w:val="0"/>
              <w:pageBreakBefore w:val="0"/>
              <w:widowControl w:val="0"/>
              <w:kinsoku/>
              <w:wordWrap/>
              <w:overflowPunct/>
              <w:topLinePunct w:val="0"/>
              <w:autoSpaceDE/>
              <w:autoSpaceDN/>
              <w:bidi w:val="0"/>
              <w:spacing w:line="336" w:lineRule="exact"/>
              <w:textAlignment w:val="auto"/>
              <w:rPr>
                <w:rFonts w:eastAsia="宋体" w:cs="Times New Roman"/>
                <w:szCs w:val="21"/>
              </w:rPr>
            </w:pPr>
          </w:p>
        </w:tc>
      </w:tr>
      <w:tr w14:paraId="11B34E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90" w:hRule="atLeast"/>
        </w:trPr>
        <w:tc>
          <w:tcPr>
            <w:tcW w:w="621" w:type="dxa"/>
            <w:vAlign w:val="center"/>
          </w:tcPr>
          <w:p w14:paraId="6D99E442">
            <w:pPr>
              <w:pStyle w:val="120"/>
              <w:jc w:val="center"/>
              <w:rPr>
                <w:rFonts w:ascii="Times New Roman" w:hAnsi="Times New Roman" w:eastAsia="宋体" w:cs="Times New Roman"/>
                <w:lang w:eastAsia="zh-CN"/>
              </w:rPr>
            </w:pPr>
            <w:r>
              <w:rPr>
                <w:rFonts w:ascii="Times New Roman" w:hAnsi="Times New Roman" w:eastAsia="宋体" w:cs="Times New Roman"/>
                <w:spacing w:val="-6"/>
              </w:rPr>
              <w:t>1</w:t>
            </w:r>
            <w:r>
              <w:rPr>
                <w:rFonts w:ascii="Times New Roman" w:hAnsi="Times New Roman" w:eastAsia="宋体" w:cs="Times New Roman"/>
                <w:spacing w:val="-6"/>
                <w:lang w:eastAsia="zh-CN"/>
              </w:rPr>
              <w:t>4</w:t>
            </w:r>
          </w:p>
        </w:tc>
        <w:tc>
          <w:tcPr>
            <w:tcW w:w="1207" w:type="dxa"/>
            <w:vAlign w:val="center"/>
          </w:tcPr>
          <w:p w14:paraId="5847A88B">
            <w:pPr>
              <w:pStyle w:val="120"/>
              <w:jc w:val="center"/>
              <w:rPr>
                <w:rFonts w:ascii="Times New Roman" w:hAnsi="Times New Roman" w:eastAsia="宋体" w:cs="Times New Roman"/>
                <w:lang w:eastAsia="zh-CN"/>
              </w:rPr>
            </w:pPr>
            <w:r>
              <w:rPr>
                <w:rFonts w:ascii="Times New Roman" w:hAnsi="Times New Roman" w:eastAsia="宋体" w:cs="Times New Roman"/>
                <w:lang w:eastAsia="zh-CN"/>
              </w:rPr>
              <w:t>高强螺栓连接施工终拧扭矩检查</w:t>
            </w:r>
          </w:p>
        </w:tc>
        <w:tc>
          <w:tcPr>
            <w:tcW w:w="5066" w:type="dxa"/>
            <w:gridSpan w:val="3"/>
          </w:tcPr>
          <w:p w14:paraId="493093A7">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检查方法：        节点总数：</w:t>
            </w:r>
          </w:p>
          <w:p w14:paraId="16079300">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spacing w:val="-3"/>
                <w:lang w:eastAsia="zh-CN"/>
              </w:rPr>
              <w:t>抽检节点数量：    节点抽检比</w:t>
            </w:r>
            <w:r>
              <w:rPr>
                <w:rFonts w:ascii="Times New Roman" w:hAnsi="Times New Roman" w:eastAsia="宋体" w:cs="Times New Roman"/>
                <w:spacing w:val="-1"/>
                <w:lang w:eastAsia="zh-CN"/>
              </w:rPr>
              <w:t>例：</w:t>
            </w:r>
          </w:p>
          <w:p w14:paraId="2E36B40C">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1"/>
                <w:lang w:eastAsia="zh-CN"/>
              </w:rPr>
              <w:t>抽检</w:t>
            </w:r>
            <w:r>
              <w:rPr>
                <w:rFonts w:ascii="Times New Roman" w:hAnsi="Times New Roman" w:eastAsia="宋体" w:cs="Times New Roman"/>
                <w:spacing w:val="-3"/>
                <w:lang w:eastAsia="zh-CN"/>
              </w:rPr>
              <w:t xml:space="preserve">节点螺栓总数： </w:t>
            </w:r>
          </w:p>
          <w:p w14:paraId="5EC4628B">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抽检螺栓数量：</w:t>
            </w:r>
          </w:p>
          <w:p w14:paraId="17B79782">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spacing w:val="-3"/>
                <w:lang w:eastAsia="zh-CN"/>
              </w:rPr>
              <w:t>抽检螺栓比例：       结论：</w:t>
            </w:r>
          </w:p>
        </w:tc>
        <w:tc>
          <w:tcPr>
            <w:tcW w:w="2291" w:type="dxa"/>
          </w:tcPr>
          <w:p w14:paraId="2E4B62E8">
            <w:pPr>
              <w:keepNext w:val="0"/>
              <w:keepLines w:val="0"/>
              <w:pageBreakBefore w:val="0"/>
              <w:widowControl w:val="0"/>
              <w:kinsoku/>
              <w:wordWrap/>
              <w:overflowPunct/>
              <w:topLinePunct w:val="0"/>
              <w:autoSpaceDE/>
              <w:autoSpaceDN/>
              <w:bidi w:val="0"/>
              <w:spacing w:line="336" w:lineRule="exact"/>
              <w:textAlignment w:val="auto"/>
              <w:rPr>
                <w:rFonts w:eastAsia="宋体" w:cs="Times New Roman"/>
                <w:szCs w:val="21"/>
              </w:rPr>
            </w:pPr>
          </w:p>
        </w:tc>
      </w:tr>
      <w:tr w14:paraId="37612F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c>
          <w:tcPr>
            <w:tcW w:w="621" w:type="dxa"/>
            <w:vAlign w:val="center"/>
          </w:tcPr>
          <w:p w14:paraId="48AD447B">
            <w:pPr>
              <w:pStyle w:val="120"/>
              <w:jc w:val="center"/>
              <w:rPr>
                <w:rFonts w:ascii="Times New Roman" w:hAnsi="Times New Roman" w:eastAsia="宋体" w:cs="Times New Roman"/>
                <w:lang w:eastAsia="zh-CN"/>
              </w:rPr>
            </w:pPr>
            <w:r>
              <w:rPr>
                <w:rFonts w:ascii="Times New Roman" w:hAnsi="Times New Roman" w:eastAsia="宋体" w:cs="Times New Roman"/>
                <w:spacing w:val="-3"/>
                <w:lang w:eastAsia="zh-CN"/>
              </w:rPr>
              <w:t>15</w:t>
            </w:r>
          </w:p>
        </w:tc>
        <w:tc>
          <w:tcPr>
            <w:tcW w:w="1207" w:type="dxa"/>
            <w:vAlign w:val="center"/>
          </w:tcPr>
          <w:p w14:paraId="788F34C3">
            <w:pPr>
              <w:pStyle w:val="120"/>
              <w:jc w:val="center"/>
              <w:rPr>
                <w:rFonts w:ascii="Times New Roman" w:hAnsi="Times New Roman" w:eastAsia="宋体" w:cs="Times New Roman"/>
                <w:spacing w:val="-3"/>
                <w:lang w:eastAsia="zh-CN"/>
              </w:rPr>
            </w:pPr>
            <w:r>
              <w:rPr>
                <w:rFonts w:ascii="Times New Roman" w:hAnsi="Times New Roman" w:eastAsia="宋体" w:cs="Times New Roman"/>
                <w:spacing w:val="-3"/>
                <w:lang w:eastAsia="zh-CN"/>
              </w:rPr>
              <w:t>室内防水材 料复试</w:t>
            </w:r>
          </w:p>
        </w:tc>
        <w:tc>
          <w:tcPr>
            <w:tcW w:w="5066" w:type="dxa"/>
            <w:gridSpan w:val="3"/>
          </w:tcPr>
          <w:p w14:paraId="0A19164D">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 xml:space="preserve">材料名称：        进场数量： </w:t>
            </w:r>
          </w:p>
          <w:p w14:paraId="5422D3AE">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复试组数：        结论：</w:t>
            </w:r>
          </w:p>
        </w:tc>
        <w:tc>
          <w:tcPr>
            <w:tcW w:w="2291" w:type="dxa"/>
          </w:tcPr>
          <w:p w14:paraId="20514835">
            <w:pPr>
              <w:keepNext w:val="0"/>
              <w:keepLines w:val="0"/>
              <w:pageBreakBefore w:val="0"/>
              <w:widowControl w:val="0"/>
              <w:kinsoku/>
              <w:wordWrap/>
              <w:overflowPunct/>
              <w:topLinePunct w:val="0"/>
              <w:autoSpaceDE/>
              <w:autoSpaceDN/>
              <w:bidi w:val="0"/>
              <w:spacing w:line="336" w:lineRule="exact"/>
              <w:textAlignment w:val="auto"/>
              <w:rPr>
                <w:rFonts w:eastAsia="宋体" w:cs="Times New Roman"/>
                <w:szCs w:val="21"/>
              </w:rPr>
            </w:pPr>
          </w:p>
        </w:tc>
      </w:tr>
      <w:tr w14:paraId="28591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812" w:hRule="atLeast"/>
        </w:trPr>
        <w:tc>
          <w:tcPr>
            <w:tcW w:w="621" w:type="dxa"/>
            <w:vAlign w:val="center"/>
          </w:tcPr>
          <w:p w14:paraId="038C1642">
            <w:pPr>
              <w:pStyle w:val="120"/>
              <w:jc w:val="center"/>
              <w:rPr>
                <w:rFonts w:ascii="Times New Roman" w:hAnsi="Times New Roman" w:eastAsia="宋体" w:cs="Times New Roman"/>
                <w:lang w:eastAsia="zh-CN"/>
              </w:rPr>
            </w:pPr>
            <w:r>
              <w:rPr>
                <w:rFonts w:ascii="Times New Roman" w:hAnsi="Times New Roman" w:eastAsia="宋体" w:cs="Times New Roman"/>
                <w:spacing w:val="-3"/>
                <w:lang w:eastAsia="zh-CN"/>
              </w:rPr>
              <w:t>16</w:t>
            </w:r>
          </w:p>
        </w:tc>
        <w:tc>
          <w:tcPr>
            <w:tcW w:w="1207" w:type="dxa"/>
            <w:vAlign w:val="center"/>
          </w:tcPr>
          <w:p w14:paraId="03A6A373">
            <w:pPr>
              <w:pStyle w:val="120"/>
              <w:jc w:val="center"/>
              <w:rPr>
                <w:rFonts w:ascii="Times New Roman" w:hAnsi="Times New Roman" w:eastAsia="宋体" w:cs="Times New Roman"/>
                <w:spacing w:val="-3"/>
                <w:lang w:eastAsia="zh-CN"/>
              </w:rPr>
            </w:pPr>
            <w:r>
              <w:rPr>
                <w:rFonts w:ascii="Times New Roman" w:hAnsi="Times New Roman" w:eastAsia="宋体" w:cs="Times New Roman"/>
                <w:spacing w:val="-3"/>
                <w:lang w:eastAsia="zh-CN"/>
              </w:rPr>
              <w:t>室内防水性 能试验</w:t>
            </w:r>
          </w:p>
        </w:tc>
        <w:tc>
          <w:tcPr>
            <w:tcW w:w="5066" w:type="dxa"/>
            <w:gridSpan w:val="3"/>
          </w:tcPr>
          <w:p w14:paraId="2650952D">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 xml:space="preserve">室内防水房间数量： </w:t>
            </w:r>
          </w:p>
          <w:p w14:paraId="03F3277F">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试验方法：      结论：</w:t>
            </w:r>
          </w:p>
        </w:tc>
        <w:tc>
          <w:tcPr>
            <w:tcW w:w="2291" w:type="dxa"/>
            <w:vAlign w:val="center"/>
          </w:tcPr>
          <w:p w14:paraId="66B46914">
            <w:pPr>
              <w:pStyle w:val="120"/>
              <w:keepNext w:val="0"/>
              <w:keepLines w:val="0"/>
              <w:pageBreakBefore w:val="0"/>
              <w:widowControl w:val="0"/>
              <w:kinsoku/>
              <w:wordWrap/>
              <w:overflowPunct/>
              <w:topLinePunct w:val="0"/>
              <w:autoSpaceDE/>
              <w:autoSpaceDN/>
              <w:bidi w:val="0"/>
              <w:spacing w:line="336" w:lineRule="exact"/>
              <w:textAlignment w:val="auto"/>
              <w:rPr>
                <w:rFonts w:ascii="Times New Roman" w:hAnsi="Times New Roman" w:eastAsia="宋体" w:cs="Times New Roman"/>
                <w:lang w:eastAsia="zh-CN"/>
              </w:rPr>
            </w:pPr>
            <w:r>
              <w:rPr>
                <w:rFonts w:ascii="Times New Roman" w:hAnsi="Times New Roman" w:eastAsia="宋体" w:cs="Times New Roman"/>
                <w:lang w:eastAsia="zh-CN"/>
              </w:rPr>
              <w:t>【要求】当采用多种防水材料时，应分别列出。</w:t>
            </w:r>
          </w:p>
        </w:tc>
      </w:tr>
      <w:tr w14:paraId="15F881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c>
          <w:tcPr>
            <w:tcW w:w="621" w:type="dxa"/>
            <w:vAlign w:val="center"/>
          </w:tcPr>
          <w:p w14:paraId="58563E79">
            <w:pPr>
              <w:pStyle w:val="120"/>
              <w:jc w:val="center"/>
              <w:rPr>
                <w:rFonts w:ascii="Times New Roman" w:hAnsi="Times New Roman" w:eastAsia="宋体" w:cs="Times New Roman"/>
                <w:lang w:eastAsia="zh-CN"/>
              </w:rPr>
            </w:pPr>
            <w:r>
              <w:rPr>
                <w:rFonts w:ascii="Times New Roman" w:hAnsi="Times New Roman" w:eastAsia="宋体" w:cs="Times New Roman"/>
                <w:spacing w:val="-3"/>
                <w:lang w:eastAsia="zh-CN"/>
              </w:rPr>
              <w:t>17</w:t>
            </w:r>
          </w:p>
        </w:tc>
        <w:tc>
          <w:tcPr>
            <w:tcW w:w="1207" w:type="dxa"/>
            <w:vAlign w:val="center"/>
          </w:tcPr>
          <w:p w14:paraId="169BA8A0">
            <w:pPr>
              <w:pStyle w:val="120"/>
              <w:jc w:val="center"/>
              <w:rPr>
                <w:rFonts w:ascii="Times New Roman" w:hAnsi="Times New Roman" w:eastAsia="宋体" w:cs="Times New Roman"/>
                <w:spacing w:val="-3"/>
                <w:lang w:eastAsia="zh-CN"/>
              </w:rPr>
            </w:pPr>
            <w:r>
              <w:rPr>
                <w:rFonts w:ascii="Times New Roman" w:hAnsi="Times New Roman" w:eastAsia="宋体" w:cs="Times New Roman"/>
                <w:spacing w:val="-3"/>
                <w:lang w:eastAsia="zh-CN"/>
              </w:rPr>
              <w:t>屋面防水</w:t>
            </w:r>
          </w:p>
          <w:p w14:paraId="4DA91BBA">
            <w:pPr>
              <w:pStyle w:val="120"/>
              <w:jc w:val="center"/>
              <w:rPr>
                <w:rFonts w:ascii="Times New Roman" w:hAnsi="Times New Roman" w:eastAsia="宋体" w:cs="Times New Roman"/>
                <w:spacing w:val="-3"/>
                <w:lang w:eastAsia="zh-CN"/>
              </w:rPr>
            </w:pPr>
            <w:r>
              <w:rPr>
                <w:rFonts w:ascii="Times New Roman" w:hAnsi="Times New Roman" w:eastAsia="宋体" w:cs="Times New Roman"/>
                <w:spacing w:val="-3"/>
                <w:lang w:eastAsia="zh-CN"/>
              </w:rPr>
              <w:t>材料</w:t>
            </w:r>
          </w:p>
        </w:tc>
        <w:tc>
          <w:tcPr>
            <w:tcW w:w="5066" w:type="dxa"/>
            <w:gridSpan w:val="3"/>
          </w:tcPr>
          <w:p w14:paraId="04C5EA08">
            <w:pPr>
              <w:pStyle w:val="120"/>
              <w:keepNext w:val="0"/>
              <w:keepLines w:val="0"/>
              <w:pageBreakBefore w:val="0"/>
              <w:widowControl w:val="0"/>
              <w:kinsoku/>
              <w:wordWrap/>
              <w:overflowPunct/>
              <w:topLinePunct w:val="0"/>
              <w:autoSpaceDE/>
              <w:autoSpaceDN/>
              <w:bidi w:val="0"/>
              <w:spacing w:line="330"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材料名称：</w:t>
            </w:r>
          </w:p>
          <w:p w14:paraId="7CCF81A0">
            <w:pPr>
              <w:pStyle w:val="120"/>
              <w:keepNext w:val="0"/>
              <w:keepLines w:val="0"/>
              <w:pageBreakBefore w:val="0"/>
              <w:widowControl w:val="0"/>
              <w:kinsoku/>
              <w:wordWrap/>
              <w:overflowPunct/>
              <w:topLinePunct w:val="0"/>
              <w:autoSpaceDE/>
              <w:autoSpaceDN/>
              <w:bidi w:val="0"/>
              <w:spacing w:line="330"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 xml:space="preserve">进场数量：   </w:t>
            </w:r>
            <w:r>
              <w:rPr>
                <w:rFonts w:hint="eastAsia" w:ascii="Times New Roman" w:hAnsi="Times New Roman" w:eastAsia="宋体" w:cs="Times New Roman"/>
                <w:spacing w:val="-3"/>
                <w:lang w:eastAsia="zh-CN"/>
              </w:rPr>
              <w:t>t</w:t>
            </w:r>
            <w:r>
              <w:rPr>
                <w:rFonts w:hint="eastAsia" w:ascii="Times New Roman" w:hAnsi="Times New Roman" w:cs="Times New Roman"/>
                <w:spacing w:val="-3"/>
                <w:lang w:eastAsia="zh-CN"/>
              </w:rPr>
              <w:t>（</w:t>
            </w:r>
            <w:r>
              <w:rPr>
                <w:rFonts w:ascii="Times New Roman" w:hAnsi="Times New Roman" w:eastAsia="宋体" w:cs="Times New Roman"/>
                <w:spacing w:val="-3"/>
                <w:lang w:eastAsia="zh-CN"/>
              </w:rPr>
              <w:t>卷</w:t>
            </w:r>
            <w:r>
              <w:rPr>
                <w:rFonts w:hint="eastAsia" w:ascii="Times New Roman" w:hAnsi="Times New Roman" w:cs="Times New Roman"/>
                <w:spacing w:val="-3"/>
                <w:lang w:eastAsia="zh-CN"/>
              </w:rPr>
              <w:t>）</w:t>
            </w:r>
          </w:p>
          <w:p w14:paraId="4A88C663">
            <w:pPr>
              <w:pStyle w:val="120"/>
              <w:keepNext w:val="0"/>
              <w:keepLines w:val="0"/>
              <w:pageBreakBefore w:val="0"/>
              <w:widowControl w:val="0"/>
              <w:kinsoku/>
              <w:wordWrap/>
              <w:overflowPunct/>
              <w:topLinePunct w:val="0"/>
              <w:autoSpaceDE/>
              <w:autoSpaceDN/>
              <w:bidi w:val="0"/>
              <w:spacing w:line="330" w:lineRule="exact"/>
              <w:textAlignment w:val="auto"/>
              <w:rPr>
                <w:rFonts w:ascii="Times New Roman" w:hAnsi="Times New Roman" w:eastAsia="宋体" w:cs="Times New Roman"/>
                <w:spacing w:val="-3"/>
                <w:lang w:eastAsia="zh-CN"/>
              </w:rPr>
            </w:pPr>
            <w:r>
              <w:rPr>
                <w:rFonts w:ascii="Times New Roman" w:hAnsi="Times New Roman" w:eastAsia="宋体" w:cs="Times New Roman"/>
                <w:spacing w:val="-3"/>
                <w:lang w:eastAsia="zh-CN"/>
              </w:rPr>
              <w:t>复试组数：  组           结论：</w:t>
            </w:r>
          </w:p>
        </w:tc>
        <w:tc>
          <w:tcPr>
            <w:tcW w:w="2291" w:type="dxa"/>
            <w:vAlign w:val="center"/>
          </w:tcPr>
          <w:p w14:paraId="31323067">
            <w:pPr>
              <w:pStyle w:val="120"/>
              <w:keepNext w:val="0"/>
              <w:keepLines w:val="0"/>
              <w:pageBreakBefore w:val="0"/>
              <w:widowControl w:val="0"/>
              <w:kinsoku/>
              <w:wordWrap/>
              <w:overflowPunct/>
              <w:topLinePunct w:val="0"/>
              <w:autoSpaceDE/>
              <w:autoSpaceDN/>
              <w:bidi w:val="0"/>
              <w:spacing w:line="330" w:lineRule="exact"/>
              <w:textAlignment w:val="auto"/>
              <w:rPr>
                <w:rFonts w:ascii="Times New Roman" w:hAnsi="Times New Roman" w:eastAsia="宋体" w:cs="Times New Roman"/>
                <w:lang w:eastAsia="zh-CN"/>
              </w:rPr>
            </w:pPr>
            <w:r>
              <w:rPr>
                <w:rFonts w:ascii="Times New Roman" w:hAnsi="Times New Roman" w:eastAsia="宋体" w:cs="Times New Roman"/>
                <w:lang w:eastAsia="zh-CN"/>
              </w:rPr>
              <w:t>【要求】当采用多种防水材料时，应分别列出。</w:t>
            </w:r>
          </w:p>
        </w:tc>
      </w:tr>
      <w:tr w14:paraId="662427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c>
          <w:tcPr>
            <w:tcW w:w="621" w:type="dxa"/>
            <w:vAlign w:val="center"/>
          </w:tcPr>
          <w:p w14:paraId="29D00A90">
            <w:pPr>
              <w:pStyle w:val="120"/>
              <w:jc w:val="center"/>
              <w:rPr>
                <w:rFonts w:ascii="Times New Roman" w:hAnsi="Times New Roman" w:eastAsia="宋体" w:cs="Times New Roman"/>
                <w:lang w:eastAsia="zh-CN"/>
              </w:rPr>
            </w:pPr>
            <w:r>
              <w:rPr>
                <w:rFonts w:ascii="Times New Roman" w:hAnsi="Times New Roman" w:eastAsia="宋体" w:cs="Times New Roman"/>
                <w:spacing w:val="-3"/>
                <w:lang w:eastAsia="zh-CN"/>
              </w:rPr>
              <w:t>18</w:t>
            </w:r>
          </w:p>
        </w:tc>
        <w:tc>
          <w:tcPr>
            <w:tcW w:w="1207" w:type="dxa"/>
            <w:vAlign w:val="center"/>
          </w:tcPr>
          <w:p w14:paraId="325E7B3B">
            <w:pPr>
              <w:pStyle w:val="120"/>
              <w:jc w:val="center"/>
              <w:rPr>
                <w:rFonts w:ascii="Times New Roman" w:hAnsi="Times New Roman" w:eastAsia="宋体" w:cs="Times New Roman"/>
                <w:spacing w:val="-3"/>
                <w:lang w:eastAsia="zh-CN"/>
              </w:rPr>
            </w:pPr>
            <w:r>
              <w:rPr>
                <w:rFonts w:ascii="Times New Roman" w:hAnsi="Times New Roman" w:eastAsia="宋体" w:cs="Times New Roman"/>
                <w:spacing w:val="-3"/>
                <w:lang w:eastAsia="zh-CN"/>
              </w:rPr>
              <w:t>屋面防水性 能试验</w:t>
            </w:r>
          </w:p>
        </w:tc>
        <w:tc>
          <w:tcPr>
            <w:tcW w:w="5066" w:type="dxa"/>
            <w:gridSpan w:val="3"/>
          </w:tcPr>
          <w:p w14:paraId="37DB73F5">
            <w:pPr>
              <w:pStyle w:val="120"/>
              <w:rPr>
                <w:rFonts w:ascii="Times New Roman" w:hAnsi="Times New Roman" w:eastAsia="宋体" w:cs="Times New Roman"/>
                <w:spacing w:val="-3"/>
                <w:lang w:eastAsia="zh-CN"/>
              </w:rPr>
            </w:pPr>
            <w:r>
              <w:rPr>
                <w:rFonts w:ascii="Times New Roman" w:hAnsi="Times New Roman" w:eastAsia="宋体" w:cs="Times New Roman"/>
                <w:spacing w:val="-3"/>
                <w:lang w:eastAsia="zh-CN"/>
              </w:rPr>
              <w:t xml:space="preserve">试验方法： </w:t>
            </w:r>
          </w:p>
          <w:p w14:paraId="6C7AD795">
            <w:pPr>
              <w:pStyle w:val="120"/>
              <w:rPr>
                <w:rFonts w:ascii="Times New Roman" w:hAnsi="Times New Roman" w:eastAsia="宋体" w:cs="Times New Roman"/>
                <w:spacing w:val="-3"/>
                <w:lang w:eastAsia="zh-CN"/>
              </w:rPr>
            </w:pPr>
            <w:r>
              <w:rPr>
                <w:rFonts w:ascii="Times New Roman" w:hAnsi="Times New Roman" w:eastAsia="宋体" w:cs="Times New Roman"/>
                <w:spacing w:val="-3"/>
                <w:lang w:eastAsia="zh-CN"/>
              </w:rPr>
              <w:t>结论：</w:t>
            </w:r>
          </w:p>
        </w:tc>
        <w:tc>
          <w:tcPr>
            <w:tcW w:w="2291" w:type="dxa"/>
            <w:vAlign w:val="center"/>
          </w:tcPr>
          <w:p w14:paraId="0BAFB09F">
            <w:pPr>
              <w:rPr>
                <w:rFonts w:eastAsia="宋体" w:cs="Times New Roman"/>
                <w:szCs w:val="21"/>
              </w:rPr>
            </w:pPr>
          </w:p>
        </w:tc>
      </w:tr>
      <w:tr w14:paraId="2301DB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c>
          <w:tcPr>
            <w:tcW w:w="621" w:type="dxa"/>
            <w:vAlign w:val="center"/>
          </w:tcPr>
          <w:p w14:paraId="3BAAF675">
            <w:pPr>
              <w:pStyle w:val="120"/>
              <w:jc w:val="center"/>
              <w:rPr>
                <w:rFonts w:ascii="Times New Roman" w:hAnsi="Times New Roman" w:eastAsia="宋体" w:cs="Times New Roman"/>
                <w:lang w:eastAsia="zh-CN"/>
              </w:rPr>
            </w:pPr>
            <w:r>
              <w:rPr>
                <w:rFonts w:ascii="Times New Roman" w:hAnsi="Times New Roman" w:eastAsia="宋体" w:cs="Times New Roman"/>
                <w:spacing w:val="-3"/>
                <w:lang w:eastAsia="zh-CN"/>
              </w:rPr>
              <w:t>19</w:t>
            </w:r>
          </w:p>
        </w:tc>
        <w:tc>
          <w:tcPr>
            <w:tcW w:w="1207" w:type="dxa"/>
            <w:vAlign w:val="center"/>
          </w:tcPr>
          <w:p w14:paraId="6F506C9A">
            <w:pPr>
              <w:pStyle w:val="120"/>
              <w:jc w:val="center"/>
              <w:rPr>
                <w:rFonts w:ascii="Times New Roman" w:hAnsi="Times New Roman" w:eastAsia="宋体" w:cs="Times New Roman"/>
                <w:spacing w:val="-3"/>
                <w:lang w:eastAsia="zh-CN"/>
              </w:rPr>
            </w:pPr>
            <w:r>
              <w:rPr>
                <w:rFonts w:ascii="Times New Roman" w:hAnsi="Times New Roman" w:eastAsia="宋体" w:cs="Times New Roman"/>
                <w:spacing w:val="-3"/>
                <w:lang w:eastAsia="zh-CN"/>
              </w:rPr>
              <w:t>外窗性能</w:t>
            </w:r>
          </w:p>
          <w:p w14:paraId="3C94FA3B">
            <w:pPr>
              <w:pStyle w:val="120"/>
              <w:jc w:val="center"/>
              <w:rPr>
                <w:rFonts w:ascii="Times New Roman" w:hAnsi="Times New Roman" w:eastAsia="宋体" w:cs="Times New Roman"/>
                <w:spacing w:val="-3"/>
                <w:lang w:eastAsia="zh-CN"/>
              </w:rPr>
            </w:pPr>
            <w:r>
              <w:rPr>
                <w:rFonts w:ascii="Times New Roman" w:hAnsi="Times New Roman" w:eastAsia="宋体" w:cs="Times New Roman"/>
                <w:spacing w:val="-3"/>
                <w:lang w:eastAsia="zh-CN"/>
              </w:rPr>
              <w:t>试验</w:t>
            </w:r>
          </w:p>
        </w:tc>
        <w:tc>
          <w:tcPr>
            <w:tcW w:w="5066" w:type="dxa"/>
            <w:gridSpan w:val="3"/>
          </w:tcPr>
          <w:p w14:paraId="3CBF3049">
            <w:pPr>
              <w:pStyle w:val="120"/>
              <w:rPr>
                <w:rFonts w:ascii="Times New Roman" w:hAnsi="Times New Roman" w:eastAsia="宋体" w:cs="Times New Roman"/>
                <w:spacing w:val="-3"/>
                <w:lang w:eastAsia="zh-CN"/>
              </w:rPr>
            </w:pPr>
            <w:r>
              <w:rPr>
                <w:rFonts w:ascii="Times New Roman" w:hAnsi="Times New Roman" w:eastAsia="宋体" w:cs="Times New Roman"/>
                <w:spacing w:val="-3"/>
                <w:lang w:eastAsia="zh-CN"/>
              </w:rPr>
              <w:t xml:space="preserve">设计要求的各项物理性能等级： </w:t>
            </w:r>
          </w:p>
          <w:p w14:paraId="6AA2BA47">
            <w:pPr>
              <w:pStyle w:val="120"/>
              <w:rPr>
                <w:rFonts w:ascii="Times New Roman" w:hAnsi="Times New Roman" w:eastAsia="宋体" w:cs="Times New Roman"/>
                <w:spacing w:val="-3"/>
                <w:lang w:eastAsia="zh-CN"/>
              </w:rPr>
            </w:pPr>
            <w:r>
              <w:rPr>
                <w:rFonts w:ascii="Times New Roman" w:hAnsi="Times New Roman" w:eastAsia="宋体" w:cs="Times New Roman"/>
                <w:spacing w:val="-3"/>
                <w:lang w:eastAsia="zh-CN"/>
              </w:rPr>
              <w:t xml:space="preserve">气密性：  </w:t>
            </w:r>
          </w:p>
          <w:p w14:paraId="5AAF589C">
            <w:pPr>
              <w:pStyle w:val="120"/>
              <w:rPr>
                <w:rFonts w:ascii="Times New Roman" w:hAnsi="Times New Roman" w:eastAsia="宋体" w:cs="Times New Roman"/>
                <w:spacing w:val="-3"/>
                <w:lang w:eastAsia="zh-CN"/>
              </w:rPr>
            </w:pPr>
            <w:r>
              <w:rPr>
                <w:rFonts w:ascii="Times New Roman" w:hAnsi="Times New Roman" w:eastAsia="宋体" w:cs="Times New Roman"/>
                <w:spacing w:val="-3"/>
                <w:lang w:eastAsia="zh-CN"/>
              </w:rPr>
              <w:t>水密性：         抗风压：</w:t>
            </w:r>
          </w:p>
          <w:p w14:paraId="3262F6D7">
            <w:pPr>
              <w:pStyle w:val="120"/>
              <w:rPr>
                <w:rFonts w:ascii="Times New Roman" w:hAnsi="Times New Roman" w:eastAsia="宋体" w:cs="Times New Roman"/>
                <w:spacing w:val="-3"/>
                <w:lang w:eastAsia="zh-CN"/>
              </w:rPr>
            </w:pPr>
            <w:r>
              <w:rPr>
                <w:rFonts w:ascii="Times New Roman" w:hAnsi="Times New Roman" w:eastAsia="宋体" w:cs="Times New Roman"/>
                <w:spacing w:val="-3"/>
                <w:lang w:eastAsia="zh-CN"/>
              </w:rPr>
              <w:t>结论：是否全面满足设计要求</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tc>
        <w:tc>
          <w:tcPr>
            <w:tcW w:w="2291" w:type="dxa"/>
            <w:vAlign w:val="center"/>
          </w:tcPr>
          <w:p w14:paraId="4B5455C3">
            <w:pPr>
              <w:pStyle w:val="120"/>
              <w:rPr>
                <w:rFonts w:ascii="Times New Roman" w:hAnsi="Times New Roman" w:eastAsia="宋体" w:cs="Times New Roman"/>
              </w:rPr>
            </w:pPr>
            <w:r>
              <w:rPr>
                <w:rFonts w:ascii="Times New Roman" w:hAnsi="Times New Roman" w:eastAsia="宋体" w:cs="Times New Roman"/>
              </w:rPr>
              <w:t>【要求】同上。</w:t>
            </w:r>
          </w:p>
        </w:tc>
      </w:tr>
      <w:tr w14:paraId="072AA9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61" w:hRule="atLeast"/>
        </w:trPr>
        <w:tc>
          <w:tcPr>
            <w:tcW w:w="621" w:type="dxa"/>
            <w:vMerge w:val="restart"/>
            <w:tcBorders>
              <w:bottom w:val="nil"/>
            </w:tcBorders>
            <w:vAlign w:val="center"/>
          </w:tcPr>
          <w:p w14:paraId="45A0E54A">
            <w:pPr>
              <w:pStyle w:val="120"/>
              <w:jc w:val="center"/>
              <w:rPr>
                <w:rFonts w:ascii="Times New Roman" w:hAnsi="Times New Roman" w:eastAsia="宋体" w:cs="Times New Roman"/>
                <w:lang w:eastAsia="zh-CN"/>
              </w:rPr>
            </w:pPr>
            <w:r>
              <w:rPr>
                <w:rFonts w:ascii="Times New Roman" w:hAnsi="Times New Roman" w:eastAsia="宋体" w:cs="Times New Roman"/>
                <w:spacing w:val="-4"/>
                <w:lang w:eastAsia="zh-CN"/>
              </w:rPr>
              <w:t>20</w:t>
            </w:r>
          </w:p>
        </w:tc>
        <w:tc>
          <w:tcPr>
            <w:tcW w:w="1207" w:type="dxa"/>
            <w:vMerge w:val="restart"/>
            <w:tcBorders>
              <w:bottom w:val="nil"/>
            </w:tcBorders>
            <w:vAlign w:val="center"/>
          </w:tcPr>
          <w:p w14:paraId="5CCC93CC">
            <w:pPr>
              <w:pStyle w:val="120"/>
              <w:jc w:val="center"/>
              <w:rPr>
                <w:rFonts w:ascii="Times New Roman" w:hAnsi="Times New Roman" w:eastAsia="宋体" w:cs="Times New Roman"/>
              </w:rPr>
            </w:pPr>
            <w:r>
              <w:rPr>
                <w:rFonts w:ascii="Times New Roman" w:hAnsi="Times New Roman" w:eastAsia="宋体" w:cs="Times New Roman"/>
                <w:spacing w:val="2"/>
              </w:rPr>
              <w:t>钢结构防腐</w:t>
            </w:r>
          </w:p>
        </w:tc>
        <w:tc>
          <w:tcPr>
            <w:tcW w:w="5066" w:type="dxa"/>
            <w:gridSpan w:val="3"/>
            <w:tcBorders>
              <w:bottom w:val="nil"/>
            </w:tcBorders>
          </w:tcPr>
          <w:p w14:paraId="3369AE83">
            <w:pPr>
              <w:pStyle w:val="120"/>
              <w:rPr>
                <w:rFonts w:ascii="Times New Roman" w:hAnsi="Times New Roman" w:eastAsia="宋体" w:cs="Times New Roman"/>
                <w:lang w:eastAsia="zh-CN"/>
              </w:rPr>
            </w:pPr>
            <w:r>
              <w:rPr>
                <w:rFonts w:ascii="Times New Roman" w:hAnsi="Times New Roman" w:eastAsia="宋体" w:cs="Times New Roman"/>
                <w:spacing w:val="-1"/>
                <w:lang w:eastAsia="zh-CN"/>
              </w:rPr>
              <w:t>设计要求防腐材料的种类、厚度：</w:t>
            </w:r>
          </w:p>
        </w:tc>
        <w:tc>
          <w:tcPr>
            <w:tcW w:w="2291" w:type="dxa"/>
            <w:vMerge w:val="restart"/>
            <w:tcBorders>
              <w:bottom w:val="nil"/>
            </w:tcBorders>
            <w:vAlign w:val="center"/>
          </w:tcPr>
          <w:p w14:paraId="035A30B7">
            <w:pPr>
              <w:rPr>
                <w:rFonts w:eastAsia="宋体" w:cs="Times New Roman"/>
                <w:szCs w:val="21"/>
              </w:rPr>
            </w:pPr>
          </w:p>
        </w:tc>
      </w:tr>
      <w:tr w14:paraId="34B77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912" w:hRule="atLeast"/>
        </w:trPr>
        <w:tc>
          <w:tcPr>
            <w:tcW w:w="621" w:type="dxa"/>
            <w:vMerge w:val="continue"/>
            <w:tcBorders>
              <w:top w:val="nil"/>
            </w:tcBorders>
            <w:vAlign w:val="center"/>
          </w:tcPr>
          <w:p w14:paraId="7110B059">
            <w:pPr>
              <w:jc w:val="center"/>
              <w:rPr>
                <w:rFonts w:eastAsia="宋体" w:cs="Times New Roman"/>
                <w:szCs w:val="21"/>
              </w:rPr>
            </w:pPr>
          </w:p>
        </w:tc>
        <w:tc>
          <w:tcPr>
            <w:tcW w:w="1207" w:type="dxa"/>
            <w:vMerge w:val="continue"/>
            <w:tcBorders>
              <w:top w:val="nil"/>
            </w:tcBorders>
            <w:vAlign w:val="center"/>
          </w:tcPr>
          <w:p w14:paraId="0DA76C87">
            <w:pPr>
              <w:jc w:val="center"/>
              <w:rPr>
                <w:rFonts w:eastAsia="宋体" w:cs="Times New Roman"/>
                <w:szCs w:val="21"/>
              </w:rPr>
            </w:pPr>
          </w:p>
        </w:tc>
        <w:tc>
          <w:tcPr>
            <w:tcW w:w="1187" w:type="dxa"/>
            <w:tcBorders>
              <w:top w:val="nil"/>
              <w:right w:val="nil"/>
            </w:tcBorders>
          </w:tcPr>
          <w:p w14:paraId="0ABA5D77">
            <w:pPr>
              <w:pStyle w:val="120"/>
              <w:rPr>
                <w:rFonts w:ascii="Times New Roman" w:hAnsi="Times New Roman" w:eastAsia="宋体" w:cs="Times New Roman"/>
                <w:lang w:eastAsia="zh-CN"/>
              </w:rPr>
            </w:pPr>
            <w:r>
              <w:rPr>
                <w:rFonts w:ascii="Times New Roman" w:hAnsi="Times New Roman" w:eastAsia="宋体" w:cs="Times New Roman"/>
                <w:spacing w:val="-2"/>
                <w:lang w:eastAsia="zh-CN"/>
              </w:rPr>
              <w:t>底漆：</w:t>
            </w:r>
          </w:p>
          <w:p w14:paraId="38678092">
            <w:pPr>
              <w:pStyle w:val="120"/>
              <w:rPr>
                <w:rFonts w:ascii="Times New Roman" w:hAnsi="Times New Roman" w:eastAsia="宋体" w:cs="Times New Roman"/>
                <w:spacing w:val="1"/>
                <w:lang w:eastAsia="zh-CN"/>
              </w:rPr>
            </w:pPr>
            <w:r>
              <w:rPr>
                <w:rFonts w:ascii="Times New Roman" w:hAnsi="Times New Roman" w:eastAsia="宋体" w:cs="Times New Roman"/>
                <w:spacing w:val="-2"/>
                <w:lang w:eastAsia="zh-CN"/>
              </w:rPr>
              <w:t>中间漆：</w:t>
            </w:r>
          </w:p>
          <w:p w14:paraId="3D3045DD">
            <w:pPr>
              <w:pStyle w:val="120"/>
              <w:rPr>
                <w:rFonts w:ascii="Times New Roman" w:hAnsi="Times New Roman" w:eastAsia="宋体" w:cs="Times New Roman"/>
                <w:lang w:eastAsia="zh-CN"/>
              </w:rPr>
            </w:pPr>
            <w:r>
              <w:rPr>
                <w:rFonts w:ascii="Times New Roman" w:hAnsi="Times New Roman" w:eastAsia="宋体" w:cs="Times New Roman"/>
                <w:spacing w:val="-2"/>
                <w:lang w:eastAsia="zh-CN"/>
              </w:rPr>
              <w:t>面漆：</w:t>
            </w:r>
          </w:p>
          <w:p w14:paraId="4EAEFCE9">
            <w:pPr>
              <w:pStyle w:val="120"/>
              <w:rPr>
                <w:rFonts w:ascii="Times New Roman" w:hAnsi="Times New Roman" w:eastAsia="宋体" w:cs="Times New Roman"/>
                <w:spacing w:val="1"/>
                <w:lang w:eastAsia="zh-CN"/>
              </w:rPr>
            </w:pPr>
            <w:r>
              <w:rPr>
                <w:rFonts w:ascii="Times New Roman" w:hAnsi="Times New Roman" w:eastAsia="宋体" w:cs="Times New Roman"/>
                <w:spacing w:val="-2"/>
                <w:lang w:eastAsia="zh-CN"/>
              </w:rPr>
              <w:t>实测值：</w:t>
            </w:r>
          </w:p>
          <w:p w14:paraId="197B5F0F">
            <w:pPr>
              <w:pStyle w:val="120"/>
              <w:rPr>
                <w:rFonts w:ascii="Times New Roman" w:hAnsi="Times New Roman" w:eastAsia="宋体" w:cs="Times New Roman"/>
                <w:lang w:eastAsia="zh-CN"/>
              </w:rPr>
            </w:pPr>
            <w:r>
              <w:rPr>
                <w:rFonts w:ascii="Times New Roman" w:hAnsi="Times New Roman" w:eastAsia="宋体" w:cs="Times New Roman"/>
                <w:spacing w:val="-2"/>
                <w:lang w:eastAsia="zh-CN"/>
              </w:rPr>
              <w:t>底漆：</w:t>
            </w:r>
          </w:p>
          <w:p w14:paraId="7104A054">
            <w:pPr>
              <w:pStyle w:val="120"/>
              <w:rPr>
                <w:rFonts w:ascii="Times New Roman" w:hAnsi="Times New Roman" w:eastAsia="宋体" w:cs="Times New Roman"/>
                <w:spacing w:val="-2"/>
                <w:lang w:eastAsia="zh-CN"/>
              </w:rPr>
            </w:pPr>
            <w:r>
              <w:rPr>
                <w:rFonts w:ascii="Times New Roman" w:hAnsi="Times New Roman" w:eastAsia="宋体" w:cs="Times New Roman"/>
                <w:spacing w:val="-2"/>
                <w:lang w:eastAsia="zh-CN"/>
              </w:rPr>
              <w:t>中间漆：</w:t>
            </w:r>
          </w:p>
          <w:p w14:paraId="11199813">
            <w:pPr>
              <w:pStyle w:val="120"/>
              <w:rPr>
                <w:rFonts w:ascii="Times New Roman" w:hAnsi="Times New Roman" w:eastAsia="宋体" w:cs="Times New Roman"/>
                <w:lang w:eastAsia="zh-CN"/>
              </w:rPr>
            </w:pPr>
            <w:r>
              <w:rPr>
                <w:rFonts w:ascii="Times New Roman" w:hAnsi="Times New Roman" w:eastAsia="宋体" w:cs="Times New Roman"/>
                <w:spacing w:val="-2"/>
                <w:lang w:eastAsia="zh-CN"/>
              </w:rPr>
              <w:t>面漆：</w:t>
            </w:r>
          </w:p>
        </w:tc>
        <w:tc>
          <w:tcPr>
            <w:tcW w:w="1324" w:type="dxa"/>
            <w:tcBorders>
              <w:top w:val="nil"/>
              <w:left w:val="nil"/>
              <w:right w:val="nil"/>
            </w:tcBorders>
          </w:tcPr>
          <w:p w14:paraId="5B945A19">
            <w:pPr>
              <w:pStyle w:val="120"/>
              <w:rPr>
                <w:rFonts w:ascii="Times New Roman" w:hAnsi="Times New Roman" w:eastAsia="宋体" w:cs="Times New Roman"/>
                <w:lang w:eastAsia="zh-CN"/>
              </w:rPr>
            </w:pPr>
          </w:p>
        </w:tc>
        <w:tc>
          <w:tcPr>
            <w:tcW w:w="2555" w:type="dxa"/>
            <w:tcBorders>
              <w:top w:val="nil"/>
              <w:left w:val="nil"/>
            </w:tcBorders>
          </w:tcPr>
          <w:p w14:paraId="4160138B">
            <w:pPr>
              <w:pStyle w:val="120"/>
              <w:rPr>
                <w:rFonts w:ascii="Times New Roman" w:hAnsi="Times New Roman" w:eastAsia="宋体" w:cs="Times New Roman"/>
                <w:spacing w:val="-2"/>
                <w:lang w:eastAsia="zh-CN"/>
              </w:rPr>
            </w:pPr>
            <w:r>
              <w:rPr>
                <w:rFonts w:ascii="Times New Roman" w:hAnsi="Times New Roman" w:eastAsia="宋体" w:cs="Times New Roman"/>
                <w:spacing w:val="-1"/>
                <w:lang w:eastAsia="zh-CN"/>
              </w:rPr>
              <w:t>厚度：</w:t>
            </w:r>
            <w:r>
              <w:rPr>
                <w:rFonts w:hint="eastAsia" w:ascii="Times New Roman" w:hAnsi="Times New Roman" w:cs="Times New Roman"/>
                <w:spacing w:val="-1"/>
                <w:lang w:val="en-US" w:eastAsia="zh-CN"/>
              </w:rPr>
              <w:t xml:space="preserve">    </w:t>
            </w:r>
            <w:r>
              <w:rPr>
                <w:rFonts w:ascii="Times New Roman" w:hAnsi="Times New Roman" w:eastAsia="宋体" w:cs="Times New Roman"/>
                <w:spacing w:val="-2"/>
                <w:lang w:eastAsia="zh-CN"/>
              </w:rPr>
              <w:t>um</w:t>
            </w:r>
          </w:p>
          <w:p w14:paraId="19203C6F">
            <w:pPr>
              <w:pStyle w:val="120"/>
              <w:rPr>
                <w:rFonts w:ascii="Times New Roman" w:hAnsi="Times New Roman" w:eastAsia="宋体" w:cs="Times New Roman"/>
                <w:spacing w:val="-2"/>
                <w:lang w:eastAsia="zh-CN"/>
              </w:rPr>
            </w:pPr>
            <w:r>
              <w:rPr>
                <w:rFonts w:ascii="Times New Roman" w:hAnsi="Times New Roman" w:eastAsia="宋体" w:cs="Times New Roman"/>
                <w:spacing w:val="-1"/>
                <w:lang w:eastAsia="zh-CN"/>
              </w:rPr>
              <w:t>厚度：</w:t>
            </w:r>
            <w:r>
              <w:rPr>
                <w:rFonts w:hint="eastAsia" w:ascii="Times New Roman" w:hAnsi="Times New Roman" w:cs="Times New Roman"/>
                <w:spacing w:val="-1"/>
                <w:lang w:val="en-US" w:eastAsia="zh-CN"/>
              </w:rPr>
              <w:t xml:space="preserve">    </w:t>
            </w:r>
            <w:r>
              <w:rPr>
                <w:rFonts w:ascii="Times New Roman" w:hAnsi="Times New Roman" w:eastAsia="宋体" w:cs="Times New Roman"/>
                <w:spacing w:val="-2"/>
                <w:lang w:eastAsia="zh-CN"/>
              </w:rPr>
              <w:t>um</w:t>
            </w:r>
          </w:p>
          <w:p w14:paraId="515C2813">
            <w:pPr>
              <w:pStyle w:val="120"/>
              <w:rPr>
                <w:rFonts w:ascii="Times New Roman" w:hAnsi="Times New Roman" w:eastAsia="宋体" w:cs="Times New Roman"/>
                <w:spacing w:val="-2"/>
                <w:lang w:eastAsia="zh-CN"/>
              </w:rPr>
            </w:pPr>
            <w:r>
              <w:rPr>
                <w:rFonts w:ascii="Times New Roman" w:hAnsi="Times New Roman" w:eastAsia="宋体" w:cs="Times New Roman"/>
                <w:spacing w:val="-1"/>
                <w:lang w:eastAsia="zh-CN"/>
              </w:rPr>
              <w:t>厚度：</w:t>
            </w:r>
            <w:r>
              <w:rPr>
                <w:rFonts w:hint="eastAsia" w:ascii="Times New Roman" w:hAnsi="Times New Roman" w:cs="Times New Roman"/>
                <w:spacing w:val="-1"/>
                <w:lang w:val="en-US" w:eastAsia="zh-CN"/>
              </w:rPr>
              <w:t xml:space="preserve">    </w:t>
            </w:r>
            <w:r>
              <w:rPr>
                <w:rFonts w:ascii="Times New Roman" w:hAnsi="Times New Roman" w:eastAsia="宋体" w:cs="Times New Roman"/>
                <w:spacing w:val="-2"/>
                <w:lang w:eastAsia="zh-CN"/>
              </w:rPr>
              <w:t>um</w:t>
            </w:r>
          </w:p>
          <w:p w14:paraId="6A180F49">
            <w:pPr>
              <w:pStyle w:val="120"/>
              <w:rPr>
                <w:rFonts w:ascii="Times New Roman" w:hAnsi="Times New Roman" w:eastAsia="宋体" w:cs="Times New Roman"/>
                <w:spacing w:val="-2"/>
                <w:lang w:eastAsia="zh-CN"/>
              </w:rPr>
            </w:pPr>
          </w:p>
          <w:p w14:paraId="7B3D9E13">
            <w:pPr>
              <w:pStyle w:val="120"/>
              <w:rPr>
                <w:rFonts w:ascii="Times New Roman" w:hAnsi="Times New Roman" w:eastAsia="宋体" w:cs="Times New Roman"/>
                <w:spacing w:val="-2"/>
                <w:lang w:eastAsia="zh-CN"/>
              </w:rPr>
            </w:pPr>
            <w:r>
              <w:rPr>
                <w:rFonts w:ascii="Times New Roman" w:hAnsi="Times New Roman" w:eastAsia="宋体" w:cs="Times New Roman"/>
                <w:spacing w:val="-1"/>
                <w:lang w:eastAsia="zh-CN"/>
              </w:rPr>
              <w:t>厚度：</w:t>
            </w:r>
            <w:r>
              <w:rPr>
                <w:rFonts w:hint="eastAsia" w:ascii="Times New Roman" w:hAnsi="Times New Roman" w:cs="Times New Roman"/>
                <w:spacing w:val="-1"/>
                <w:lang w:val="en-US" w:eastAsia="zh-CN"/>
              </w:rPr>
              <w:t xml:space="preserve">    </w:t>
            </w:r>
            <w:r>
              <w:rPr>
                <w:rFonts w:ascii="Times New Roman" w:hAnsi="Times New Roman" w:eastAsia="宋体" w:cs="Times New Roman"/>
                <w:spacing w:val="-2"/>
                <w:lang w:eastAsia="zh-CN"/>
              </w:rPr>
              <w:t>um</w:t>
            </w:r>
          </w:p>
          <w:p w14:paraId="704E04D7">
            <w:pPr>
              <w:pStyle w:val="120"/>
              <w:rPr>
                <w:rFonts w:ascii="Times New Roman" w:hAnsi="Times New Roman" w:eastAsia="宋体" w:cs="Times New Roman"/>
                <w:spacing w:val="-2"/>
                <w:lang w:eastAsia="zh-CN"/>
              </w:rPr>
            </w:pPr>
            <w:r>
              <w:rPr>
                <w:rFonts w:ascii="Times New Roman" w:hAnsi="Times New Roman" w:eastAsia="宋体" w:cs="Times New Roman"/>
                <w:spacing w:val="-1"/>
                <w:lang w:eastAsia="zh-CN"/>
              </w:rPr>
              <w:t>厚度：</w:t>
            </w:r>
            <w:r>
              <w:rPr>
                <w:rFonts w:hint="eastAsia" w:ascii="Times New Roman" w:hAnsi="Times New Roman" w:cs="Times New Roman"/>
                <w:spacing w:val="-1"/>
                <w:lang w:val="en-US" w:eastAsia="zh-CN"/>
              </w:rPr>
              <w:t xml:space="preserve">    </w:t>
            </w:r>
            <w:r>
              <w:rPr>
                <w:rFonts w:ascii="Times New Roman" w:hAnsi="Times New Roman" w:eastAsia="宋体" w:cs="Times New Roman"/>
                <w:spacing w:val="-2"/>
                <w:lang w:eastAsia="zh-CN"/>
              </w:rPr>
              <w:t>um</w:t>
            </w:r>
          </w:p>
          <w:p w14:paraId="0E8CADD9">
            <w:pPr>
              <w:pStyle w:val="120"/>
              <w:rPr>
                <w:rFonts w:ascii="Times New Roman" w:hAnsi="Times New Roman" w:eastAsia="宋体" w:cs="Times New Roman"/>
              </w:rPr>
            </w:pPr>
            <w:r>
              <w:rPr>
                <w:rFonts w:ascii="Times New Roman" w:hAnsi="Times New Roman" w:eastAsia="宋体" w:cs="Times New Roman"/>
                <w:spacing w:val="-1"/>
                <w:lang w:eastAsia="zh-CN"/>
              </w:rPr>
              <w:t>厚度：</w:t>
            </w:r>
            <w:r>
              <w:rPr>
                <w:rFonts w:hint="eastAsia" w:ascii="Times New Roman" w:hAnsi="Times New Roman" w:cs="Times New Roman"/>
                <w:spacing w:val="-1"/>
                <w:lang w:val="en-US" w:eastAsia="zh-CN"/>
              </w:rPr>
              <w:t xml:space="preserve">    </w:t>
            </w:r>
            <w:r>
              <w:rPr>
                <w:rFonts w:ascii="Times New Roman" w:hAnsi="Times New Roman" w:eastAsia="宋体" w:cs="Times New Roman"/>
                <w:spacing w:val="-2"/>
                <w:lang w:eastAsia="zh-CN"/>
              </w:rPr>
              <w:t>um</w:t>
            </w:r>
          </w:p>
        </w:tc>
        <w:tc>
          <w:tcPr>
            <w:tcW w:w="2291" w:type="dxa"/>
            <w:vMerge w:val="continue"/>
            <w:tcBorders>
              <w:top w:val="nil"/>
            </w:tcBorders>
            <w:vAlign w:val="center"/>
          </w:tcPr>
          <w:p w14:paraId="17C00FFB">
            <w:pPr>
              <w:rPr>
                <w:rFonts w:eastAsia="宋体" w:cs="Times New Roman"/>
                <w:szCs w:val="21"/>
              </w:rPr>
            </w:pPr>
          </w:p>
        </w:tc>
      </w:tr>
      <w:tr w14:paraId="7214F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379" w:hRule="atLeast"/>
        </w:trPr>
        <w:tc>
          <w:tcPr>
            <w:tcW w:w="621" w:type="dxa"/>
            <w:vAlign w:val="center"/>
          </w:tcPr>
          <w:p w14:paraId="0A28DA58">
            <w:pPr>
              <w:pStyle w:val="120"/>
              <w:jc w:val="center"/>
              <w:rPr>
                <w:rFonts w:ascii="Times New Roman" w:hAnsi="Times New Roman" w:eastAsia="宋体" w:cs="Times New Roman"/>
                <w:lang w:eastAsia="zh-CN"/>
              </w:rPr>
            </w:pPr>
            <w:r>
              <w:rPr>
                <w:rFonts w:ascii="Times New Roman" w:hAnsi="Times New Roman" w:eastAsia="宋体" w:cs="Times New Roman"/>
                <w:spacing w:val="-4"/>
                <w:lang w:eastAsia="zh-CN"/>
              </w:rPr>
              <w:t>21</w:t>
            </w:r>
          </w:p>
        </w:tc>
        <w:tc>
          <w:tcPr>
            <w:tcW w:w="1207" w:type="dxa"/>
            <w:vAlign w:val="center"/>
          </w:tcPr>
          <w:p w14:paraId="40878CF7">
            <w:pPr>
              <w:pStyle w:val="120"/>
              <w:jc w:val="center"/>
              <w:rPr>
                <w:rFonts w:ascii="Times New Roman" w:hAnsi="Times New Roman" w:eastAsia="宋体" w:cs="Times New Roman"/>
              </w:rPr>
            </w:pPr>
            <w:r>
              <w:rPr>
                <w:rFonts w:ascii="Times New Roman" w:hAnsi="Times New Roman" w:eastAsia="宋体" w:cs="Times New Roman"/>
                <w:spacing w:val="-2"/>
              </w:rPr>
              <w:t>钢结构防火</w:t>
            </w:r>
          </w:p>
        </w:tc>
        <w:tc>
          <w:tcPr>
            <w:tcW w:w="5066" w:type="dxa"/>
            <w:gridSpan w:val="3"/>
          </w:tcPr>
          <w:p w14:paraId="431294CD">
            <w:pPr>
              <w:pStyle w:val="120"/>
              <w:rPr>
                <w:rFonts w:ascii="Times New Roman" w:hAnsi="Times New Roman" w:eastAsia="宋体" w:cs="Times New Roman"/>
                <w:lang w:eastAsia="zh-CN"/>
              </w:rPr>
            </w:pPr>
            <w:r>
              <w:rPr>
                <w:rFonts w:ascii="Times New Roman" w:hAnsi="Times New Roman" w:eastAsia="宋体" w:cs="Times New Roman"/>
                <w:spacing w:val="-1"/>
                <w:lang w:eastAsia="zh-CN"/>
              </w:rPr>
              <w:t>设计要求：</w:t>
            </w:r>
          </w:p>
          <w:p w14:paraId="131D57E2">
            <w:pPr>
              <w:pStyle w:val="120"/>
              <w:rPr>
                <w:rFonts w:ascii="Times New Roman" w:hAnsi="Times New Roman" w:eastAsia="宋体" w:cs="Times New Roman"/>
                <w:lang w:eastAsia="zh-CN"/>
              </w:rPr>
            </w:pPr>
            <w:r>
              <w:rPr>
                <w:rFonts w:ascii="Times New Roman" w:hAnsi="Times New Roman" w:eastAsia="宋体" w:cs="Times New Roman"/>
                <w:spacing w:val="-5"/>
                <w:lang w:eastAsia="zh-CN"/>
              </w:rPr>
              <w:t>材料种类</w:t>
            </w:r>
            <w:r>
              <w:rPr>
                <w:rFonts w:hint="eastAsia" w:ascii="Times New Roman" w:hAnsi="Times New Roman" w:cs="Times New Roman"/>
                <w:spacing w:val="-5"/>
                <w:lang w:eastAsia="zh-CN"/>
              </w:rPr>
              <w:t>：</w:t>
            </w:r>
            <w:r>
              <w:rPr>
                <w:rFonts w:ascii="Times New Roman" w:hAnsi="Times New Roman" w:eastAsia="宋体" w:cs="Times New Roman"/>
                <w:spacing w:val="2"/>
                <w:lang w:eastAsia="zh-CN"/>
              </w:rPr>
              <w:t xml:space="preserve">       </w:t>
            </w:r>
            <w:r>
              <w:rPr>
                <w:rFonts w:hint="eastAsia" w:ascii="Times New Roman" w:hAnsi="Times New Roman" w:eastAsia="宋体" w:cs="Times New Roman"/>
                <w:spacing w:val="-5"/>
                <w:lang w:eastAsia="zh-CN"/>
              </w:rPr>
              <w:t>，</w:t>
            </w:r>
            <w:r>
              <w:rPr>
                <w:rFonts w:ascii="Times New Roman" w:hAnsi="Times New Roman" w:eastAsia="宋体" w:cs="Times New Roman"/>
                <w:spacing w:val="-1"/>
                <w:lang w:eastAsia="zh-CN"/>
              </w:rPr>
              <w:t>厚度：</w:t>
            </w:r>
            <w:r>
              <w:rPr>
                <w:rFonts w:hint="eastAsia" w:ascii="Times New Roman" w:hAnsi="Times New Roman" w:cs="Times New Roman"/>
                <w:spacing w:val="-1"/>
                <w:lang w:val="en-US" w:eastAsia="zh-CN"/>
              </w:rPr>
              <w:t xml:space="preserve">    </w:t>
            </w:r>
            <w:r>
              <w:rPr>
                <w:rFonts w:ascii="Times New Roman" w:hAnsi="Times New Roman" w:eastAsia="宋体" w:cs="Times New Roman"/>
                <w:spacing w:val="-2"/>
                <w:lang w:eastAsia="zh-CN"/>
              </w:rPr>
              <w:t>um</w:t>
            </w:r>
          </w:p>
          <w:p w14:paraId="75873CF0">
            <w:pPr>
              <w:pStyle w:val="120"/>
              <w:rPr>
                <w:rFonts w:ascii="Times New Roman" w:hAnsi="Times New Roman" w:eastAsia="宋体" w:cs="Times New Roman"/>
                <w:lang w:eastAsia="zh-CN"/>
              </w:rPr>
            </w:pPr>
            <w:r>
              <w:rPr>
                <w:rFonts w:ascii="Times New Roman" w:hAnsi="Times New Roman" w:eastAsia="宋体" w:cs="Times New Roman"/>
                <w:spacing w:val="1"/>
                <w:position w:val="1"/>
                <w:lang w:eastAsia="zh-CN"/>
              </w:rPr>
              <w:t>防火材料的合格证、检验报告是否齐全：</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6F16C3B6">
            <w:pPr>
              <w:pStyle w:val="120"/>
              <w:rPr>
                <w:rFonts w:ascii="Times New Roman" w:hAnsi="Times New Roman" w:eastAsia="宋体" w:cs="Times New Roman"/>
                <w:spacing w:val="2"/>
                <w:lang w:eastAsia="zh-CN"/>
              </w:rPr>
            </w:pPr>
            <w:r>
              <w:rPr>
                <w:rFonts w:ascii="Times New Roman" w:hAnsi="Times New Roman" w:eastAsia="宋体" w:cs="Times New Roman"/>
                <w:spacing w:val="-1"/>
                <w:lang w:eastAsia="zh-CN"/>
              </w:rPr>
              <w:t>现场厚度检测报告：</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536908B6">
            <w:pPr>
              <w:pStyle w:val="120"/>
              <w:rPr>
                <w:rFonts w:ascii="Times New Roman" w:hAnsi="Times New Roman" w:eastAsia="宋体" w:cs="Times New Roman"/>
                <w:lang w:eastAsia="zh-CN"/>
              </w:rPr>
            </w:pPr>
            <w:r>
              <w:rPr>
                <w:rFonts w:ascii="Times New Roman" w:hAnsi="Times New Roman" w:eastAsia="宋体" w:cs="Times New Roman"/>
                <w:spacing w:val="-2"/>
                <w:lang w:eastAsia="zh-CN"/>
              </w:rPr>
              <w:t>结论：</w:t>
            </w:r>
          </w:p>
        </w:tc>
        <w:tc>
          <w:tcPr>
            <w:tcW w:w="2291" w:type="dxa"/>
            <w:vAlign w:val="center"/>
          </w:tcPr>
          <w:p w14:paraId="1A04F665">
            <w:pPr>
              <w:rPr>
                <w:rFonts w:eastAsia="宋体" w:cs="Times New Roman"/>
                <w:szCs w:val="21"/>
              </w:rPr>
            </w:pPr>
          </w:p>
        </w:tc>
      </w:tr>
      <w:tr w14:paraId="2E29E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256" w:hRule="atLeast"/>
        </w:trPr>
        <w:tc>
          <w:tcPr>
            <w:tcW w:w="1828" w:type="dxa"/>
            <w:gridSpan w:val="2"/>
            <w:vAlign w:val="center"/>
          </w:tcPr>
          <w:p w14:paraId="48A025CB">
            <w:pPr>
              <w:jc w:val="center"/>
              <w:rPr>
                <w:rFonts w:eastAsia="宋体" w:cs="Times New Roman"/>
                <w:szCs w:val="21"/>
              </w:rPr>
            </w:pPr>
            <w:r>
              <w:rPr>
                <w:rFonts w:eastAsia="宋体" w:cs="Times New Roman"/>
                <w:color w:val="000000" w:themeColor="text1"/>
                <w:szCs w:val="21"/>
                <w14:textFill>
                  <w14:solidFill>
                    <w14:schemeClr w14:val="tx1"/>
                  </w14:solidFill>
                </w14:textFill>
              </w:rPr>
              <w:t>核查结论</w:t>
            </w:r>
          </w:p>
        </w:tc>
        <w:tc>
          <w:tcPr>
            <w:tcW w:w="7357" w:type="dxa"/>
            <w:gridSpan w:val="4"/>
            <w:vAlign w:val="center"/>
          </w:tcPr>
          <w:p w14:paraId="0518787D">
            <w:pPr>
              <w:spacing w:before="156" w:beforeLines="50" w:line="360" w:lineRule="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组别：</w:t>
            </w:r>
          </w:p>
          <w:p w14:paraId="443FFC92">
            <w:pPr>
              <w:spacing w:line="360" w:lineRule="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 xml:space="preserve">核查结果：上表所列重要信息及数据本工程共涉及    项，经核查全部真实有效 </w:t>
            </w:r>
            <w:r>
              <w:rPr>
                <w:rFonts w:ascii="宋体" w:hAnsi="宋体" w:eastAsiaTheme="minorEastAsia" w:cstheme="minorBidi"/>
                <w:color w:val="000000" w:themeColor="text1"/>
                <w:szCs w:val="21"/>
                <w14:textFill>
                  <w14:solidFill>
                    <w14:schemeClr w14:val="tx1"/>
                  </w14:solidFill>
                </w14:textFill>
              </w:rPr>
              <w:t>□</w:t>
            </w:r>
            <w:r>
              <w:rPr>
                <w:rFonts w:eastAsia="宋体" w:cs="Times New Roman"/>
                <w:color w:val="000000" w:themeColor="text1"/>
                <w:szCs w:val="21"/>
                <w14:textFill>
                  <w14:solidFill>
                    <w14:schemeClr w14:val="tx1"/>
                  </w14:solidFill>
                </w14:textFill>
              </w:rPr>
              <w:t xml:space="preserve"> ；经核查缺少    项 </w:t>
            </w:r>
            <w:r>
              <w:rPr>
                <w:rFonts w:ascii="宋体" w:hAnsi="宋体" w:eastAsiaTheme="minorEastAsia" w:cstheme="minorBidi"/>
                <w:color w:val="000000" w:themeColor="text1"/>
                <w:szCs w:val="21"/>
                <w14:textFill>
                  <w14:solidFill>
                    <w14:schemeClr w14:val="tx1"/>
                  </w14:solidFill>
                </w14:textFill>
              </w:rPr>
              <w:t>□</w:t>
            </w:r>
            <w:r>
              <w:rPr>
                <w:rFonts w:eastAsia="宋体" w:cs="Times New Roman"/>
                <w:color w:val="000000" w:themeColor="text1"/>
                <w:szCs w:val="21"/>
                <w14:textFill>
                  <w14:solidFill>
                    <w14:schemeClr w14:val="tx1"/>
                  </w14:solidFill>
                </w14:textFill>
              </w:rPr>
              <w:t>；经核查    项数据不真实。</w:t>
            </w:r>
          </w:p>
          <w:p w14:paraId="3801AEEA">
            <w:pPr>
              <w:spacing w:line="360" w:lineRule="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 xml:space="preserve">核查结论：主要安全功能、使用功能等均满足设计要求 </w:t>
            </w:r>
            <w:r>
              <w:rPr>
                <w:rFonts w:ascii="宋体" w:hAnsi="宋体" w:eastAsiaTheme="minorEastAsia" w:cstheme="minorBidi"/>
                <w:color w:val="000000" w:themeColor="text1"/>
                <w:szCs w:val="21"/>
                <w14:textFill>
                  <w14:solidFill>
                    <w14:schemeClr w14:val="tx1"/>
                  </w14:solidFill>
                </w14:textFill>
              </w:rPr>
              <w:t>□</w:t>
            </w:r>
          </w:p>
          <w:p w14:paraId="645A161F">
            <w:pPr>
              <w:spacing w:line="480" w:lineRule="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 xml:space="preserve">          主要安全功能、使用功能等不能做出判定 </w:t>
            </w:r>
            <w:r>
              <w:rPr>
                <w:rFonts w:ascii="宋体" w:hAnsi="宋体" w:eastAsiaTheme="minorEastAsia" w:cstheme="minorBidi"/>
                <w:color w:val="000000" w:themeColor="text1"/>
                <w:szCs w:val="21"/>
                <w14:textFill>
                  <w14:solidFill>
                    <w14:schemeClr w14:val="tx1"/>
                  </w14:solidFill>
                </w14:textFill>
              </w:rPr>
              <w:t>□</w:t>
            </w:r>
          </w:p>
          <w:p w14:paraId="281A0DAD">
            <w:pPr>
              <w:spacing w:line="360" w:lineRule="auto"/>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核查人：</w:t>
            </w:r>
          </w:p>
          <w:p w14:paraId="6A75A92D">
            <w:pPr>
              <w:spacing w:after="156" w:afterLines="50"/>
              <w:jc w:val="right"/>
              <w:rPr>
                <w:rFonts w:eastAsia="宋体" w:cs="Times New Roman"/>
                <w:szCs w:val="21"/>
              </w:rPr>
            </w:pPr>
            <w:r>
              <w:rPr>
                <w:rFonts w:eastAsia="宋体" w:cs="Times New Roman"/>
                <w:color w:val="000000" w:themeColor="text1"/>
                <w:szCs w:val="21"/>
                <w14:textFill>
                  <w14:solidFill>
                    <w14:schemeClr w14:val="tx1"/>
                  </w14:solidFill>
                </w14:textFill>
              </w:rPr>
              <w:t xml:space="preserve">                                                年    月    日</w:t>
            </w:r>
          </w:p>
        </w:tc>
      </w:tr>
    </w:tbl>
    <w:p w14:paraId="458C49BD">
      <w:pPr>
        <w:pStyle w:val="12"/>
        <w:spacing w:line="500" w:lineRule="exact"/>
        <w:ind w:firstLine="480" w:firstLineChars="200"/>
        <w:rPr>
          <w:rFonts w:ascii="Times New Roman" w:hAnsi="Times New Roman" w:eastAsia="宋体"/>
          <w:color w:val="000000" w:themeColor="text1"/>
          <w:sz w:val="24"/>
          <w:szCs w:val="24"/>
          <w14:textFill>
            <w14:solidFill>
              <w14:schemeClr w14:val="tx1"/>
            </w14:solidFill>
          </w14:textFill>
        </w:rPr>
      </w:pPr>
    </w:p>
    <w:p w14:paraId="559410C9">
      <w:pPr>
        <w:widowControl/>
        <w:jc w:val="left"/>
        <w:rPr>
          <w:b/>
          <w:sz w:val="24"/>
        </w:rPr>
      </w:pPr>
      <w:r>
        <w:rPr>
          <w:b/>
          <w:sz w:val="24"/>
        </w:rPr>
        <w:br w:type="page"/>
      </w:r>
    </w:p>
    <w:p w14:paraId="02B0DB9D">
      <w:pPr>
        <w:pStyle w:val="12"/>
        <w:spacing w:line="500" w:lineRule="exact"/>
        <w:jc w:val="center"/>
        <w:rPr>
          <w:rFonts w:ascii="Times New Roman" w:hAnsi="Times New Roman" w:eastAsia="宋体"/>
          <w:b/>
          <w:sz w:val="24"/>
          <w:szCs w:val="24"/>
        </w:rPr>
      </w:pPr>
      <w:r>
        <w:rPr>
          <w:rFonts w:ascii="Times New Roman" w:hAnsi="Times New Roman" w:eastAsia="宋体"/>
          <w:b/>
          <w:sz w:val="24"/>
          <w:szCs w:val="24"/>
        </w:rPr>
        <w:t>表B</w:t>
      </w:r>
      <w:r>
        <w:rPr>
          <w:rFonts w:hint="eastAsia" w:ascii="Times New Roman" w:hAnsi="Times New Roman" w:eastAsia="宋体"/>
          <w:b/>
          <w:sz w:val="24"/>
          <w:szCs w:val="24"/>
        </w:rPr>
        <w:t xml:space="preserve">-3  </w:t>
      </w:r>
      <w:r>
        <w:rPr>
          <w:rFonts w:ascii="Times New Roman" w:hAnsi="Times New Roman" w:eastAsia="宋体"/>
          <w:b/>
          <w:sz w:val="24"/>
          <w:szCs w:val="24"/>
        </w:rPr>
        <w:t>建筑给排水及采暖、通风空调、消防工程有关数据</w:t>
      </w:r>
      <w:r>
        <w:rPr>
          <w:rFonts w:hint="eastAsia" w:ascii="Times New Roman" w:hAnsi="Times New Roman" w:eastAsia="宋体"/>
          <w:b/>
          <w:sz w:val="24"/>
          <w:szCs w:val="24"/>
        </w:rPr>
        <w:t>（煤炭工程）</w:t>
      </w:r>
    </w:p>
    <w:tbl>
      <w:tblPr>
        <w:tblStyle w:val="117"/>
        <w:tblW w:w="918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569"/>
        <w:gridCol w:w="1218"/>
        <w:gridCol w:w="3044"/>
        <w:gridCol w:w="2083"/>
        <w:gridCol w:w="2271"/>
      </w:tblGrid>
      <w:tr w14:paraId="623382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1787" w:type="dxa"/>
            <w:gridSpan w:val="2"/>
          </w:tcPr>
          <w:p w14:paraId="49D7EF01">
            <w:pPr>
              <w:spacing w:before="156" w:beforeLines="50" w:after="156" w:afterLines="50"/>
              <w:jc w:val="center"/>
              <w:rPr>
                <w:rFonts w:eastAsia="宋体" w:cs="Times New Roman"/>
                <w:szCs w:val="21"/>
              </w:rPr>
            </w:pPr>
            <w:r>
              <w:rPr>
                <w:rFonts w:eastAsia="宋体" w:cs="Times New Roman"/>
                <w:b/>
                <w:szCs w:val="21"/>
              </w:rPr>
              <w:t>工程名称</w:t>
            </w:r>
          </w:p>
        </w:tc>
        <w:tc>
          <w:tcPr>
            <w:tcW w:w="7398" w:type="dxa"/>
            <w:gridSpan w:val="3"/>
          </w:tcPr>
          <w:p w14:paraId="6CA98E8F">
            <w:pPr>
              <w:spacing w:before="156" w:beforeLines="50" w:after="156" w:afterLines="50"/>
              <w:rPr>
                <w:rFonts w:eastAsia="宋体" w:cs="Times New Roman"/>
                <w:szCs w:val="21"/>
              </w:rPr>
            </w:pPr>
          </w:p>
        </w:tc>
      </w:tr>
      <w:tr w14:paraId="18FF3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03" w:hRule="atLeast"/>
          <w:jc w:val="center"/>
        </w:trPr>
        <w:tc>
          <w:tcPr>
            <w:tcW w:w="569" w:type="dxa"/>
            <w:vAlign w:val="center"/>
          </w:tcPr>
          <w:p w14:paraId="56B4CC76">
            <w:pPr>
              <w:jc w:val="center"/>
              <w:rPr>
                <w:rFonts w:eastAsia="宋体" w:cs="Times New Roman"/>
                <w:szCs w:val="21"/>
              </w:rPr>
            </w:pPr>
            <w:r>
              <w:rPr>
                <w:rFonts w:eastAsia="宋体" w:cs="Times New Roman"/>
                <w:b/>
                <w:color w:val="000000" w:themeColor="text1"/>
                <w:szCs w:val="21"/>
                <w14:textFill>
                  <w14:solidFill>
                    <w14:schemeClr w14:val="tx1"/>
                  </w14:solidFill>
                </w14:textFill>
              </w:rPr>
              <w:t>序号</w:t>
            </w:r>
          </w:p>
        </w:tc>
        <w:tc>
          <w:tcPr>
            <w:tcW w:w="1218" w:type="dxa"/>
            <w:vAlign w:val="center"/>
          </w:tcPr>
          <w:p w14:paraId="71E58B04">
            <w:pPr>
              <w:jc w:val="center"/>
              <w:rPr>
                <w:rFonts w:eastAsia="宋体" w:cs="Times New Roman"/>
                <w:szCs w:val="21"/>
              </w:rPr>
            </w:pPr>
            <w:r>
              <w:rPr>
                <w:rFonts w:eastAsia="宋体" w:cs="Times New Roman"/>
                <w:b/>
                <w:color w:val="000000" w:themeColor="text1"/>
                <w:szCs w:val="21"/>
                <w14:textFill>
                  <w14:solidFill>
                    <w14:schemeClr w14:val="tx1"/>
                  </w14:solidFill>
                </w14:textFill>
              </w:rPr>
              <w:t>项目</w:t>
            </w:r>
          </w:p>
        </w:tc>
        <w:tc>
          <w:tcPr>
            <w:tcW w:w="5127" w:type="dxa"/>
            <w:gridSpan w:val="2"/>
            <w:vAlign w:val="center"/>
          </w:tcPr>
          <w:p w14:paraId="7951DCF1">
            <w:pPr>
              <w:jc w:val="center"/>
              <w:rPr>
                <w:rFonts w:eastAsia="宋体" w:cs="Times New Roman"/>
                <w:szCs w:val="21"/>
              </w:rPr>
            </w:pPr>
            <w:r>
              <w:rPr>
                <w:rFonts w:eastAsia="宋体" w:cs="Times New Roman"/>
                <w:b/>
                <w:color w:val="000000" w:themeColor="text1"/>
                <w:szCs w:val="21"/>
                <w14:textFill>
                  <w14:solidFill>
                    <w14:schemeClr w14:val="tx1"/>
                  </w14:solidFill>
                </w14:textFill>
              </w:rPr>
              <w:t>有关数据及结论</w:t>
            </w:r>
          </w:p>
        </w:tc>
        <w:tc>
          <w:tcPr>
            <w:tcW w:w="2271" w:type="dxa"/>
            <w:vAlign w:val="center"/>
          </w:tcPr>
          <w:p w14:paraId="21572181">
            <w:pPr>
              <w:jc w:val="center"/>
              <w:rPr>
                <w:rFonts w:eastAsia="宋体" w:cs="Times New Roman"/>
                <w:szCs w:val="21"/>
              </w:rPr>
            </w:pPr>
            <w:r>
              <w:rPr>
                <w:rFonts w:eastAsia="宋体" w:cs="Times New Roman"/>
                <w:b/>
                <w:color w:val="000000" w:themeColor="text1"/>
                <w:szCs w:val="21"/>
                <w14:textFill>
                  <w14:solidFill>
                    <w14:schemeClr w14:val="tx1"/>
                  </w14:solidFill>
                </w14:textFill>
              </w:rPr>
              <w:t>备注</w:t>
            </w:r>
          </w:p>
        </w:tc>
      </w:tr>
      <w:tr w14:paraId="10B0DB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569" w:type="dxa"/>
            <w:vAlign w:val="center"/>
          </w:tcPr>
          <w:p w14:paraId="768E02DF">
            <w:pPr>
              <w:pStyle w:val="120"/>
              <w:jc w:val="center"/>
              <w:rPr>
                <w:rFonts w:ascii="Times New Roman" w:hAnsi="Times New Roman" w:eastAsia="宋体" w:cs="Times New Roman"/>
              </w:rPr>
            </w:pPr>
            <w:r>
              <w:rPr>
                <w:rFonts w:ascii="Times New Roman" w:hAnsi="Times New Roman" w:eastAsia="宋体" w:cs="Times New Roman"/>
              </w:rPr>
              <w:t>1</w:t>
            </w:r>
          </w:p>
        </w:tc>
        <w:tc>
          <w:tcPr>
            <w:tcW w:w="1218" w:type="dxa"/>
            <w:vAlign w:val="center"/>
          </w:tcPr>
          <w:p w14:paraId="31A06D2C">
            <w:pPr>
              <w:pStyle w:val="120"/>
              <w:spacing w:line="330" w:lineRule="exact"/>
              <w:jc w:val="center"/>
              <w:rPr>
                <w:rFonts w:ascii="Times New Roman" w:hAnsi="Times New Roman" w:eastAsia="宋体" w:cs="Times New Roman"/>
              </w:rPr>
            </w:pPr>
            <w:r>
              <w:rPr>
                <w:rFonts w:ascii="Times New Roman" w:hAnsi="Times New Roman" w:eastAsia="宋体" w:cs="Times New Roman"/>
              </w:rPr>
              <w:t>给水系统强度试验</w:t>
            </w:r>
          </w:p>
        </w:tc>
        <w:tc>
          <w:tcPr>
            <w:tcW w:w="5127" w:type="dxa"/>
            <w:gridSpan w:val="2"/>
          </w:tcPr>
          <w:p w14:paraId="53933E37">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设计工作压力：</w:t>
            </w:r>
          </w:p>
          <w:p w14:paraId="1C008D66">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 xml:space="preserve">设计规定试验压力： </w:t>
            </w:r>
          </w:p>
          <w:p w14:paraId="42F2CB67">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实际试验压力：</w:t>
            </w:r>
          </w:p>
          <w:p w14:paraId="44AAA358">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试验持续时间：       结论：</w:t>
            </w:r>
          </w:p>
        </w:tc>
        <w:tc>
          <w:tcPr>
            <w:tcW w:w="2271" w:type="dxa"/>
            <w:vAlign w:val="center"/>
          </w:tcPr>
          <w:p w14:paraId="1389B318">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【要求】分别列出给水、热水、采暖、中水等各系统的试验情况。</w:t>
            </w:r>
          </w:p>
        </w:tc>
      </w:tr>
      <w:tr w14:paraId="4552A1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569" w:type="dxa"/>
            <w:vAlign w:val="center"/>
          </w:tcPr>
          <w:p w14:paraId="6076C45D">
            <w:pPr>
              <w:pStyle w:val="120"/>
              <w:jc w:val="center"/>
              <w:rPr>
                <w:rFonts w:ascii="Times New Roman" w:hAnsi="Times New Roman" w:eastAsia="宋体" w:cs="Times New Roman"/>
              </w:rPr>
            </w:pPr>
            <w:r>
              <w:rPr>
                <w:rFonts w:ascii="Times New Roman" w:hAnsi="Times New Roman" w:eastAsia="宋体" w:cs="Times New Roman"/>
              </w:rPr>
              <w:t>2</w:t>
            </w:r>
          </w:p>
        </w:tc>
        <w:tc>
          <w:tcPr>
            <w:tcW w:w="1218" w:type="dxa"/>
            <w:vAlign w:val="center"/>
          </w:tcPr>
          <w:p w14:paraId="2E3A6D65">
            <w:pPr>
              <w:pStyle w:val="120"/>
              <w:spacing w:line="330" w:lineRule="exact"/>
              <w:jc w:val="center"/>
              <w:rPr>
                <w:rFonts w:ascii="Times New Roman" w:hAnsi="Times New Roman" w:eastAsia="宋体" w:cs="Times New Roman"/>
                <w:lang w:eastAsia="zh-CN"/>
              </w:rPr>
            </w:pPr>
            <w:r>
              <w:rPr>
                <w:rFonts w:ascii="Times New Roman" w:hAnsi="Times New Roman" w:eastAsia="宋体" w:cs="Times New Roman"/>
              </w:rPr>
              <w:t>给水系统</w:t>
            </w:r>
          </w:p>
          <w:p w14:paraId="6E1307A4">
            <w:pPr>
              <w:pStyle w:val="120"/>
              <w:spacing w:line="330" w:lineRule="exact"/>
              <w:jc w:val="center"/>
              <w:rPr>
                <w:rFonts w:ascii="Times New Roman" w:hAnsi="Times New Roman" w:eastAsia="宋体" w:cs="Times New Roman"/>
              </w:rPr>
            </w:pPr>
            <w:r>
              <w:rPr>
                <w:rFonts w:ascii="Times New Roman" w:hAnsi="Times New Roman" w:eastAsia="宋体" w:cs="Times New Roman"/>
              </w:rPr>
              <w:t>严密性试验</w:t>
            </w:r>
          </w:p>
        </w:tc>
        <w:tc>
          <w:tcPr>
            <w:tcW w:w="5127" w:type="dxa"/>
            <w:gridSpan w:val="2"/>
          </w:tcPr>
          <w:p w14:paraId="1D9E2263">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试验压力：</w:t>
            </w:r>
          </w:p>
          <w:p w14:paraId="436872C3">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试验持续时间：       结论：</w:t>
            </w:r>
          </w:p>
        </w:tc>
        <w:tc>
          <w:tcPr>
            <w:tcW w:w="2271" w:type="dxa"/>
            <w:vAlign w:val="center"/>
          </w:tcPr>
          <w:p w14:paraId="48E30355">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【要求】同上</w:t>
            </w:r>
            <w:r>
              <w:rPr>
                <w:rFonts w:hint="eastAsia" w:ascii="Times New Roman" w:hAnsi="Times New Roman" w:eastAsia="宋体" w:cs="Times New Roman"/>
                <w:lang w:eastAsia="zh-CN"/>
              </w:rPr>
              <w:t>。</w:t>
            </w:r>
          </w:p>
        </w:tc>
      </w:tr>
      <w:tr w14:paraId="5F4B90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569" w:type="dxa"/>
            <w:vAlign w:val="center"/>
          </w:tcPr>
          <w:p w14:paraId="69B6EECC">
            <w:pPr>
              <w:pStyle w:val="120"/>
              <w:jc w:val="center"/>
              <w:rPr>
                <w:rFonts w:ascii="Times New Roman" w:hAnsi="Times New Roman" w:eastAsia="宋体" w:cs="Times New Roman"/>
                <w:lang w:eastAsia="zh-CN"/>
              </w:rPr>
            </w:pPr>
            <w:r>
              <w:rPr>
                <w:rFonts w:hint="eastAsia" w:ascii="Times New Roman" w:hAnsi="Times New Roman" w:eastAsia="宋体" w:cs="Times New Roman"/>
                <w:lang w:eastAsia="zh-CN"/>
              </w:rPr>
              <w:t>3</w:t>
            </w:r>
          </w:p>
        </w:tc>
        <w:tc>
          <w:tcPr>
            <w:tcW w:w="1218" w:type="dxa"/>
            <w:vAlign w:val="center"/>
          </w:tcPr>
          <w:p w14:paraId="771E92F6">
            <w:pPr>
              <w:pStyle w:val="120"/>
              <w:spacing w:line="330" w:lineRule="exact"/>
              <w:jc w:val="center"/>
              <w:rPr>
                <w:rFonts w:ascii="Times New Roman" w:hAnsi="Times New Roman" w:eastAsia="宋体" w:cs="Times New Roman"/>
              </w:rPr>
            </w:pPr>
            <w:r>
              <w:rPr>
                <w:rFonts w:ascii="Times New Roman" w:hAnsi="Times New Roman" w:eastAsia="宋体" w:cs="Times New Roman"/>
              </w:rPr>
              <w:t>消火栓试射</w:t>
            </w:r>
          </w:p>
        </w:tc>
        <w:tc>
          <w:tcPr>
            <w:tcW w:w="5127" w:type="dxa"/>
            <w:gridSpan w:val="2"/>
          </w:tcPr>
          <w:p w14:paraId="1FD3BA64">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 xml:space="preserve">设计要求充实水柱长度： </w:t>
            </w:r>
          </w:p>
          <w:p w14:paraId="1C2869FC">
            <w:pPr>
              <w:pStyle w:val="120"/>
              <w:spacing w:line="330" w:lineRule="exact"/>
              <w:rPr>
                <w:rFonts w:ascii="Times New Roman" w:hAnsi="Times New Roman" w:eastAsia="宋体" w:cs="Times New Roman"/>
                <w:position w:val="1"/>
                <w:lang w:eastAsia="zh-CN"/>
              </w:rPr>
            </w:pPr>
            <w:r>
              <w:rPr>
                <w:rFonts w:ascii="Times New Roman" w:hAnsi="Times New Roman" w:eastAsia="宋体" w:cs="Times New Roman"/>
                <w:position w:val="-2"/>
                <w:lang w:eastAsia="zh-CN"/>
              </w:rPr>
              <w:t xml:space="preserve">顶点：    </w:t>
            </w:r>
            <w:r>
              <w:rPr>
                <w:rFonts w:hint="eastAsia" w:ascii="Times New Roman" w:hAnsi="Times New Roman" w:eastAsia="宋体" w:cs="Times New Roman"/>
                <w:position w:val="-2"/>
                <w:lang w:eastAsia="zh-CN"/>
              </w:rPr>
              <w:t xml:space="preserve">  </w:t>
            </w:r>
            <w:r>
              <w:rPr>
                <w:rFonts w:ascii="Times New Roman" w:hAnsi="Times New Roman" w:eastAsia="宋体" w:cs="Times New Roman"/>
                <w:position w:val="1"/>
                <w:lang w:eastAsia="zh-CN"/>
              </w:rPr>
              <w:t>m</w:t>
            </w:r>
            <w:r>
              <w:rPr>
                <w:rFonts w:hint="eastAsia" w:ascii="Times New Roman" w:hAnsi="Times New Roman" w:eastAsia="宋体" w:cs="Times New Roman"/>
                <w:position w:val="1"/>
                <w:lang w:eastAsia="zh-CN"/>
              </w:rPr>
              <w:t xml:space="preserve">   </w:t>
            </w:r>
            <w:r>
              <w:rPr>
                <w:rFonts w:ascii="Times New Roman" w:hAnsi="Times New Roman" w:eastAsia="宋体" w:cs="Times New Roman"/>
                <w:position w:val="1"/>
                <w:lang w:eastAsia="zh-CN"/>
              </w:rPr>
              <w:t xml:space="preserve">首层：  </w:t>
            </w:r>
            <w:r>
              <w:rPr>
                <w:rFonts w:hint="eastAsia" w:ascii="Times New Roman" w:hAnsi="Times New Roman" w:eastAsia="宋体" w:cs="Times New Roman"/>
                <w:position w:val="1"/>
                <w:lang w:eastAsia="zh-CN"/>
              </w:rPr>
              <w:t xml:space="preserve"> </w:t>
            </w:r>
            <w:r>
              <w:rPr>
                <w:rFonts w:ascii="Times New Roman" w:hAnsi="Times New Roman" w:eastAsia="宋体" w:cs="Times New Roman"/>
                <w:lang w:eastAsia="zh-CN"/>
              </w:rPr>
              <w:t>m</w:t>
            </w:r>
          </w:p>
          <w:p w14:paraId="6DFD5522">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试验结果：</w:t>
            </w:r>
          </w:p>
          <w:p w14:paraId="03B0CC64">
            <w:pPr>
              <w:pStyle w:val="120"/>
              <w:spacing w:line="330" w:lineRule="exact"/>
              <w:rPr>
                <w:rFonts w:ascii="Times New Roman" w:hAnsi="Times New Roman" w:eastAsia="宋体" w:cs="Times New Roman"/>
                <w:lang w:eastAsia="zh-CN"/>
              </w:rPr>
            </w:pPr>
            <w:r>
              <w:rPr>
                <w:rFonts w:ascii="Times New Roman" w:hAnsi="Times New Roman" w:eastAsia="宋体" w:cs="Times New Roman"/>
                <w:position w:val="-1"/>
                <w:lang w:eastAsia="zh-CN"/>
              </w:rPr>
              <w:t xml:space="preserve">顶点：      </w:t>
            </w:r>
            <w:r>
              <w:rPr>
                <w:rFonts w:ascii="Times New Roman" w:hAnsi="Times New Roman" w:eastAsia="宋体" w:cs="Times New Roman"/>
                <w:lang w:eastAsia="zh-CN"/>
              </w:rPr>
              <w:t>m</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首层：   m</w:t>
            </w:r>
          </w:p>
          <w:p w14:paraId="16D525B2">
            <w:pPr>
              <w:spacing w:line="330" w:lineRule="exact"/>
              <w:rPr>
                <w:rFonts w:eastAsia="宋体" w:cs="Times New Roman"/>
                <w:szCs w:val="21"/>
              </w:rPr>
            </w:pPr>
            <w:r>
              <w:rPr>
                <w:rFonts w:eastAsia="宋体" w:cs="Times New Roman"/>
                <w:szCs w:val="21"/>
              </w:rPr>
              <w:t>结论：</w:t>
            </w:r>
          </w:p>
        </w:tc>
        <w:tc>
          <w:tcPr>
            <w:tcW w:w="2271" w:type="dxa"/>
            <w:vAlign w:val="center"/>
          </w:tcPr>
          <w:p w14:paraId="493957E3">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【要求】群体建筑应分 别列出各建筑物的试验情况。</w:t>
            </w:r>
          </w:p>
        </w:tc>
      </w:tr>
      <w:tr w14:paraId="42BCB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569" w:type="dxa"/>
            <w:vAlign w:val="center"/>
          </w:tcPr>
          <w:p w14:paraId="7752BB29">
            <w:pPr>
              <w:pStyle w:val="120"/>
              <w:jc w:val="center"/>
              <w:rPr>
                <w:rFonts w:ascii="Times New Roman" w:hAnsi="Times New Roman" w:eastAsia="宋体" w:cs="Times New Roman"/>
                <w:lang w:eastAsia="zh-CN"/>
              </w:rPr>
            </w:pPr>
            <w:r>
              <w:rPr>
                <w:rFonts w:hint="eastAsia" w:ascii="Times New Roman" w:hAnsi="Times New Roman" w:eastAsia="宋体" w:cs="Times New Roman"/>
                <w:lang w:eastAsia="zh-CN"/>
              </w:rPr>
              <w:t>4</w:t>
            </w:r>
          </w:p>
        </w:tc>
        <w:tc>
          <w:tcPr>
            <w:tcW w:w="1218" w:type="dxa"/>
            <w:vAlign w:val="center"/>
          </w:tcPr>
          <w:p w14:paraId="7A470610">
            <w:pPr>
              <w:pStyle w:val="120"/>
              <w:spacing w:line="330" w:lineRule="exact"/>
              <w:jc w:val="center"/>
              <w:rPr>
                <w:rFonts w:ascii="Times New Roman" w:hAnsi="Times New Roman" w:eastAsia="宋体" w:cs="Times New Roman"/>
                <w:lang w:eastAsia="zh-CN"/>
              </w:rPr>
            </w:pPr>
            <w:r>
              <w:rPr>
                <w:rFonts w:ascii="Times New Roman" w:hAnsi="Times New Roman" w:eastAsia="宋体" w:cs="Times New Roman"/>
                <w:lang w:eastAsia="zh-CN"/>
              </w:rPr>
              <w:t>自动喷水灭</w:t>
            </w:r>
          </w:p>
          <w:p w14:paraId="7CC5E0A7">
            <w:pPr>
              <w:pStyle w:val="120"/>
              <w:spacing w:line="330" w:lineRule="exact"/>
              <w:jc w:val="center"/>
              <w:rPr>
                <w:rFonts w:ascii="Times New Roman" w:hAnsi="Times New Roman" w:eastAsia="宋体" w:cs="Times New Roman"/>
                <w:lang w:eastAsia="zh-CN"/>
              </w:rPr>
            </w:pPr>
            <w:r>
              <w:rPr>
                <w:rFonts w:ascii="Times New Roman" w:hAnsi="Times New Roman" w:eastAsia="宋体" w:cs="Times New Roman"/>
                <w:lang w:eastAsia="zh-CN"/>
              </w:rPr>
              <w:t>火系统管网</w:t>
            </w:r>
          </w:p>
          <w:p w14:paraId="23B5003F">
            <w:pPr>
              <w:pStyle w:val="120"/>
              <w:spacing w:line="330" w:lineRule="exact"/>
              <w:jc w:val="center"/>
              <w:rPr>
                <w:rFonts w:ascii="Times New Roman" w:hAnsi="Times New Roman" w:eastAsia="宋体" w:cs="Times New Roman"/>
                <w:lang w:eastAsia="zh-CN"/>
              </w:rPr>
            </w:pPr>
            <w:r>
              <w:rPr>
                <w:rFonts w:ascii="Times New Roman" w:hAnsi="Times New Roman" w:eastAsia="宋体" w:cs="Times New Roman"/>
                <w:lang w:eastAsia="zh-CN"/>
              </w:rPr>
              <w:t>强度试验</w:t>
            </w:r>
          </w:p>
        </w:tc>
        <w:tc>
          <w:tcPr>
            <w:tcW w:w="3044" w:type="dxa"/>
            <w:tcBorders>
              <w:right w:val="nil"/>
            </w:tcBorders>
          </w:tcPr>
          <w:p w14:paraId="5C983CE1">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设计工作压力：</w:t>
            </w:r>
          </w:p>
          <w:p w14:paraId="1641C5A1">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 xml:space="preserve">设计规定试验压力： </w:t>
            </w:r>
          </w:p>
          <w:p w14:paraId="0CDC3522">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实际试验压力：</w:t>
            </w:r>
          </w:p>
          <w:p w14:paraId="63843BFB">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 xml:space="preserve">试验持续时间： </w:t>
            </w:r>
          </w:p>
          <w:p w14:paraId="2F38E5FF">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最大压力降：</w:t>
            </w:r>
          </w:p>
          <w:p w14:paraId="433011B6">
            <w:pPr>
              <w:pStyle w:val="120"/>
              <w:spacing w:line="330" w:lineRule="exact"/>
              <w:rPr>
                <w:rFonts w:ascii="Times New Roman" w:hAnsi="Times New Roman" w:eastAsia="宋体" w:cs="Times New Roman"/>
              </w:rPr>
            </w:pPr>
            <w:r>
              <w:rPr>
                <w:rFonts w:ascii="Times New Roman" w:hAnsi="Times New Roman" w:eastAsia="宋体" w:cs="Times New Roman"/>
              </w:rPr>
              <w:t>结论：</w:t>
            </w:r>
          </w:p>
        </w:tc>
        <w:tc>
          <w:tcPr>
            <w:tcW w:w="2083" w:type="dxa"/>
            <w:tcBorders>
              <w:left w:val="nil"/>
            </w:tcBorders>
          </w:tcPr>
          <w:p w14:paraId="4EB9AD8A">
            <w:pPr>
              <w:pStyle w:val="120"/>
              <w:spacing w:line="330" w:lineRule="exact"/>
              <w:rPr>
                <w:rFonts w:ascii="Times New Roman" w:hAnsi="Times New Roman" w:eastAsia="宋体" w:cs="Times New Roman"/>
              </w:rPr>
            </w:pPr>
            <w:r>
              <w:rPr>
                <w:rFonts w:ascii="Times New Roman" w:hAnsi="Times New Roman" w:eastAsia="宋体" w:cs="Times New Roman"/>
              </w:rPr>
              <w:t xml:space="preserve">MPa </w:t>
            </w:r>
          </w:p>
          <w:p w14:paraId="5348D59F">
            <w:pPr>
              <w:pStyle w:val="120"/>
              <w:spacing w:line="330" w:lineRule="exact"/>
              <w:rPr>
                <w:rFonts w:ascii="Times New Roman" w:hAnsi="Times New Roman" w:eastAsia="宋体" w:cs="Times New Roman"/>
              </w:rPr>
            </w:pPr>
            <w:r>
              <w:rPr>
                <w:rFonts w:ascii="Times New Roman" w:hAnsi="Times New Roman" w:eastAsia="宋体" w:cs="Times New Roman"/>
              </w:rPr>
              <w:t xml:space="preserve">MPa </w:t>
            </w:r>
          </w:p>
          <w:p w14:paraId="1997D3F4">
            <w:pPr>
              <w:pStyle w:val="120"/>
              <w:spacing w:line="330" w:lineRule="exact"/>
              <w:rPr>
                <w:rFonts w:ascii="Times New Roman" w:hAnsi="Times New Roman" w:eastAsia="宋体" w:cs="Times New Roman"/>
              </w:rPr>
            </w:pPr>
            <w:r>
              <w:rPr>
                <w:rFonts w:ascii="Times New Roman" w:hAnsi="Times New Roman" w:eastAsia="宋体" w:cs="Times New Roman"/>
              </w:rPr>
              <w:t xml:space="preserve">MPa </w:t>
            </w:r>
          </w:p>
          <w:p w14:paraId="6198774B">
            <w:pPr>
              <w:pStyle w:val="120"/>
              <w:spacing w:line="330" w:lineRule="exact"/>
              <w:rPr>
                <w:rFonts w:ascii="Times New Roman" w:hAnsi="Times New Roman" w:eastAsia="宋体" w:cs="Times New Roman"/>
              </w:rPr>
            </w:pPr>
            <w:r>
              <w:rPr>
                <w:rFonts w:ascii="Times New Roman" w:hAnsi="Times New Roman" w:eastAsia="宋体" w:cs="Times New Roman"/>
              </w:rPr>
              <w:t xml:space="preserve">min </w:t>
            </w:r>
          </w:p>
          <w:p w14:paraId="2064EEE1">
            <w:pPr>
              <w:pStyle w:val="120"/>
              <w:spacing w:line="330" w:lineRule="exact"/>
              <w:rPr>
                <w:rFonts w:ascii="Times New Roman" w:hAnsi="Times New Roman" w:eastAsia="宋体" w:cs="Times New Roman"/>
              </w:rPr>
            </w:pPr>
            <w:r>
              <w:rPr>
                <w:rFonts w:ascii="Times New Roman" w:hAnsi="Times New Roman" w:eastAsia="宋体" w:cs="Times New Roman"/>
              </w:rPr>
              <w:t>MPa</w:t>
            </w:r>
          </w:p>
        </w:tc>
        <w:tc>
          <w:tcPr>
            <w:tcW w:w="2271" w:type="dxa"/>
            <w:vAlign w:val="center"/>
          </w:tcPr>
          <w:p w14:paraId="20D7B82B">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【要求】应分别列出不同设计工作压力的试验情况。</w:t>
            </w:r>
          </w:p>
        </w:tc>
      </w:tr>
      <w:tr w14:paraId="76131D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569" w:type="dxa"/>
            <w:vAlign w:val="center"/>
          </w:tcPr>
          <w:p w14:paraId="73CEBE0A">
            <w:pPr>
              <w:pStyle w:val="120"/>
              <w:jc w:val="center"/>
              <w:rPr>
                <w:rFonts w:ascii="Times New Roman" w:hAnsi="Times New Roman" w:eastAsia="宋体" w:cs="Times New Roman"/>
                <w:lang w:eastAsia="zh-CN"/>
              </w:rPr>
            </w:pPr>
            <w:r>
              <w:rPr>
                <w:rFonts w:hint="eastAsia" w:ascii="Times New Roman" w:hAnsi="Times New Roman" w:eastAsia="宋体" w:cs="Times New Roman"/>
                <w:lang w:eastAsia="zh-CN"/>
              </w:rPr>
              <w:t>5</w:t>
            </w:r>
          </w:p>
        </w:tc>
        <w:tc>
          <w:tcPr>
            <w:tcW w:w="1218" w:type="dxa"/>
            <w:vAlign w:val="center"/>
          </w:tcPr>
          <w:p w14:paraId="4CD256AA">
            <w:pPr>
              <w:pStyle w:val="120"/>
              <w:spacing w:line="330" w:lineRule="exact"/>
              <w:jc w:val="center"/>
              <w:rPr>
                <w:rFonts w:ascii="Times New Roman" w:hAnsi="Times New Roman" w:eastAsia="宋体" w:cs="Times New Roman"/>
                <w:lang w:eastAsia="zh-CN"/>
              </w:rPr>
            </w:pPr>
            <w:r>
              <w:rPr>
                <w:rFonts w:ascii="Times New Roman" w:hAnsi="Times New Roman" w:eastAsia="宋体" w:cs="Times New Roman"/>
                <w:lang w:eastAsia="zh-CN"/>
              </w:rPr>
              <w:t>自动喷水灭 火系统冲洗</w:t>
            </w:r>
          </w:p>
        </w:tc>
        <w:tc>
          <w:tcPr>
            <w:tcW w:w="5127" w:type="dxa"/>
            <w:gridSpan w:val="2"/>
          </w:tcPr>
          <w:p w14:paraId="2251D7FD">
            <w:pPr>
              <w:pStyle w:val="120"/>
              <w:spacing w:line="330" w:lineRule="exact"/>
              <w:rPr>
                <w:rFonts w:ascii="Times New Roman" w:hAnsi="Times New Roman" w:eastAsia="宋体" w:cs="Times New Roman"/>
              </w:rPr>
            </w:pPr>
            <w:r>
              <w:rPr>
                <w:rFonts w:ascii="Times New Roman" w:hAnsi="Times New Roman" w:eastAsia="宋体" w:cs="Times New Roman"/>
              </w:rPr>
              <w:t xml:space="preserve">设计流速：              </w:t>
            </w:r>
            <w:r>
              <w:rPr>
                <w:rFonts w:ascii="Times New Roman" w:hAnsi="Times New Roman" w:eastAsia="宋体" w:cs="Times New Roman"/>
                <w:position w:val="-1"/>
              </w:rPr>
              <w:t>m/s</w:t>
            </w:r>
          </w:p>
          <w:p w14:paraId="32CB6747">
            <w:pPr>
              <w:pStyle w:val="120"/>
              <w:spacing w:line="330" w:lineRule="exact"/>
              <w:rPr>
                <w:rFonts w:ascii="Times New Roman" w:hAnsi="Times New Roman" w:eastAsia="宋体" w:cs="Times New Roman"/>
              </w:rPr>
            </w:pPr>
            <w:r>
              <w:rPr>
                <w:rFonts w:ascii="Times New Roman" w:hAnsi="Times New Roman" w:eastAsia="宋体" w:cs="Times New Roman"/>
              </w:rPr>
              <w:t xml:space="preserve">设计流量：              </w:t>
            </w:r>
            <w:r>
              <w:rPr>
                <w:rFonts w:ascii="Times New Roman" w:hAnsi="Times New Roman" w:eastAsia="宋体" w:cs="Times New Roman"/>
                <w:position w:val="-1"/>
              </w:rPr>
              <w:t>L/s</w:t>
            </w:r>
          </w:p>
          <w:p w14:paraId="60FF428A">
            <w:pPr>
              <w:pStyle w:val="120"/>
              <w:spacing w:line="330" w:lineRule="exact"/>
              <w:rPr>
                <w:rFonts w:ascii="Times New Roman" w:hAnsi="Times New Roman" w:eastAsia="宋体" w:cs="Times New Roman"/>
              </w:rPr>
            </w:pPr>
            <w:r>
              <w:rPr>
                <w:rFonts w:ascii="Times New Roman" w:hAnsi="Times New Roman" w:eastAsia="宋体" w:cs="Times New Roman"/>
              </w:rPr>
              <w:t>实际冲洗流速：          m/s</w:t>
            </w:r>
          </w:p>
          <w:p w14:paraId="3AAEEC36">
            <w:pPr>
              <w:pStyle w:val="120"/>
              <w:spacing w:line="330" w:lineRule="exact"/>
              <w:rPr>
                <w:rFonts w:ascii="Times New Roman" w:hAnsi="Times New Roman" w:eastAsia="宋体" w:cs="Times New Roman"/>
              </w:rPr>
            </w:pPr>
            <w:r>
              <w:rPr>
                <w:rFonts w:ascii="Times New Roman" w:hAnsi="Times New Roman" w:eastAsia="宋体" w:cs="Times New Roman"/>
                <w:position w:val="1"/>
              </w:rPr>
              <w:t xml:space="preserve">实际冲洗流量：          </w:t>
            </w:r>
            <w:r>
              <w:rPr>
                <w:rFonts w:ascii="Times New Roman" w:hAnsi="Times New Roman" w:eastAsia="宋体" w:cs="Times New Roman"/>
                <w:position w:val="-3"/>
              </w:rPr>
              <w:t>L/s</w:t>
            </w:r>
          </w:p>
          <w:p w14:paraId="441AB33F">
            <w:pPr>
              <w:pStyle w:val="120"/>
              <w:spacing w:line="330" w:lineRule="exact"/>
              <w:rPr>
                <w:rFonts w:ascii="Times New Roman" w:hAnsi="Times New Roman" w:eastAsia="宋体" w:cs="Times New Roman"/>
              </w:rPr>
            </w:pPr>
            <w:r>
              <w:rPr>
                <w:rFonts w:ascii="Times New Roman" w:hAnsi="Times New Roman" w:eastAsia="宋体" w:cs="Times New Roman"/>
              </w:rPr>
              <w:t>结论：</w:t>
            </w:r>
          </w:p>
        </w:tc>
        <w:tc>
          <w:tcPr>
            <w:tcW w:w="2271" w:type="dxa"/>
            <w:vAlign w:val="center"/>
          </w:tcPr>
          <w:p w14:paraId="571937AC">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【要求】应分别列出不同设计工作压力的试验情况。</w:t>
            </w:r>
          </w:p>
        </w:tc>
      </w:tr>
      <w:tr w14:paraId="56374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569" w:type="dxa"/>
            <w:vAlign w:val="center"/>
          </w:tcPr>
          <w:p w14:paraId="73CE951F">
            <w:pPr>
              <w:pStyle w:val="120"/>
              <w:jc w:val="center"/>
              <w:rPr>
                <w:rFonts w:ascii="Times New Roman" w:hAnsi="Times New Roman" w:eastAsia="宋体" w:cs="Times New Roman"/>
                <w:lang w:eastAsia="zh-CN"/>
              </w:rPr>
            </w:pPr>
            <w:r>
              <w:rPr>
                <w:rFonts w:hint="eastAsia" w:ascii="Times New Roman" w:hAnsi="Times New Roman" w:eastAsia="宋体" w:cs="Times New Roman"/>
                <w:lang w:eastAsia="zh-CN"/>
              </w:rPr>
              <w:t>6</w:t>
            </w:r>
          </w:p>
        </w:tc>
        <w:tc>
          <w:tcPr>
            <w:tcW w:w="1218" w:type="dxa"/>
            <w:vAlign w:val="center"/>
          </w:tcPr>
          <w:p w14:paraId="336C8643">
            <w:pPr>
              <w:pStyle w:val="120"/>
              <w:spacing w:line="330" w:lineRule="exact"/>
              <w:jc w:val="center"/>
              <w:rPr>
                <w:rFonts w:ascii="Times New Roman" w:hAnsi="Times New Roman" w:eastAsia="宋体" w:cs="Times New Roman"/>
                <w:lang w:eastAsia="zh-CN"/>
              </w:rPr>
            </w:pPr>
            <w:r>
              <w:rPr>
                <w:rFonts w:ascii="Times New Roman" w:hAnsi="Times New Roman" w:eastAsia="宋体" w:cs="Times New Roman"/>
                <w:lang w:eastAsia="zh-CN"/>
              </w:rPr>
              <w:t>自动喷水灭</w:t>
            </w:r>
          </w:p>
          <w:p w14:paraId="02EB5621">
            <w:pPr>
              <w:pStyle w:val="120"/>
              <w:spacing w:line="330" w:lineRule="exact"/>
              <w:jc w:val="center"/>
              <w:rPr>
                <w:rFonts w:ascii="Times New Roman" w:hAnsi="Times New Roman" w:eastAsia="宋体" w:cs="Times New Roman"/>
                <w:lang w:eastAsia="zh-CN"/>
              </w:rPr>
            </w:pPr>
            <w:r>
              <w:rPr>
                <w:rFonts w:ascii="Times New Roman" w:hAnsi="Times New Roman" w:eastAsia="宋体" w:cs="Times New Roman"/>
                <w:lang w:eastAsia="zh-CN"/>
              </w:rPr>
              <w:t>火系统</w:t>
            </w:r>
          </w:p>
          <w:p w14:paraId="1A7AFDDA">
            <w:pPr>
              <w:pStyle w:val="120"/>
              <w:spacing w:line="330" w:lineRule="exact"/>
              <w:jc w:val="center"/>
              <w:rPr>
                <w:rFonts w:ascii="Times New Roman" w:hAnsi="Times New Roman" w:eastAsia="宋体" w:cs="Times New Roman"/>
                <w:lang w:eastAsia="zh-CN"/>
              </w:rPr>
            </w:pPr>
            <w:r>
              <w:rPr>
                <w:rFonts w:ascii="Times New Roman" w:hAnsi="Times New Roman" w:eastAsia="宋体" w:cs="Times New Roman"/>
                <w:lang w:eastAsia="zh-CN"/>
              </w:rPr>
              <w:t>严密性试验</w:t>
            </w:r>
          </w:p>
        </w:tc>
        <w:tc>
          <w:tcPr>
            <w:tcW w:w="3044" w:type="dxa"/>
            <w:tcBorders>
              <w:right w:val="nil"/>
            </w:tcBorders>
            <w:vAlign w:val="center"/>
          </w:tcPr>
          <w:p w14:paraId="6E41BA47">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试验压力：</w:t>
            </w:r>
          </w:p>
          <w:p w14:paraId="67B87073">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 xml:space="preserve">试验持续时间： </w:t>
            </w:r>
          </w:p>
          <w:p w14:paraId="0FE2DD8C">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结论：</w:t>
            </w:r>
          </w:p>
        </w:tc>
        <w:tc>
          <w:tcPr>
            <w:tcW w:w="2083" w:type="dxa"/>
            <w:tcBorders>
              <w:left w:val="nil"/>
            </w:tcBorders>
            <w:vAlign w:val="center"/>
          </w:tcPr>
          <w:p w14:paraId="319A865B">
            <w:pPr>
              <w:pStyle w:val="120"/>
              <w:spacing w:line="330" w:lineRule="exact"/>
              <w:ind w:firstLine="9"/>
              <w:rPr>
                <w:rFonts w:ascii="Times New Roman" w:hAnsi="Times New Roman" w:eastAsia="宋体" w:cs="Times New Roman"/>
              </w:rPr>
            </w:pPr>
            <w:r>
              <w:rPr>
                <w:rFonts w:ascii="Times New Roman" w:hAnsi="Times New Roman" w:eastAsia="宋体" w:cs="Times New Roman"/>
              </w:rPr>
              <w:t xml:space="preserve">MPa </w:t>
            </w:r>
          </w:p>
          <w:p w14:paraId="43C9000E">
            <w:pPr>
              <w:pStyle w:val="120"/>
              <w:spacing w:line="330" w:lineRule="exact"/>
              <w:ind w:firstLine="9"/>
              <w:rPr>
                <w:rFonts w:ascii="Times New Roman" w:hAnsi="Times New Roman" w:eastAsia="宋体" w:cs="Times New Roman"/>
                <w:lang w:eastAsia="zh-CN"/>
              </w:rPr>
            </w:pPr>
            <w:r>
              <w:rPr>
                <w:rFonts w:ascii="Times New Roman" w:hAnsi="Times New Roman" w:eastAsia="宋体" w:cs="Times New Roman"/>
              </w:rPr>
              <w:t>h</w:t>
            </w:r>
          </w:p>
          <w:p w14:paraId="33496D8C">
            <w:pPr>
              <w:pStyle w:val="120"/>
              <w:spacing w:line="330" w:lineRule="exact"/>
              <w:ind w:firstLine="9"/>
              <w:rPr>
                <w:rFonts w:ascii="Times New Roman" w:hAnsi="Times New Roman" w:eastAsia="宋体" w:cs="Times New Roman"/>
                <w:lang w:eastAsia="zh-CN"/>
              </w:rPr>
            </w:pPr>
          </w:p>
        </w:tc>
        <w:tc>
          <w:tcPr>
            <w:tcW w:w="2271" w:type="dxa"/>
            <w:vAlign w:val="center"/>
          </w:tcPr>
          <w:p w14:paraId="057E04AC">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【要求】应分别列出不同设计工作压力的试验情况。</w:t>
            </w:r>
          </w:p>
        </w:tc>
      </w:tr>
      <w:tr w14:paraId="52E197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1447" w:hRule="atLeast"/>
          <w:jc w:val="center"/>
        </w:trPr>
        <w:tc>
          <w:tcPr>
            <w:tcW w:w="569" w:type="dxa"/>
            <w:vAlign w:val="center"/>
          </w:tcPr>
          <w:p w14:paraId="10373E5E">
            <w:pPr>
              <w:pStyle w:val="120"/>
              <w:jc w:val="center"/>
              <w:rPr>
                <w:rFonts w:ascii="Times New Roman" w:hAnsi="Times New Roman" w:eastAsia="宋体" w:cs="Times New Roman"/>
                <w:lang w:eastAsia="zh-CN"/>
              </w:rPr>
            </w:pPr>
            <w:r>
              <w:rPr>
                <w:rFonts w:hint="eastAsia" w:ascii="Times New Roman" w:hAnsi="Times New Roman" w:eastAsia="宋体" w:cs="Times New Roman"/>
                <w:lang w:eastAsia="zh-CN"/>
              </w:rPr>
              <w:t>7</w:t>
            </w:r>
          </w:p>
        </w:tc>
        <w:tc>
          <w:tcPr>
            <w:tcW w:w="1218" w:type="dxa"/>
            <w:vAlign w:val="center"/>
          </w:tcPr>
          <w:p w14:paraId="6D10D203">
            <w:pPr>
              <w:pStyle w:val="120"/>
              <w:spacing w:line="330" w:lineRule="exact"/>
              <w:jc w:val="center"/>
              <w:rPr>
                <w:rFonts w:ascii="Times New Roman" w:hAnsi="Times New Roman" w:eastAsia="宋体" w:cs="Times New Roman"/>
              </w:rPr>
            </w:pPr>
            <w:r>
              <w:rPr>
                <w:rFonts w:ascii="Times New Roman" w:hAnsi="Times New Roman" w:eastAsia="宋体" w:cs="Times New Roman"/>
              </w:rPr>
              <w:t>报警阀水压 试验</w:t>
            </w:r>
          </w:p>
        </w:tc>
        <w:tc>
          <w:tcPr>
            <w:tcW w:w="3044" w:type="dxa"/>
            <w:tcBorders>
              <w:right w:val="nil"/>
            </w:tcBorders>
          </w:tcPr>
          <w:p w14:paraId="09F115A0">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设计工作压力：</w:t>
            </w:r>
          </w:p>
          <w:p w14:paraId="6AA7E30F">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试验压力：</w:t>
            </w:r>
          </w:p>
          <w:p w14:paraId="76999730">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试验持续时间：</w:t>
            </w:r>
          </w:p>
          <w:p w14:paraId="225E825B">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结论：</w:t>
            </w:r>
          </w:p>
        </w:tc>
        <w:tc>
          <w:tcPr>
            <w:tcW w:w="2083" w:type="dxa"/>
            <w:tcBorders>
              <w:left w:val="nil"/>
            </w:tcBorders>
          </w:tcPr>
          <w:p w14:paraId="50ACA908">
            <w:pPr>
              <w:pStyle w:val="120"/>
              <w:spacing w:line="330" w:lineRule="exact"/>
              <w:rPr>
                <w:rFonts w:ascii="Times New Roman" w:hAnsi="Times New Roman" w:eastAsia="宋体" w:cs="Times New Roman"/>
              </w:rPr>
            </w:pPr>
            <w:r>
              <w:rPr>
                <w:rFonts w:ascii="Times New Roman" w:hAnsi="Times New Roman" w:eastAsia="宋体" w:cs="Times New Roman"/>
              </w:rPr>
              <w:t xml:space="preserve">MPa </w:t>
            </w:r>
          </w:p>
          <w:p w14:paraId="496CD2F8">
            <w:pPr>
              <w:pStyle w:val="120"/>
              <w:spacing w:line="330" w:lineRule="exact"/>
              <w:rPr>
                <w:rFonts w:ascii="Times New Roman" w:hAnsi="Times New Roman" w:eastAsia="宋体" w:cs="Times New Roman"/>
              </w:rPr>
            </w:pPr>
            <w:r>
              <w:rPr>
                <w:rFonts w:ascii="Times New Roman" w:hAnsi="Times New Roman" w:eastAsia="宋体" w:cs="Times New Roman"/>
              </w:rPr>
              <w:t xml:space="preserve">MPa </w:t>
            </w:r>
          </w:p>
          <w:p w14:paraId="4137BEE9">
            <w:pPr>
              <w:pStyle w:val="120"/>
              <w:spacing w:line="330" w:lineRule="exact"/>
              <w:rPr>
                <w:rFonts w:ascii="Times New Roman" w:hAnsi="Times New Roman" w:eastAsia="宋体" w:cs="Times New Roman"/>
              </w:rPr>
            </w:pPr>
            <w:r>
              <w:rPr>
                <w:rFonts w:ascii="Times New Roman" w:hAnsi="Times New Roman" w:eastAsia="宋体" w:cs="Times New Roman"/>
              </w:rPr>
              <w:t>min</w:t>
            </w:r>
          </w:p>
        </w:tc>
        <w:tc>
          <w:tcPr>
            <w:tcW w:w="2271" w:type="dxa"/>
            <w:vAlign w:val="center"/>
          </w:tcPr>
          <w:p w14:paraId="78BEF905">
            <w:pPr>
              <w:pStyle w:val="120"/>
              <w:spacing w:line="330" w:lineRule="exact"/>
              <w:rPr>
                <w:rFonts w:ascii="Times New Roman" w:hAnsi="Times New Roman" w:eastAsia="宋体" w:cs="Times New Roman"/>
                <w:lang w:eastAsia="zh-CN"/>
              </w:rPr>
            </w:pPr>
          </w:p>
        </w:tc>
      </w:tr>
      <w:tr w14:paraId="149B0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569" w:type="dxa"/>
            <w:vAlign w:val="center"/>
          </w:tcPr>
          <w:p w14:paraId="32F901C2">
            <w:pPr>
              <w:pStyle w:val="120"/>
              <w:jc w:val="center"/>
              <w:rPr>
                <w:rFonts w:ascii="Times New Roman" w:hAnsi="Times New Roman" w:eastAsia="宋体" w:cs="Times New Roman"/>
                <w:lang w:eastAsia="zh-CN"/>
              </w:rPr>
            </w:pPr>
            <w:r>
              <w:rPr>
                <w:rFonts w:hint="eastAsia" w:ascii="Times New Roman" w:hAnsi="Times New Roman" w:eastAsia="宋体" w:cs="Times New Roman"/>
                <w:lang w:eastAsia="zh-CN"/>
              </w:rPr>
              <w:t>8</w:t>
            </w:r>
          </w:p>
        </w:tc>
        <w:tc>
          <w:tcPr>
            <w:tcW w:w="1218" w:type="dxa"/>
            <w:vAlign w:val="center"/>
          </w:tcPr>
          <w:p w14:paraId="7076D0DA">
            <w:pPr>
              <w:pStyle w:val="120"/>
              <w:spacing w:line="330" w:lineRule="exact"/>
              <w:jc w:val="center"/>
              <w:rPr>
                <w:rFonts w:ascii="Times New Roman" w:hAnsi="Times New Roman" w:eastAsia="宋体" w:cs="Times New Roman"/>
              </w:rPr>
            </w:pPr>
            <w:r>
              <w:rPr>
                <w:rFonts w:ascii="Times New Roman" w:hAnsi="Times New Roman" w:eastAsia="宋体" w:cs="Times New Roman"/>
              </w:rPr>
              <w:t>闭式喷头压力试验</w:t>
            </w:r>
          </w:p>
        </w:tc>
        <w:tc>
          <w:tcPr>
            <w:tcW w:w="5127" w:type="dxa"/>
            <w:gridSpan w:val="2"/>
          </w:tcPr>
          <w:p w14:paraId="4A39915C">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 xml:space="preserve">试验压力：            </w:t>
            </w:r>
            <w:r>
              <w:rPr>
                <w:rFonts w:ascii="Times New Roman" w:hAnsi="Times New Roman" w:eastAsia="宋体" w:cs="Times New Roman"/>
                <w:position w:val="-3"/>
                <w:lang w:eastAsia="zh-CN"/>
              </w:rPr>
              <w:t>MPa</w:t>
            </w:r>
          </w:p>
          <w:p w14:paraId="4D4517BB">
            <w:pPr>
              <w:pStyle w:val="120"/>
              <w:spacing w:line="330" w:lineRule="exact"/>
              <w:rPr>
                <w:rFonts w:ascii="Times New Roman" w:hAnsi="Times New Roman" w:eastAsia="宋体" w:cs="Times New Roman"/>
                <w:lang w:eastAsia="zh-CN"/>
              </w:rPr>
            </w:pPr>
            <w:r>
              <w:rPr>
                <w:rFonts w:ascii="Times New Roman" w:hAnsi="Times New Roman" w:eastAsia="宋体" w:cs="Times New Roman"/>
                <w:position w:val="1"/>
                <w:lang w:eastAsia="zh-CN"/>
              </w:rPr>
              <w:t xml:space="preserve">试验持续时间：        </w:t>
            </w:r>
            <w:r>
              <w:rPr>
                <w:rFonts w:ascii="Times New Roman" w:hAnsi="Times New Roman" w:eastAsia="宋体" w:cs="Times New Roman"/>
                <w:position w:val="-2"/>
                <w:lang w:eastAsia="zh-CN"/>
              </w:rPr>
              <w:t>min</w:t>
            </w:r>
          </w:p>
          <w:p w14:paraId="4D27BB44">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试验数量：            只</w:t>
            </w:r>
          </w:p>
          <w:p w14:paraId="1C60FBA3">
            <w:pPr>
              <w:pStyle w:val="120"/>
              <w:spacing w:line="330" w:lineRule="exact"/>
              <w:rPr>
                <w:rFonts w:ascii="Times New Roman" w:hAnsi="Times New Roman" w:eastAsia="宋体" w:cs="Times New Roman"/>
                <w:lang w:eastAsia="zh-CN"/>
              </w:rPr>
            </w:pPr>
            <w:r>
              <w:rPr>
                <w:rFonts w:ascii="Times New Roman" w:hAnsi="Times New Roman" w:eastAsia="宋体" w:cs="Times New Roman"/>
                <w:lang w:eastAsia="zh-CN"/>
              </w:rPr>
              <w:t xml:space="preserve">代表批量：            </w:t>
            </w:r>
            <w:r>
              <w:rPr>
                <w:rFonts w:ascii="Times New Roman" w:hAnsi="Times New Roman" w:eastAsia="宋体" w:cs="Times New Roman"/>
                <w:position w:val="1"/>
                <w:lang w:eastAsia="zh-CN"/>
              </w:rPr>
              <w:t>只</w:t>
            </w:r>
          </w:p>
          <w:p w14:paraId="24349CA6">
            <w:pPr>
              <w:pStyle w:val="120"/>
              <w:spacing w:line="330" w:lineRule="exact"/>
              <w:rPr>
                <w:rFonts w:ascii="Times New Roman" w:hAnsi="Times New Roman" w:eastAsia="宋体" w:cs="Times New Roman"/>
              </w:rPr>
            </w:pPr>
            <w:r>
              <w:rPr>
                <w:rFonts w:ascii="Times New Roman" w:hAnsi="Times New Roman" w:eastAsia="宋体" w:cs="Times New Roman"/>
              </w:rPr>
              <w:t>结论：</w:t>
            </w:r>
          </w:p>
        </w:tc>
        <w:tc>
          <w:tcPr>
            <w:tcW w:w="2271" w:type="dxa"/>
            <w:vAlign w:val="center"/>
          </w:tcPr>
          <w:p w14:paraId="56EBEA67">
            <w:pPr>
              <w:pStyle w:val="120"/>
              <w:spacing w:line="330" w:lineRule="exact"/>
              <w:rPr>
                <w:rFonts w:ascii="Times New Roman" w:hAnsi="Times New Roman" w:eastAsia="宋体" w:cs="Times New Roman"/>
                <w:lang w:eastAsia="zh-CN"/>
              </w:rPr>
            </w:pPr>
          </w:p>
        </w:tc>
      </w:tr>
      <w:tr w14:paraId="6C0569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569" w:type="dxa"/>
            <w:vAlign w:val="center"/>
          </w:tcPr>
          <w:p w14:paraId="5041AE66">
            <w:pPr>
              <w:pStyle w:val="120"/>
              <w:jc w:val="center"/>
              <w:rPr>
                <w:rFonts w:ascii="Times New Roman" w:hAnsi="Times New Roman" w:eastAsia="宋体" w:cs="Times New Roman"/>
                <w:lang w:eastAsia="zh-CN"/>
              </w:rPr>
            </w:pPr>
            <w:r>
              <w:rPr>
                <w:rFonts w:hint="eastAsia" w:ascii="Times New Roman" w:hAnsi="Times New Roman" w:eastAsia="宋体" w:cs="Times New Roman"/>
                <w:lang w:eastAsia="zh-CN"/>
              </w:rPr>
              <w:t>9</w:t>
            </w:r>
          </w:p>
        </w:tc>
        <w:tc>
          <w:tcPr>
            <w:tcW w:w="1218" w:type="dxa"/>
            <w:vAlign w:val="center"/>
          </w:tcPr>
          <w:p w14:paraId="45DC57CB">
            <w:pPr>
              <w:pStyle w:val="120"/>
              <w:spacing w:line="320" w:lineRule="exact"/>
              <w:jc w:val="center"/>
              <w:rPr>
                <w:rFonts w:ascii="Times New Roman" w:hAnsi="Times New Roman" w:eastAsia="宋体" w:cs="Times New Roman"/>
                <w:lang w:eastAsia="zh-CN"/>
              </w:rPr>
            </w:pPr>
            <w:r>
              <w:rPr>
                <w:rFonts w:ascii="Times New Roman" w:hAnsi="Times New Roman" w:eastAsia="宋体" w:cs="Times New Roman"/>
                <w:lang w:eastAsia="zh-CN"/>
              </w:rPr>
              <w:t>给排水及消防系统水泵试运转</w:t>
            </w:r>
          </w:p>
        </w:tc>
        <w:tc>
          <w:tcPr>
            <w:tcW w:w="5127" w:type="dxa"/>
            <w:gridSpan w:val="2"/>
          </w:tcPr>
          <w:p w14:paraId="14D89922">
            <w:pPr>
              <w:pStyle w:val="120"/>
              <w:spacing w:line="320" w:lineRule="exact"/>
              <w:rPr>
                <w:rFonts w:ascii="Times New Roman" w:hAnsi="Times New Roman" w:eastAsia="宋体" w:cs="Times New Roman"/>
                <w:lang w:eastAsia="zh-CN"/>
              </w:rPr>
            </w:pPr>
            <w:r>
              <w:rPr>
                <w:rFonts w:ascii="Times New Roman" w:hAnsi="Times New Roman" w:eastAsia="宋体" w:cs="Times New Roman"/>
                <w:lang w:eastAsia="zh-CN"/>
              </w:rPr>
              <w:t>系统名称：</w:t>
            </w:r>
          </w:p>
          <w:p w14:paraId="792A1CD2">
            <w:pPr>
              <w:pStyle w:val="120"/>
              <w:spacing w:line="320" w:lineRule="exact"/>
              <w:rPr>
                <w:rFonts w:ascii="Times New Roman" w:hAnsi="Times New Roman" w:eastAsia="宋体" w:cs="Times New Roman"/>
                <w:lang w:eastAsia="zh-CN"/>
              </w:rPr>
            </w:pPr>
            <w:r>
              <w:rPr>
                <w:rFonts w:ascii="Times New Roman" w:hAnsi="Times New Roman" w:eastAsia="宋体" w:cs="Times New Roman"/>
                <w:lang w:eastAsia="zh-CN"/>
              </w:rPr>
              <w:t xml:space="preserve">水泵数量：            </w:t>
            </w:r>
            <w:r>
              <w:rPr>
                <w:rFonts w:ascii="Times New Roman" w:hAnsi="Times New Roman" w:eastAsia="宋体" w:cs="Times New Roman"/>
                <w:position w:val="-1"/>
                <w:lang w:eastAsia="zh-CN"/>
              </w:rPr>
              <w:t>只</w:t>
            </w:r>
          </w:p>
          <w:p w14:paraId="171B64E5">
            <w:pPr>
              <w:pStyle w:val="120"/>
              <w:spacing w:line="320" w:lineRule="exact"/>
              <w:rPr>
                <w:rFonts w:ascii="Times New Roman" w:hAnsi="Times New Roman" w:eastAsia="宋体" w:cs="Times New Roman"/>
                <w:lang w:eastAsia="zh-CN"/>
              </w:rPr>
            </w:pPr>
            <w:r>
              <w:rPr>
                <w:rFonts w:ascii="Times New Roman" w:hAnsi="Times New Roman" w:eastAsia="宋体" w:cs="Times New Roman"/>
                <w:lang w:eastAsia="zh-CN"/>
              </w:rPr>
              <w:t xml:space="preserve">试验情况：(简要描述试验过程) </w:t>
            </w:r>
          </w:p>
          <w:p w14:paraId="68BEAA7D">
            <w:pPr>
              <w:pStyle w:val="120"/>
              <w:spacing w:line="320" w:lineRule="exact"/>
              <w:rPr>
                <w:rFonts w:ascii="Times New Roman" w:hAnsi="Times New Roman" w:eastAsia="宋体" w:cs="Times New Roman"/>
                <w:lang w:eastAsia="zh-CN"/>
              </w:rPr>
            </w:pPr>
            <w:r>
              <w:rPr>
                <w:rFonts w:ascii="Times New Roman" w:hAnsi="Times New Roman" w:eastAsia="宋体" w:cs="Times New Roman"/>
                <w:lang w:eastAsia="zh-CN"/>
              </w:rPr>
              <w:t>结论：</w:t>
            </w:r>
          </w:p>
        </w:tc>
        <w:tc>
          <w:tcPr>
            <w:tcW w:w="2271" w:type="dxa"/>
            <w:vAlign w:val="center"/>
          </w:tcPr>
          <w:p w14:paraId="793AEBF3">
            <w:pPr>
              <w:pStyle w:val="120"/>
              <w:spacing w:line="320" w:lineRule="exact"/>
              <w:rPr>
                <w:rFonts w:ascii="Times New Roman" w:hAnsi="Times New Roman" w:eastAsia="宋体" w:cs="Times New Roman"/>
                <w:lang w:eastAsia="zh-CN"/>
              </w:rPr>
            </w:pPr>
            <w:r>
              <w:rPr>
                <w:rFonts w:ascii="Times New Roman" w:hAnsi="Times New Roman" w:eastAsia="宋体" w:cs="Times New Roman"/>
                <w:lang w:eastAsia="zh-CN"/>
              </w:rPr>
              <w:t>【要求】分系统记录，如给水、压力排水、消火栓、喷淋、稳压等</w:t>
            </w:r>
            <w:r>
              <w:rPr>
                <w:rFonts w:hint="eastAsia" w:ascii="Times New Roman" w:hAnsi="Times New Roman" w:eastAsia="宋体" w:cs="Times New Roman"/>
                <w:lang w:eastAsia="zh-CN"/>
              </w:rPr>
              <w:t>。</w:t>
            </w:r>
          </w:p>
        </w:tc>
      </w:tr>
      <w:tr w14:paraId="268FA2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569" w:type="dxa"/>
            <w:vAlign w:val="center"/>
          </w:tcPr>
          <w:p w14:paraId="2891AC83">
            <w:pPr>
              <w:pStyle w:val="120"/>
              <w:jc w:val="center"/>
              <w:rPr>
                <w:rFonts w:ascii="Times New Roman" w:hAnsi="Times New Roman" w:eastAsia="宋体" w:cs="Times New Roman"/>
                <w:lang w:eastAsia="zh-CN"/>
              </w:rPr>
            </w:pPr>
            <w:r>
              <w:rPr>
                <w:rFonts w:ascii="Times New Roman" w:hAnsi="Times New Roman" w:eastAsia="宋体" w:cs="Times New Roman"/>
              </w:rPr>
              <w:t>1</w:t>
            </w:r>
            <w:r>
              <w:rPr>
                <w:rFonts w:hint="eastAsia" w:ascii="Times New Roman" w:hAnsi="Times New Roman" w:eastAsia="宋体" w:cs="Times New Roman"/>
                <w:lang w:eastAsia="zh-CN"/>
              </w:rPr>
              <w:t>0</w:t>
            </w:r>
          </w:p>
        </w:tc>
        <w:tc>
          <w:tcPr>
            <w:tcW w:w="1218" w:type="dxa"/>
            <w:vAlign w:val="center"/>
          </w:tcPr>
          <w:p w14:paraId="7DD035AD">
            <w:pPr>
              <w:pStyle w:val="120"/>
              <w:jc w:val="center"/>
              <w:rPr>
                <w:rFonts w:ascii="Times New Roman" w:hAnsi="Times New Roman" w:eastAsia="宋体" w:cs="Times New Roman"/>
              </w:rPr>
            </w:pPr>
            <w:r>
              <w:rPr>
                <w:rFonts w:ascii="Times New Roman" w:hAnsi="Times New Roman" w:eastAsia="宋体" w:cs="Times New Roman"/>
              </w:rPr>
              <w:t>空调冷热水分区试压</w:t>
            </w:r>
          </w:p>
        </w:tc>
        <w:tc>
          <w:tcPr>
            <w:tcW w:w="5127" w:type="dxa"/>
            <w:gridSpan w:val="2"/>
          </w:tcPr>
          <w:p w14:paraId="3A6D1852">
            <w:pPr>
              <w:pStyle w:val="120"/>
              <w:rPr>
                <w:rFonts w:ascii="Times New Roman" w:hAnsi="Times New Roman" w:eastAsia="宋体" w:cs="Times New Roman"/>
                <w:lang w:eastAsia="zh-CN"/>
              </w:rPr>
            </w:pPr>
            <w:r>
              <w:rPr>
                <w:rFonts w:ascii="Times New Roman" w:hAnsi="Times New Roman" w:eastAsia="宋体" w:cs="Times New Roman"/>
                <w:lang w:eastAsia="zh-CN"/>
              </w:rPr>
              <w:t xml:space="preserve">设计工作压力：         </w:t>
            </w:r>
            <w:r>
              <w:rPr>
                <w:rFonts w:ascii="Times New Roman" w:hAnsi="Times New Roman" w:eastAsia="宋体" w:cs="Times New Roman"/>
                <w:position w:val="-4"/>
                <w:lang w:eastAsia="zh-CN"/>
              </w:rPr>
              <w:t>MPa</w:t>
            </w:r>
          </w:p>
          <w:p w14:paraId="0E425D16">
            <w:pPr>
              <w:pStyle w:val="120"/>
              <w:rPr>
                <w:rFonts w:ascii="Times New Roman" w:hAnsi="Times New Roman" w:eastAsia="宋体" w:cs="Times New Roman"/>
                <w:lang w:eastAsia="zh-CN"/>
              </w:rPr>
            </w:pPr>
            <w:r>
              <w:rPr>
                <w:rFonts w:ascii="Times New Roman" w:hAnsi="Times New Roman" w:eastAsia="宋体" w:cs="Times New Roman"/>
                <w:lang w:eastAsia="zh-CN"/>
              </w:rPr>
              <w:t xml:space="preserve">设计试验压力：         </w:t>
            </w:r>
            <w:r>
              <w:rPr>
                <w:rFonts w:ascii="Times New Roman" w:hAnsi="Times New Roman" w:eastAsia="宋体" w:cs="Times New Roman"/>
                <w:position w:val="-3"/>
                <w:lang w:eastAsia="zh-CN"/>
              </w:rPr>
              <w:t>MPa</w:t>
            </w:r>
          </w:p>
          <w:p w14:paraId="1F3C5CAE">
            <w:pPr>
              <w:pStyle w:val="120"/>
              <w:rPr>
                <w:rFonts w:ascii="Times New Roman" w:hAnsi="Times New Roman" w:eastAsia="宋体" w:cs="Times New Roman"/>
                <w:lang w:eastAsia="zh-CN"/>
              </w:rPr>
            </w:pPr>
            <w:r>
              <w:rPr>
                <w:rFonts w:ascii="Times New Roman" w:hAnsi="Times New Roman" w:eastAsia="宋体" w:cs="Times New Roman"/>
                <w:lang w:eastAsia="zh-CN"/>
              </w:rPr>
              <w:t xml:space="preserve">实际试验压力：         </w:t>
            </w:r>
            <w:r>
              <w:rPr>
                <w:rFonts w:ascii="Times New Roman" w:hAnsi="Times New Roman" w:eastAsia="宋体" w:cs="Times New Roman"/>
                <w:position w:val="-3"/>
                <w:lang w:eastAsia="zh-CN"/>
              </w:rPr>
              <w:t>MPa</w:t>
            </w:r>
          </w:p>
          <w:p w14:paraId="3906ECA4">
            <w:pPr>
              <w:pStyle w:val="120"/>
              <w:rPr>
                <w:rFonts w:ascii="Times New Roman" w:hAnsi="Times New Roman" w:eastAsia="宋体" w:cs="Times New Roman"/>
                <w:lang w:eastAsia="zh-CN"/>
              </w:rPr>
            </w:pPr>
            <w:r>
              <w:rPr>
                <w:rFonts w:ascii="Times New Roman" w:hAnsi="Times New Roman" w:eastAsia="宋体" w:cs="Times New Roman"/>
                <w:lang w:eastAsia="zh-CN"/>
              </w:rPr>
              <w:t xml:space="preserve">试验持续时间：         </w:t>
            </w:r>
            <w:r>
              <w:rPr>
                <w:rFonts w:ascii="Times New Roman" w:hAnsi="Times New Roman" w:eastAsia="宋体" w:cs="Times New Roman"/>
                <w:position w:val="-2"/>
                <w:lang w:eastAsia="zh-CN"/>
              </w:rPr>
              <w:t>min</w:t>
            </w:r>
          </w:p>
          <w:p w14:paraId="62661FBA">
            <w:pPr>
              <w:pStyle w:val="120"/>
              <w:rPr>
                <w:rFonts w:ascii="Times New Roman" w:hAnsi="Times New Roman" w:eastAsia="宋体" w:cs="Times New Roman"/>
              </w:rPr>
            </w:pPr>
            <w:r>
              <w:rPr>
                <w:rFonts w:ascii="Times New Roman" w:hAnsi="Times New Roman" w:eastAsia="宋体" w:cs="Times New Roman"/>
              </w:rPr>
              <w:t>结论：</w:t>
            </w:r>
          </w:p>
        </w:tc>
        <w:tc>
          <w:tcPr>
            <w:tcW w:w="2271" w:type="dxa"/>
            <w:vAlign w:val="center"/>
          </w:tcPr>
          <w:p w14:paraId="4C51DA08">
            <w:pPr>
              <w:pStyle w:val="120"/>
              <w:rPr>
                <w:rFonts w:ascii="Times New Roman" w:hAnsi="Times New Roman" w:eastAsia="宋体" w:cs="Times New Roman"/>
                <w:lang w:eastAsia="zh-CN"/>
              </w:rPr>
            </w:pPr>
          </w:p>
        </w:tc>
      </w:tr>
      <w:tr w14:paraId="50AA9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569" w:type="dxa"/>
            <w:vAlign w:val="center"/>
          </w:tcPr>
          <w:p w14:paraId="13E25EED">
            <w:pPr>
              <w:pStyle w:val="120"/>
              <w:jc w:val="center"/>
              <w:rPr>
                <w:rFonts w:ascii="Times New Roman" w:hAnsi="Times New Roman" w:eastAsia="宋体" w:cs="Times New Roman"/>
                <w:lang w:eastAsia="zh-CN"/>
              </w:rPr>
            </w:pPr>
            <w:r>
              <w:rPr>
                <w:rFonts w:hint="eastAsia" w:ascii="Times New Roman" w:hAnsi="Times New Roman" w:eastAsia="宋体" w:cs="Times New Roman"/>
                <w:lang w:eastAsia="zh-CN"/>
              </w:rPr>
              <w:t>11</w:t>
            </w:r>
          </w:p>
        </w:tc>
        <w:tc>
          <w:tcPr>
            <w:tcW w:w="1218" w:type="dxa"/>
            <w:vAlign w:val="center"/>
          </w:tcPr>
          <w:p w14:paraId="4C32FA9F">
            <w:pPr>
              <w:pStyle w:val="120"/>
              <w:jc w:val="center"/>
              <w:rPr>
                <w:rFonts w:ascii="Times New Roman" w:hAnsi="Times New Roman" w:eastAsia="宋体" w:cs="Times New Roman"/>
              </w:rPr>
            </w:pPr>
            <w:r>
              <w:rPr>
                <w:rFonts w:ascii="Times New Roman" w:hAnsi="Times New Roman" w:eastAsia="宋体" w:cs="Times New Roman"/>
              </w:rPr>
              <w:t>空调冷热水系统试压</w:t>
            </w:r>
          </w:p>
        </w:tc>
        <w:tc>
          <w:tcPr>
            <w:tcW w:w="5127" w:type="dxa"/>
            <w:gridSpan w:val="2"/>
          </w:tcPr>
          <w:p w14:paraId="5EEC5A37">
            <w:pPr>
              <w:pStyle w:val="120"/>
              <w:rPr>
                <w:rFonts w:ascii="Times New Roman" w:hAnsi="Times New Roman" w:eastAsia="宋体" w:cs="Times New Roman"/>
                <w:lang w:eastAsia="zh-CN"/>
              </w:rPr>
            </w:pPr>
            <w:r>
              <w:rPr>
                <w:rFonts w:ascii="Times New Roman" w:hAnsi="Times New Roman" w:eastAsia="宋体" w:cs="Times New Roman"/>
                <w:lang w:eastAsia="zh-CN"/>
              </w:rPr>
              <w:t xml:space="preserve">设计工作压力：         </w:t>
            </w:r>
            <w:r>
              <w:rPr>
                <w:rFonts w:ascii="Times New Roman" w:hAnsi="Times New Roman" w:eastAsia="宋体" w:cs="Times New Roman"/>
                <w:position w:val="-4"/>
                <w:lang w:eastAsia="zh-CN"/>
              </w:rPr>
              <w:t>MPa</w:t>
            </w:r>
          </w:p>
          <w:p w14:paraId="7B1B77A9">
            <w:pPr>
              <w:pStyle w:val="120"/>
              <w:rPr>
                <w:rFonts w:ascii="Times New Roman" w:hAnsi="Times New Roman" w:eastAsia="宋体" w:cs="Times New Roman"/>
                <w:lang w:eastAsia="zh-CN"/>
              </w:rPr>
            </w:pPr>
            <w:r>
              <w:rPr>
                <w:rFonts w:ascii="Times New Roman" w:hAnsi="Times New Roman" w:eastAsia="宋体" w:cs="Times New Roman"/>
                <w:lang w:eastAsia="zh-CN"/>
              </w:rPr>
              <w:t xml:space="preserve">设计试验压力：         </w:t>
            </w:r>
            <w:r>
              <w:rPr>
                <w:rFonts w:ascii="Times New Roman" w:hAnsi="Times New Roman" w:eastAsia="宋体" w:cs="Times New Roman"/>
                <w:position w:val="-3"/>
                <w:lang w:eastAsia="zh-CN"/>
              </w:rPr>
              <w:t>MPa</w:t>
            </w:r>
          </w:p>
          <w:p w14:paraId="3B44FC3C">
            <w:pPr>
              <w:pStyle w:val="120"/>
              <w:rPr>
                <w:rFonts w:ascii="Times New Roman" w:hAnsi="Times New Roman" w:eastAsia="宋体" w:cs="Times New Roman"/>
                <w:lang w:eastAsia="zh-CN"/>
              </w:rPr>
            </w:pPr>
            <w:r>
              <w:rPr>
                <w:rFonts w:ascii="Times New Roman" w:hAnsi="Times New Roman" w:eastAsia="宋体" w:cs="Times New Roman"/>
                <w:lang w:eastAsia="zh-CN"/>
              </w:rPr>
              <w:t xml:space="preserve">实际试验压力：         </w:t>
            </w:r>
            <w:r>
              <w:rPr>
                <w:rFonts w:ascii="Times New Roman" w:hAnsi="Times New Roman" w:eastAsia="宋体" w:cs="Times New Roman"/>
                <w:position w:val="-3"/>
                <w:lang w:eastAsia="zh-CN"/>
              </w:rPr>
              <w:t>MPa</w:t>
            </w:r>
          </w:p>
          <w:p w14:paraId="049F93FA">
            <w:pPr>
              <w:pStyle w:val="120"/>
              <w:rPr>
                <w:rFonts w:ascii="Times New Roman" w:hAnsi="Times New Roman" w:eastAsia="宋体" w:cs="Times New Roman"/>
                <w:lang w:eastAsia="zh-CN"/>
              </w:rPr>
            </w:pPr>
            <w:r>
              <w:rPr>
                <w:rFonts w:ascii="Times New Roman" w:hAnsi="Times New Roman" w:eastAsia="宋体" w:cs="Times New Roman"/>
                <w:lang w:eastAsia="zh-CN"/>
              </w:rPr>
              <w:t xml:space="preserve">试验持续时间：         </w:t>
            </w:r>
            <w:r>
              <w:rPr>
                <w:rFonts w:ascii="Times New Roman" w:hAnsi="Times New Roman" w:eastAsia="宋体" w:cs="Times New Roman"/>
                <w:position w:val="-2"/>
                <w:lang w:eastAsia="zh-CN"/>
              </w:rPr>
              <w:t>min</w:t>
            </w:r>
          </w:p>
          <w:p w14:paraId="26E6F9B5">
            <w:pPr>
              <w:pStyle w:val="120"/>
              <w:rPr>
                <w:rFonts w:ascii="Times New Roman" w:hAnsi="Times New Roman" w:eastAsia="宋体" w:cs="Times New Roman"/>
              </w:rPr>
            </w:pPr>
            <w:r>
              <w:rPr>
                <w:rFonts w:ascii="Times New Roman" w:hAnsi="Times New Roman" w:eastAsia="宋体" w:cs="Times New Roman"/>
              </w:rPr>
              <w:t>结论：</w:t>
            </w:r>
          </w:p>
        </w:tc>
        <w:tc>
          <w:tcPr>
            <w:tcW w:w="2271" w:type="dxa"/>
            <w:vAlign w:val="center"/>
          </w:tcPr>
          <w:p w14:paraId="27126BA3">
            <w:pPr>
              <w:pStyle w:val="120"/>
              <w:rPr>
                <w:rFonts w:ascii="Times New Roman" w:hAnsi="Times New Roman" w:eastAsia="宋体" w:cs="Times New Roman"/>
                <w:lang w:eastAsia="zh-CN"/>
              </w:rPr>
            </w:pPr>
          </w:p>
        </w:tc>
      </w:tr>
      <w:tr w14:paraId="42F09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569" w:type="dxa"/>
            <w:vAlign w:val="center"/>
          </w:tcPr>
          <w:p w14:paraId="064EA185">
            <w:pPr>
              <w:pStyle w:val="120"/>
              <w:jc w:val="center"/>
              <w:rPr>
                <w:rFonts w:ascii="Times New Roman" w:hAnsi="Times New Roman" w:eastAsia="宋体" w:cs="Times New Roman"/>
                <w:lang w:eastAsia="zh-CN"/>
              </w:rPr>
            </w:pPr>
            <w:r>
              <w:rPr>
                <w:rFonts w:hint="eastAsia" w:ascii="Times New Roman" w:hAnsi="Times New Roman" w:eastAsia="宋体" w:cs="Times New Roman"/>
                <w:lang w:eastAsia="zh-CN"/>
              </w:rPr>
              <w:t>12</w:t>
            </w:r>
          </w:p>
        </w:tc>
        <w:tc>
          <w:tcPr>
            <w:tcW w:w="1218" w:type="dxa"/>
            <w:vAlign w:val="center"/>
          </w:tcPr>
          <w:p w14:paraId="62BD5F37">
            <w:pPr>
              <w:pStyle w:val="120"/>
              <w:jc w:val="center"/>
              <w:rPr>
                <w:rFonts w:ascii="Times New Roman" w:hAnsi="Times New Roman" w:eastAsia="宋体" w:cs="Times New Roman"/>
                <w:lang w:eastAsia="zh-CN"/>
              </w:rPr>
            </w:pPr>
            <w:r>
              <w:rPr>
                <w:rFonts w:ascii="Times New Roman" w:hAnsi="Times New Roman" w:eastAsia="宋体" w:cs="Times New Roman"/>
                <w:lang w:eastAsia="zh-CN"/>
              </w:rPr>
              <w:t>风管强度及严密性试验</w:t>
            </w:r>
          </w:p>
        </w:tc>
        <w:tc>
          <w:tcPr>
            <w:tcW w:w="5127" w:type="dxa"/>
            <w:gridSpan w:val="2"/>
          </w:tcPr>
          <w:p w14:paraId="4BB44D1A">
            <w:pPr>
              <w:pStyle w:val="120"/>
              <w:jc w:val="left"/>
              <w:rPr>
                <w:rFonts w:ascii="Times New Roman" w:hAnsi="Times New Roman" w:eastAsia="宋体" w:cs="Times New Roman"/>
                <w:lang w:eastAsia="zh-CN"/>
              </w:rPr>
            </w:pPr>
            <w:r>
              <w:rPr>
                <w:rFonts w:ascii="Times New Roman" w:hAnsi="Times New Roman" w:eastAsia="宋体" w:cs="Times New Roman"/>
                <w:lang w:eastAsia="zh-CN"/>
              </w:rPr>
              <w:t>设计工作压力：             Pa</w:t>
            </w:r>
          </w:p>
          <w:p w14:paraId="4BF194B7">
            <w:pPr>
              <w:pStyle w:val="120"/>
              <w:jc w:val="left"/>
              <w:rPr>
                <w:rFonts w:ascii="Times New Roman" w:hAnsi="Times New Roman" w:eastAsia="宋体" w:cs="Times New Roman"/>
                <w:lang w:eastAsia="zh-CN"/>
              </w:rPr>
            </w:pPr>
            <w:r>
              <w:rPr>
                <w:rFonts w:ascii="Times New Roman" w:hAnsi="Times New Roman" w:eastAsia="宋体" w:cs="Times New Roman"/>
                <w:lang w:eastAsia="zh-CN"/>
              </w:rPr>
              <w:t>实际试验压力：             Pa</w:t>
            </w:r>
          </w:p>
          <w:p w14:paraId="53E288CA">
            <w:pPr>
              <w:pStyle w:val="120"/>
              <w:jc w:val="left"/>
              <w:rPr>
                <w:rFonts w:ascii="Times New Roman" w:hAnsi="Times New Roman" w:eastAsia="宋体" w:cs="Times New Roman"/>
                <w:lang w:eastAsia="zh-CN"/>
              </w:rPr>
            </w:pPr>
            <w:r>
              <w:rPr>
                <w:rFonts w:ascii="Times New Roman" w:hAnsi="Times New Roman" w:eastAsia="宋体" w:cs="Times New Roman"/>
                <w:lang w:eastAsia="zh-CN"/>
              </w:rPr>
              <w:t>试验持续时间：             min</w:t>
            </w:r>
          </w:p>
          <w:p w14:paraId="3EF18C74">
            <w:pPr>
              <w:pStyle w:val="120"/>
              <w:jc w:val="left"/>
              <w:rPr>
                <w:rFonts w:ascii="Times New Roman" w:hAnsi="Times New Roman" w:eastAsia="宋体" w:cs="Times New Roman"/>
                <w:lang w:eastAsia="zh-CN"/>
              </w:rPr>
            </w:pPr>
            <w:r>
              <w:rPr>
                <w:rFonts w:ascii="Times New Roman" w:hAnsi="Times New Roman" w:eastAsia="宋体" w:cs="Times New Roman"/>
                <w:lang w:eastAsia="zh-CN"/>
              </w:rPr>
              <w:t xml:space="preserve">抽样方案：    </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结论：</w:t>
            </w:r>
          </w:p>
        </w:tc>
        <w:tc>
          <w:tcPr>
            <w:tcW w:w="2271" w:type="dxa"/>
            <w:vAlign w:val="center"/>
          </w:tcPr>
          <w:p w14:paraId="18014E31">
            <w:pPr>
              <w:pStyle w:val="120"/>
              <w:rPr>
                <w:rFonts w:ascii="Times New Roman" w:hAnsi="Times New Roman" w:eastAsia="宋体" w:cs="Times New Roman"/>
                <w:lang w:eastAsia="zh-CN"/>
              </w:rPr>
            </w:pPr>
            <w:r>
              <w:rPr>
                <w:rFonts w:ascii="Times New Roman" w:hAnsi="Times New Roman" w:eastAsia="宋体" w:cs="Times New Roman"/>
                <w:lang w:eastAsia="zh-CN"/>
              </w:rPr>
              <w:t>【要求】应按低压、中压、高压分别列出</w:t>
            </w:r>
            <w:r>
              <w:rPr>
                <w:rFonts w:hint="eastAsia" w:ascii="Times New Roman" w:hAnsi="Times New Roman" w:eastAsia="宋体" w:cs="Times New Roman"/>
                <w:lang w:eastAsia="zh-CN"/>
              </w:rPr>
              <w:t>。</w:t>
            </w:r>
          </w:p>
        </w:tc>
      </w:tr>
      <w:tr w14:paraId="12E39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569" w:type="dxa"/>
            <w:vAlign w:val="center"/>
          </w:tcPr>
          <w:p w14:paraId="43D3ECC8">
            <w:pPr>
              <w:pStyle w:val="120"/>
              <w:jc w:val="center"/>
              <w:rPr>
                <w:rFonts w:ascii="Times New Roman" w:hAnsi="Times New Roman" w:eastAsia="宋体" w:cs="Times New Roman"/>
                <w:lang w:eastAsia="zh-CN"/>
              </w:rPr>
            </w:pPr>
            <w:r>
              <w:rPr>
                <w:rFonts w:ascii="Times New Roman" w:hAnsi="Times New Roman" w:eastAsia="宋体" w:cs="Times New Roman"/>
              </w:rPr>
              <w:t>1</w:t>
            </w:r>
            <w:r>
              <w:rPr>
                <w:rFonts w:hint="eastAsia" w:ascii="Times New Roman" w:hAnsi="Times New Roman" w:eastAsia="宋体" w:cs="Times New Roman"/>
                <w:lang w:eastAsia="zh-CN"/>
              </w:rPr>
              <w:t>3</w:t>
            </w:r>
          </w:p>
        </w:tc>
        <w:tc>
          <w:tcPr>
            <w:tcW w:w="1218" w:type="dxa"/>
            <w:vAlign w:val="center"/>
          </w:tcPr>
          <w:p w14:paraId="269DDD55">
            <w:pPr>
              <w:pStyle w:val="120"/>
              <w:jc w:val="center"/>
              <w:rPr>
                <w:rFonts w:ascii="Times New Roman" w:hAnsi="Times New Roman" w:eastAsia="宋体" w:cs="Times New Roman"/>
                <w:lang w:eastAsia="zh-CN"/>
              </w:rPr>
            </w:pPr>
            <w:r>
              <w:rPr>
                <w:rFonts w:ascii="Times New Roman" w:hAnsi="Times New Roman" w:eastAsia="宋体" w:cs="Times New Roman"/>
                <w:lang w:eastAsia="zh-CN"/>
              </w:rPr>
              <w:t>空调系统水泵单机试运转</w:t>
            </w:r>
          </w:p>
        </w:tc>
        <w:tc>
          <w:tcPr>
            <w:tcW w:w="5127" w:type="dxa"/>
            <w:gridSpan w:val="2"/>
          </w:tcPr>
          <w:p w14:paraId="27118BBD">
            <w:pPr>
              <w:pStyle w:val="120"/>
              <w:jc w:val="left"/>
              <w:rPr>
                <w:rFonts w:ascii="Times New Roman" w:hAnsi="Times New Roman" w:eastAsia="宋体" w:cs="Times New Roman"/>
                <w:lang w:eastAsia="zh-CN"/>
              </w:rPr>
            </w:pPr>
            <w:r>
              <w:rPr>
                <w:rFonts w:ascii="Times New Roman" w:hAnsi="Times New Roman" w:eastAsia="宋体" w:cs="Times New Roman"/>
                <w:lang w:eastAsia="zh-CN"/>
              </w:rPr>
              <w:t>试验持续时间：             h</w:t>
            </w:r>
          </w:p>
          <w:p w14:paraId="5293C8BA">
            <w:pPr>
              <w:pStyle w:val="120"/>
              <w:jc w:val="left"/>
              <w:rPr>
                <w:rFonts w:ascii="Times New Roman" w:hAnsi="Times New Roman" w:eastAsia="宋体" w:cs="Times New Roman"/>
                <w:lang w:eastAsia="zh-CN"/>
              </w:rPr>
            </w:pPr>
            <w:r>
              <w:rPr>
                <w:rFonts w:ascii="Times New Roman" w:hAnsi="Times New Roman" w:eastAsia="宋体" w:cs="Times New Roman"/>
                <w:lang w:eastAsia="zh-CN"/>
              </w:rPr>
              <w:t xml:space="preserve">试验情况：     </w:t>
            </w:r>
          </w:p>
          <w:p w14:paraId="3C4409AC">
            <w:pPr>
              <w:pStyle w:val="120"/>
              <w:jc w:val="left"/>
              <w:rPr>
                <w:rFonts w:ascii="Times New Roman" w:hAnsi="Times New Roman" w:eastAsia="宋体" w:cs="Times New Roman"/>
                <w:lang w:eastAsia="zh-CN"/>
              </w:rPr>
            </w:pPr>
            <w:r>
              <w:rPr>
                <w:rFonts w:ascii="Times New Roman" w:hAnsi="Times New Roman" w:eastAsia="宋体" w:cs="Times New Roman"/>
                <w:lang w:eastAsia="zh-CN"/>
              </w:rPr>
              <w:t>结论：</w:t>
            </w:r>
          </w:p>
        </w:tc>
        <w:tc>
          <w:tcPr>
            <w:tcW w:w="2271" w:type="dxa"/>
            <w:vAlign w:val="center"/>
          </w:tcPr>
          <w:p w14:paraId="62CF1870">
            <w:pPr>
              <w:pStyle w:val="120"/>
              <w:rPr>
                <w:rFonts w:ascii="Times New Roman" w:hAnsi="Times New Roman" w:eastAsia="宋体" w:cs="Times New Roman"/>
                <w:lang w:eastAsia="zh-CN"/>
              </w:rPr>
            </w:pPr>
            <w:r>
              <w:rPr>
                <w:rFonts w:ascii="Times New Roman" w:hAnsi="Times New Roman" w:eastAsia="宋体" w:cs="Times New Roman"/>
                <w:lang w:eastAsia="zh-CN"/>
              </w:rPr>
              <w:t>【要求】简要描述试验 过程</w:t>
            </w:r>
            <w:r>
              <w:rPr>
                <w:rFonts w:hint="eastAsia" w:ascii="Times New Roman" w:hAnsi="Times New Roman" w:eastAsia="宋体" w:cs="Times New Roman"/>
                <w:lang w:eastAsia="zh-CN"/>
              </w:rPr>
              <w:t>。</w:t>
            </w:r>
          </w:p>
        </w:tc>
      </w:tr>
      <w:tr w14:paraId="1AA42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569" w:type="dxa"/>
            <w:vAlign w:val="center"/>
          </w:tcPr>
          <w:p w14:paraId="43ABE57E">
            <w:pPr>
              <w:pStyle w:val="120"/>
              <w:jc w:val="center"/>
              <w:rPr>
                <w:rFonts w:ascii="Times New Roman" w:hAnsi="Times New Roman" w:eastAsia="宋体" w:cs="Times New Roman"/>
                <w:lang w:eastAsia="zh-CN"/>
              </w:rPr>
            </w:pPr>
            <w:r>
              <w:rPr>
                <w:rFonts w:ascii="Times New Roman" w:hAnsi="Times New Roman" w:eastAsia="宋体" w:cs="Times New Roman"/>
                <w:lang w:eastAsia="zh-CN"/>
              </w:rPr>
              <w:t>1</w:t>
            </w:r>
            <w:r>
              <w:rPr>
                <w:rFonts w:hint="eastAsia" w:ascii="Times New Roman" w:hAnsi="Times New Roman" w:eastAsia="宋体" w:cs="Times New Roman"/>
                <w:lang w:eastAsia="zh-CN"/>
              </w:rPr>
              <w:t>4</w:t>
            </w:r>
          </w:p>
        </w:tc>
        <w:tc>
          <w:tcPr>
            <w:tcW w:w="1218" w:type="dxa"/>
            <w:vAlign w:val="center"/>
          </w:tcPr>
          <w:p w14:paraId="514674AF">
            <w:pPr>
              <w:pStyle w:val="120"/>
              <w:jc w:val="center"/>
              <w:rPr>
                <w:rFonts w:ascii="Times New Roman" w:hAnsi="Times New Roman" w:eastAsia="宋体" w:cs="Times New Roman"/>
                <w:lang w:eastAsia="zh-CN"/>
              </w:rPr>
            </w:pPr>
            <w:r>
              <w:rPr>
                <w:rFonts w:ascii="Times New Roman" w:hAnsi="Times New Roman" w:eastAsia="宋体" w:cs="Times New Roman"/>
                <w:lang w:eastAsia="zh-CN"/>
              </w:rPr>
              <w:t>空调系统非设计满负荷条件下联合试运转及调试</w:t>
            </w:r>
          </w:p>
        </w:tc>
        <w:tc>
          <w:tcPr>
            <w:tcW w:w="5127" w:type="dxa"/>
            <w:gridSpan w:val="2"/>
            <w:vAlign w:val="center"/>
          </w:tcPr>
          <w:p w14:paraId="4602CC42">
            <w:pPr>
              <w:pStyle w:val="120"/>
              <w:rPr>
                <w:rFonts w:ascii="Times New Roman" w:hAnsi="Times New Roman" w:eastAsia="宋体" w:cs="Times New Roman"/>
                <w:lang w:eastAsia="zh-CN"/>
              </w:rPr>
            </w:pPr>
            <w:r>
              <w:rPr>
                <w:rFonts w:ascii="Times New Roman" w:hAnsi="Times New Roman" w:eastAsia="宋体" w:cs="Times New Roman"/>
                <w:lang w:eastAsia="zh-CN"/>
              </w:rPr>
              <w:t>各项性能是否符合设计及规范的规定：</w:t>
            </w:r>
          </w:p>
          <w:p w14:paraId="340B66F1">
            <w:pPr>
              <w:pStyle w:val="120"/>
              <w:rPr>
                <w:rFonts w:ascii="Times New Roman" w:hAnsi="Times New Roman" w:eastAsia="宋体" w:cs="Times New Roman"/>
                <w:lang w:eastAsia="zh-CN"/>
              </w:rPr>
            </w:pPr>
            <w:r>
              <w:rPr>
                <w:rFonts w:ascii="Times New Roman" w:hAnsi="Times New Roman" w:eastAsia="宋体" w:cs="Times New Roman"/>
                <w:lang w:eastAsia="zh-CN"/>
              </w:rPr>
              <w:t>结论：</w:t>
            </w:r>
          </w:p>
        </w:tc>
        <w:tc>
          <w:tcPr>
            <w:tcW w:w="2271" w:type="dxa"/>
            <w:vAlign w:val="center"/>
          </w:tcPr>
          <w:p w14:paraId="251E9CD7">
            <w:pPr>
              <w:pStyle w:val="120"/>
              <w:rPr>
                <w:rFonts w:ascii="Times New Roman" w:hAnsi="Times New Roman" w:eastAsia="宋体" w:cs="Times New Roman"/>
                <w:lang w:eastAsia="zh-CN"/>
              </w:rPr>
            </w:pPr>
          </w:p>
        </w:tc>
      </w:tr>
      <w:tr w14:paraId="01F310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569" w:type="dxa"/>
            <w:vAlign w:val="center"/>
          </w:tcPr>
          <w:p w14:paraId="0B90662E">
            <w:pPr>
              <w:pStyle w:val="120"/>
              <w:jc w:val="center"/>
              <w:rPr>
                <w:rFonts w:ascii="Times New Roman" w:hAnsi="Times New Roman" w:eastAsia="宋体" w:cs="Times New Roman"/>
                <w:lang w:eastAsia="zh-CN"/>
              </w:rPr>
            </w:pPr>
            <w:r>
              <w:rPr>
                <w:rFonts w:ascii="Times New Roman" w:hAnsi="Times New Roman" w:eastAsia="宋体" w:cs="Times New Roman"/>
                <w:lang w:eastAsia="zh-CN"/>
              </w:rPr>
              <w:t>1</w:t>
            </w:r>
            <w:r>
              <w:rPr>
                <w:rFonts w:hint="eastAsia" w:ascii="Times New Roman" w:hAnsi="Times New Roman" w:eastAsia="宋体" w:cs="Times New Roman"/>
                <w:lang w:eastAsia="zh-CN"/>
              </w:rPr>
              <w:t>5</w:t>
            </w:r>
          </w:p>
        </w:tc>
        <w:tc>
          <w:tcPr>
            <w:tcW w:w="1218" w:type="dxa"/>
            <w:vAlign w:val="center"/>
          </w:tcPr>
          <w:p w14:paraId="1ABA34FE">
            <w:pPr>
              <w:pStyle w:val="120"/>
              <w:jc w:val="center"/>
              <w:rPr>
                <w:rFonts w:ascii="Times New Roman" w:hAnsi="Times New Roman" w:eastAsia="宋体" w:cs="Times New Roman"/>
                <w:lang w:eastAsia="zh-CN"/>
              </w:rPr>
            </w:pPr>
            <w:r>
              <w:rPr>
                <w:rFonts w:ascii="Times New Roman" w:hAnsi="Times New Roman" w:eastAsia="宋体" w:cs="Times New Roman"/>
                <w:lang w:eastAsia="zh-CN"/>
              </w:rPr>
              <w:t>防排烟系统功能试验、性能试验及联合试运转</w:t>
            </w:r>
          </w:p>
        </w:tc>
        <w:tc>
          <w:tcPr>
            <w:tcW w:w="5127" w:type="dxa"/>
            <w:gridSpan w:val="2"/>
          </w:tcPr>
          <w:p w14:paraId="50ECA248">
            <w:pPr>
              <w:pStyle w:val="120"/>
              <w:jc w:val="left"/>
              <w:rPr>
                <w:rFonts w:ascii="Times New Roman" w:hAnsi="Times New Roman" w:eastAsia="宋体" w:cs="Times New Roman"/>
                <w:lang w:eastAsia="zh-CN"/>
              </w:rPr>
            </w:pPr>
            <w:r>
              <w:rPr>
                <w:rFonts w:ascii="Times New Roman" w:hAnsi="Times New Roman" w:eastAsia="宋体" w:cs="Times New Roman"/>
                <w:lang w:eastAsia="zh-CN"/>
              </w:rPr>
              <w:t>系统数量：          个</w:t>
            </w:r>
          </w:p>
          <w:p w14:paraId="02DE590C">
            <w:pPr>
              <w:pStyle w:val="120"/>
              <w:jc w:val="left"/>
              <w:rPr>
                <w:rFonts w:ascii="Times New Roman" w:hAnsi="Times New Roman" w:eastAsia="宋体" w:cs="Times New Roman"/>
                <w:lang w:eastAsia="zh-CN"/>
              </w:rPr>
            </w:pPr>
            <w:r>
              <w:rPr>
                <w:rFonts w:ascii="Times New Roman" w:hAnsi="Times New Roman" w:eastAsia="宋体" w:cs="Times New Roman"/>
                <w:lang w:eastAsia="zh-CN"/>
              </w:rPr>
              <w:t>设计风量：         m³/min</w:t>
            </w:r>
          </w:p>
          <w:p w14:paraId="20387BFB">
            <w:pPr>
              <w:pStyle w:val="120"/>
              <w:jc w:val="left"/>
              <w:rPr>
                <w:rFonts w:ascii="Times New Roman" w:hAnsi="Times New Roman" w:eastAsia="宋体" w:cs="Times New Roman"/>
                <w:lang w:eastAsia="zh-CN"/>
              </w:rPr>
            </w:pPr>
            <w:r>
              <w:rPr>
                <w:rFonts w:ascii="Times New Roman" w:hAnsi="Times New Roman" w:eastAsia="宋体" w:cs="Times New Roman"/>
                <w:lang w:eastAsia="zh-CN"/>
              </w:rPr>
              <w:t>设计风压：           Pa</w:t>
            </w:r>
          </w:p>
          <w:p w14:paraId="3077524D">
            <w:pPr>
              <w:pStyle w:val="120"/>
              <w:jc w:val="left"/>
              <w:rPr>
                <w:rFonts w:ascii="Times New Roman" w:hAnsi="Times New Roman" w:eastAsia="宋体" w:cs="Times New Roman"/>
                <w:lang w:eastAsia="zh-CN"/>
              </w:rPr>
            </w:pPr>
            <w:r>
              <w:rPr>
                <w:rFonts w:ascii="Times New Roman" w:hAnsi="Times New Roman" w:eastAsia="宋体" w:cs="Times New Roman"/>
                <w:lang w:eastAsia="zh-CN"/>
              </w:rPr>
              <w:t>测试风量：         m³/min</w:t>
            </w:r>
          </w:p>
          <w:p w14:paraId="11A11723">
            <w:pPr>
              <w:pStyle w:val="120"/>
              <w:jc w:val="left"/>
              <w:rPr>
                <w:rFonts w:ascii="Times New Roman" w:hAnsi="Times New Roman" w:eastAsia="宋体" w:cs="Times New Roman"/>
              </w:rPr>
            </w:pPr>
            <w:r>
              <w:rPr>
                <w:rFonts w:ascii="Times New Roman" w:hAnsi="Times New Roman" w:eastAsia="宋体" w:cs="Times New Roman"/>
                <w:lang w:eastAsia="zh-CN"/>
              </w:rPr>
              <w:t xml:space="preserve">试运行情况： </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结论：</w:t>
            </w:r>
          </w:p>
        </w:tc>
        <w:tc>
          <w:tcPr>
            <w:tcW w:w="2271" w:type="dxa"/>
            <w:vAlign w:val="center"/>
          </w:tcPr>
          <w:p w14:paraId="3B7028AB">
            <w:pPr>
              <w:pStyle w:val="120"/>
              <w:rPr>
                <w:rFonts w:ascii="Times New Roman" w:hAnsi="Times New Roman" w:eastAsia="宋体" w:cs="Times New Roman"/>
                <w:lang w:eastAsia="zh-CN"/>
              </w:rPr>
            </w:pPr>
            <w:r>
              <w:rPr>
                <w:rFonts w:ascii="Times New Roman" w:hAnsi="Times New Roman" w:eastAsia="宋体" w:cs="Times New Roman"/>
                <w:lang w:eastAsia="zh-CN"/>
              </w:rPr>
              <w:t>【要求】试验情况应说明具体有哪些设备、部件参与联动，是否准确、可靠动作。</w:t>
            </w:r>
          </w:p>
        </w:tc>
      </w:tr>
      <w:tr w14:paraId="05CF0B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1787" w:type="dxa"/>
            <w:gridSpan w:val="2"/>
            <w:vAlign w:val="center"/>
          </w:tcPr>
          <w:p w14:paraId="7BD43DD6">
            <w:pPr>
              <w:jc w:val="center"/>
              <w:rPr>
                <w:rFonts w:eastAsia="宋体" w:cs="Times New Roman"/>
                <w:szCs w:val="21"/>
              </w:rPr>
            </w:pPr>
            <w:r>
              <w:rPr>
                <w:rFonts w:eastAsia="宋体" w:cs="Times New Roman"/>
                <w:color w:val="000000" w:themeColor="text1"/>
                <w:szCs w:val="21"/>
                <w14:textFill>
                  <w14:solidFill>
                    <w14:schemeClr w14:val="tx1"/>
                  </w14:solidFill>
                </w14:textFill>
              </w:rPr>
              <w:t>核查结论</w:t>
            </w:r>
          </w:p>
        </w:tc>
        <w:tc>
          <w:tcPr>
            <w:tcW w:w="7398" w:type="dxa"/>
            <w:gridSpan w:val="3"/>
            <w:vAlign w:val="center"/>
          </w:tcPr>
          <w:p w14:paraId="09531A24">
            <w:pPr>
              <w:spacing w:line="400" w:lineRule="exact"/>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组别：</w:t>
            </w:r>
          </w:p>
          <w:p w14:paraId="6013FFD8">
            <w:pPr>
              <w:spacing w:line="400" w:lineRule="exact"/>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 xml:space="preserve">核查结果：上表所列重要信息及数据本工程共涉及    项，经核查全部真实有效 </w:t>
            </w:r>
            <w:r>
              <w:rPr>
                <w:rFonts w:ascii="宋体" w:hAnsi="宋体" w:eastAsia="宋体" w:cs="Times New Roman"/>
                <w:color w:val="000000" w:themeColor="text1"/>
                <w:szCs w:val="21"/>
                <w14:textFill>
                  <w14:solidFill>
                    <w14:schemeClr w14:val="tx1"/>
                  </w14:solidFill>
                </w14:textFill>
              </w:rPr>
              <w:t>□</w:t>
            </w:r>
            <w:r>
              <w:rPr>
                <w:rFonts w:eastAsia="宋体" w:cs="Times New Roman"/>
                <w:color w:val="000000" w:themeColor="text1"/>
                <w:szCs w:val="21"/>
                <w14:textFill>
                  <w14:solidFill>
                    <w14:schemeClr w14:val="tx1"/>
                  </w14:solidFill>
                </w14:textFill>
              </w:rPr>
              <w:t xml:space="preserve"> ；经核查缺少    项 </w:t>
            </w:r>
            <w:r>
              <w:rPr>
                <w:rFonts w:ascii="宋体" w:hAnsi="宋体" w:eastAsia="宋体" w:cs="Times New Roman"/>
                <w:color w:val="000000" w:themeColor="text1"/>
                <w:szCs w:val="21"/>
                <w14:textFill>
                  <w14:solidFill>
                    <w14:schemeClr w14:val="tx1"/>
                  </w14:solidFill>
                </w14:textFill>
              </w:rPr>
              <w:t>□</w:t>
            </w:r>
            <w:r>
              <w:rPr>
                <w:rFonts w:eastAsia="宋体" w:cs="Times New Roman"/>
                <w:color w:val="000000" w:themeColor="text1"/>
                <w:szCs w:val="21"/>
                <w14:textFill>
                  <w14:solidFill>
                    <w14:schemeClr w14:val="tx1"/>
                  </w14:solidFill>
                </w14:textFill>
              </w:rPr>
              <w:t>；经核查    项数据不真实。</w:t>
            </w:r>
          </w:p>
          <w:p w14:paraId="33EFB500">
            <w:pPr>
              <w:spacing w:line="400" w:lineRule="exact"/>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 xml:space="preserve">核查结论：主要安全功能、使用功能等均满足设计要求 </w:t>
            </w:r>
            <w:r>
              <w:rPr>
                <w:rFonts w:ascii="宋体" w:hAnsi="宋体" w:eastAsia="宋体" w:cs="Times New Roman"/>
                <w:color w:val="000000" w:themeColor="text1"/>
                <w:szCs w:val="21"/>
                <w14:textFill>
                  <w14:solidFill>
                    <w14:schemeClr w14:val="tx1"/>
                  </w14:solidFill>
                </w14:textFill>
              </w:rPr>
              <w:t>□</w:t>
            </w:r>
          </w:p>
          <w:p w14:paraId="507EA9B5">
            <w:pPr>
              <w:spacing w:line="400" w:lineRule="exact"/>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 xml:space="preserve">          主要安全功能、使用功能等不能做出判定 </w:t>
            </w:r>
            <w:r>
              <w:rPr>
                <w:rFonts w:ascii="宋体" w:hAnsi="宋体" w:eastAsia="宋体" w:cs="Times New Roman"/>
                <w:color w:val="000000" w:themeColor="text1"/>
                <w:szCs w:val="21"/>
                <w14:textFill>
                  <w14:solidFill>
                    <w14:schemeClr w14:val="tx1"/>
                  </w14:solidFill>
                </w14:textFill>
              </w:rPr>
              <w:t>□</w:t>
            </w:r>
          </w:p>
          <w:p w14:paraId="334EE694">
            <w:pPr>
              <w:spacing w:line="400" w:lineRule="exact"/>
              <w:rPr>
                <w:rFonts w:eastAsia="宋体" w:cs="Times New Roman"/>
                <w:color w:val="000000" w:themeColor="text1"/>
                <w:szCs w:val="21"/>
                <w14:textFill>
                  <w14:solidFill>
                    <w14:schemeClr w14:val="tx1"/>
                  </w14:solidFill>
                </w14:textFill>
              </w:rPr>
            </w:pPr>
            <w:r>
              <w:rPr>
                <w:rFonts w:eastAsia="宋体" w:cs="Times New Roman"/>
                <w:color w:val="000000" w:themeColor="text1"/>
                <w:szCs w:val="21"/>
                <w14:textFill>
                  <w14:solidFill>
                    <w14:schemeClr w14:val="tx1"/>
                  </w14:solidFill>
                </w14:textFill>
              </w:rPr>
              <w:t>核查人：</w:t>
            </w:r>
          </w:p>
          <w:p w14:paraId="6966C612">
            <w:pPr>
              <w:spacing w:line="400" w:lineRule="exact"/>
              <w:jc w:val="right"/>
              <w:rPr>
                <w:rFonts w:eastAsia="宋体" w:cs="Times New Roman"/>
                <w:szCs w:val="21"/>
              </w:rPr>
            </w:pPr>
            <w:r>
              <w:rPr>
                <w:rFonts w:eastAsia="宋体" w:cs="Times New Roman"/>
                <w:color w:val="000000" w:themeColor="text1"/>
                <w:szCs w:val="21"/>
                <w14:textFill>
                  <w14:solidFill>
                    <w14:schemeClr w14:val="tx1"/>
                  </w14:solidFill>
                </w14:textFill>
              </w:rPr>
              <w:t xml:space="preserve">                                                年    月    日</w:t>
            </w:r>
          </w:p>
        </w:tc>
      </w:tr>
    </w:tbl>
    <w:p w14:paraId="6CB1CF56">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14FF584D">
      <w:pPr>
        <w:pStyle w:val="12"/>
        <w:spacing w:line="500" w:lineRule="exact"/>
        <w:jc w:val="center"/>
        <w:rPr>
          <w:rFonts w:ascii="Times New Roman" w:hAnsi="Times New Roman" w:eastAsia="宋体"/>
          <w:b/>
          <w:sz w:val="24"/>
          <w:szCs w:val="24"/>
        </w:rPr>
      </w:pPr>
      <w:r>
        <w:rPr>
          <w:rFonts w:hint="eastAsia" w:ascii="Times New Roman" w:hAnsi="Times New Roman" w:eastAsia="宋体"/>
          <w:b/>
          <w:sz w:val="24"/>
          <w:szCs w:val="24"/>
        </w:rPr>
        <w:t>表B</w:t>
      </w:r>
      <w:r>
        <w:rPr>
          <w:rFonts w:ascii="Times New Roman" w:hAnsi="Times New Roman" w:eastAsia="宋体"/>
          <w:b/>
          <w:sz w:val="24"/>
          <w:szCs w:val="24"/>
        </w:rPr>
        <w:t>-</w:t>
      </w:r>
      <w:r>
        <w:rPr>
          <w:rFonts w:hint="eastAsia" w:ascii="Times New Roman" w:hAnsi="Times New Roman" w:eastAsia="宋体"/>
          <w:b/>
          <w:sz w:val="24"/>
          <w:szCs w:val="24"/>
        </w:rPr>
        <w:t>4</w:t>
      </w:r>
      <w:r>
        <w:rPr>
          <w:rFonts w:ascii="Times New Roman" w:hAnsi="Times New Roman" w:eastAsia="宋体"/>
          <w:b/>
          <w:sz w:val="24"/>
          <w:szCs w:val="24"/>
        </w:rPr>
        <w:t xml:space="preserve"> </w:t>
      </w:r>
      <w:r>
        <w:rPr>
          <w:rFonts w:hint="eastAsia" w:ascii="Times New Roman" w:hAnsi="Times New Roman" w:eastAsia="宋体"/>
          <w:b/>
          <w:sz w:val="24"/>
          <w:szCs w:val="24"/>
        </w:rPr>
        <w:t xml:space="preserve"> 矿井安装工程</w:t>
      </w:r>
      <w:r>
        <w:rPr>
          <w:rFonts w:ascii="Times New Roman" w:hAnsi="Times New Roman" w:eastAsia="宋体"/>
          <w:b/>
          <w:sz w:val="24"/>
          <w:szCs w:val="24"/>
        </w:rPr>
        <w:t>有关数据</w:t>
      </w:r>
      <w:r>
        <w:rPr>
          <w:rFonts w:hint="eastAsia" w:ascii="Times New Roman" w:hAnsi="Times New Roman" w:eastAsia="宋体"/>
          <w:b/>
          <w:sz w:val="24"/>
          <w:szCs w:val="24"/>
        </w:rPr>
        <w:t>（煤炭工程）</w:t>
      </w:r>
    </w:p>
    <w:tbl>
      <w:tblPr>
        <w:tblStyle w:val="2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804"/>
        <w:gridCol w:w="4619"/>
        <w:gridCol w:w="2078"/>
      </w:tblGrid>
      <w:tr w14:paraId="32C2D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0" w:type="dxa"/>
            <w:gridSpan w:val="2"/>
            <w:tcBorders>
              <w:top w:val="single" w:color="auto" w:sz="4" w:space="0"/>
              <w:left w:val="single" w:color="auto" w:sz="4" w:space="0"/>
              <w:bottom w:val="single" w:color="auto" w:sz="4" w:space="0"/>
              <w:right w:val="single" w:color="auto" w:sz="4" w:space="0"/>
            </w:tcBorders>
            <w:vAlign w:val="center"/>
          </w:tcPr>
          <w:p w14:paraId="763AD810">
            <w:pPr>
              <w:spacing w:before="156" w:beforeLines="50" w:after="156" w:afterLines="50"/>
              <w:jc w:val="center"/>
              <w:rPr>
                <w:b/>
                <w:szCs w:val="21"/>
              </w:rPr>
            </w:pPr>
            <w:r>
              <w:rPr>
                <w:b/>
                <w:szCs w:val="21"/>
              </w:rPr>
              <w:t>工程名称</w:t>
            </w:r>
          </w:p>
        </w:tc>
        <w:tc>
          <w:tcPr>
            <w:tcW w:w="6697" w:type="dxa"/>
            <w:gridSpan w:val="2"/>
            <w:tcBorders>
              <w:top w:val="single" w:color="auto" w:sz="4" w:space="0"/>
              <w:left w:val="single" w:color="auto" w:sz="4" w:space="0"/>
              <w:bottom w:val="single" w:color="auto" w:sz="4" w:space="0"/>
              <w:right w:val="single" w:color="auto" w:sz="4" w:space="0"/>
            </w:tcBorders>
            <w:vAlign w:val="center"/>
          </w:tcPr>
          <w:p w14:paraId="3D9CE87D">
            <w:pPr>
              <w:spacing w:before="156" w:beforeLines="50" w:after="156" w:afterLines="50"/>
              <w:jc w:val="center"/>
              <w:rPr>
                <w:b/>
                <w:szCs w:val="21"/>
              </w:rPr>
            </w:pPr>
          </w:p>
        </w:tc>
      </w:tr>
      <w:tr w14:paraId="3739B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786" w:type="dxa"/>
            <w:tcBorders>
              <w:top w:val="single" w:color="auto" w:sz="4" w:space="0"/>
              <w:left w:val="single" w:color="auto" w:sz="4" w:space="0"/>
              <w:bottom w:val="single" w:color="auto" w:sz="4" w:space="0"/>
              <w:right w:val="single" w:color="auto" w:sz="4" w:space="0"/>
            </w:tcBorders>
            <w:vAlign w:val="center"/>
          </w:tcPr>
          <w:p w14:paraId="47A010C6">
            <w:pPr>
              <w:jc w:val="center"/>
              <w:rPr>
                <w:b/>
                <w:szCs w:val="21"/>
              </w:rPr>
            </w:pPr>
            <w:r>
              <w:rPr>
                <w:b/>
                <w:color w:val="000000" w:themeColor="text1"/>
                <w:szCs w:val="21"/>
                <w14:textFill>
                  <w14:solidFill>
                    <w14:schemeClr w14:val="tx1"/>
                  </w14:solidFill>
                </w14:textFill>
              </w:rPr>
              <w:t>序号</w:t>
            </w:r>
          </w:p>
        </w:tc>
        <w:tc>
          <w:tcPr>
            <w:tcW w:w="1804" w:type="dxa"/>
            <w:tcBorders>
              <w:top w:val="single" w:color="auto" w:sz="4" w:space="0"/>
              <w:left w:val="single" w:color="auto" w:sz="4" w:space="0"/>
              <w:bottom w:val="single" w:color="auto" w:sz="4" w:space="0"/>
              <w:right w:val="single" w:color="auto" w:sz="4" w:space="0"/>
            </w:tcBorders>
            <w:vAlign w:val="center"/>
          </w:tcPr>
          <w:p w14:paraId="2FCE6514">
            <w:pPr>
              <w:jc w:val="center"/>
              <w:rPr>
                <w:b/>
                <w:szCs w:val="21"/>
              </w:rPr>
            </w:pPr>
            <w:r>
              <w:rPr>
                <w:b/>
                <w:color w:val="000000" w:themeColor="text1"/>
                <w:szCs w:val="21"/>
                <w14:textFill>
                  <w14:solidFill>
                    <w14:schemeClr w14:val="tx1"/>
                  </w14:solidFill>
                </w14:textFill>
              </w:rPr>
              <w:t>资料名称</w:t>
            </w:r>
          </w:p>
        </w:tc>
        <w:tc>
          <w:tcPr>
            <w:tcW w:w="4619" w:type="dxa"/>
            <w:tcBorders>
              <w:top w:val="single" w:color="auto" w:sz="4" w:space="0"/>
              <w:left w:val="single" w:color="auto" w:sz="4" w:space="0"/>
              <w:bottom w:val="single" w:color="auto" w:sz="4" w:space="0"/>
              <w:right w:val="single" w:color="auto" w:sz="4" w:space="0"/>
            </w:tcBorders>
            <w:vAlign w:val="center"/>
          </w:tcPr>
          <w:p w14:paraId="215AAAE6">
            <w:pPr>
              <w:jc w:val="center"/>
              <w:rPr>
                <w:b/>
                <w:szCs w:val="21"/>
              </w:rPr>
            </w:pPr>
            <w:r>
              <w:rPr>
                <w:b/>
                <w:color w:val="000000" w:themeColor="text1"/>
                <w:szCs w:val="21"/>
                <w14:textFill>
                  <w14:solidFill>
                    <w14:schemeClr w14:val="tx1"/>
                  </w14:solidFill>
                </w14:textFill>
              </w:rPr>
              <w:t>有关数据及结论</w:t>
            </w:r>
          </w:p>
        </w:tc>
        <w:tc>
          <w:tcPr>
            <w:tcW w:w="2078" w:type="dxa"/>
            <w:tcBorders>
              <w:top w:val="single" w:color="auto" w:sz="4" w:space="0"/>
              <w:left w:val="single" w:color="auto" w:sz="4" w:space="0"/>
              <w:bottom w:val="single" w:color="auto" w:sz="4" w:space="0"/>
              <w:right w:val="single" w:color="auto" w:sz="4" w:space="0"/>
            </w:tcBorders>
            <w:vAlign w:val="center"/>
          </w:tcPr>
          <w:p w14:paraId="21EAD497">
            <w:pPr>
              <w:jc w:val="center"/>
              <w:rPr>
                <w:b/>
                <w:szCs w:val="21"/>
              </w:rPr>
            </w:pPr>
            <w:r>
              <w:rPr>
                <w:b/>
                <w:color w:val="000000" w:themeColor="text1"/>
                <w:szCs w:val="21"/>
                <w14:textFill>
                  <w14:solidFill>
                    <w14:schemeClr w14:val="tx1"/>
                  </w14:solidFill>
                </w14:textFill>
              </w:rPr>
              <w:t>备  注</w:t>
            </w:r>
          </w:p>
        </w:tc>
      </w:tr>
      <w:tr w14:paraId="3077F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dxa"/>
            <w:tcBorders>
              <w:top w:val="single" w:color="auto" w:sz="4" w:space="0"/>
              <w:left w:val="single" w:color="auto" w:sz="4" w:space="0"/>
              <w:bottom w:val="single" w:color="auto" w:sz="4" w:space="0"/>
              <w:right w:val="single" w:color="auto" w:sz="4" w:space="0"/>
            </w:tcBorders>
            <w:vAlign w:val="center"/>
          </w:tcPr>
          <w:p w14:paraId="4C551FCC">
            <w:pPr>
              <w:jc w:val="center"/>
              <w:rPr>
                <w:szCs w:val="21"/>
              </w:rPr>
            </w:pPr>
            <w:r>
              <w:rPr>
                <w:szCs w:val="21"/>
              </w:rPr>
              <w:t>1</w:t>
            </w:r>
          </w:p>
        </w:tc>
        <w:tc>
          <w:tcPr>
            <w:tcW w:w="1804" w:type="dxa"/>
            <w:tcBorders>
              <w:top w:val="single" w:color="auto" w:sz="4" w:space="0"/>
              <w:left w:val="single" w:color="auto" w:sz="4" w:space="0"/>
              <w:bottom w:val="single" w:color="auto" w:sz="4" w:space="0"/>
              <w:right w:val="single" w:color="auto" w:sz="4" w:space="0"/>
            </w:tcBorders>
            <w:vAlign w:val="center"/>
          </w:tcPr>
          <w:p w14:paraId="52A9302A">
            <w:pPr>
              <w:adjustRightInd w:val="0"/>
              <w:snapToGrid w:val="0"/>
              <w:spacing w:line="300" w:lineRule="exact"/>
              <w:jc w:val="center"/>
              <w:rPr>
                <w:szCs w:val="21"/>
              </w:rPr>
            </w:pPr>
            <w:r>
              <w:rPr>
                <w:szCs w:val="21"/>
              </w:rPr>
              <w:t>井筒装备用钢材</w:t>
            </w:r>
          </w:p>
        </w:tc>
        <w:tc>
          <w:tcPr>
            <w:tcW w:w="4619" w:type="dxa"/>
            <w:tcBorders>
              <w:top w:val="single" w:color="auto" w:sz="4" w:space="0"/>
              <w:left w:val="single" w:color="auto" w:sz="4" w:space="0"/>
              <w:bottom w:val="single" w:color="auto" w:sz="4" w:space="0"/>
              <w:right w:val="single" w:color="auto" w:sz="4" w:space="0"/>
            </w:tcBorders>
            <w:vAlign w:val="center"/>
          </w:tcPr>
          <w:p w14:paraId="1302CAFF">
            <w:pPr>
              <w:adjustRightInd w:val="0"/>
              <w:snapToGrid w:val="0"/>
              <w:spacing w:line="300" w:lineRule="exact"/>
              <w:rPr>
                <w:szCs w:val="21"/>
              </w:rPr>
            </w:pPr>
            <w:r>
              <w:rPr>
                <w:szCs w:val="21"/>
              </w:rPr>
              <w:t>进场总量：     t</w:t>
            </w:r>
          </w:p>
          <w:p w14:paraId="29E7A8E8">
            <w:pPr>
              <w:adjustRightInd w:val="0"/>
              <w:snapToGrid w:val="0"/>
              <w:spacing w:line="300" w:lineRule="exact"/>
              <w:rPr>
                <w:szCs w:val="21"/>
              </w:rPr>
            </w:pPr>
            <w:r>
              <w:rPr>
                <w:szCs w:val="21"/>
              </w:rPr>
              <w:t>进场批次：     批</w:t>
            </w:r>
          </w:p>
          <w:p w14:paraId="74555E24">
            <w:pPr>
              <w:adjustRightInd w:val="0"/>
              <w:snapToGrid w:val="0"/>
              <w:spacing w:line="300" w:lineRule="exact"/>
              <w:rPr>
                <w:szCs w:val="21"/>
              </w:rPr>
            </w:pPr>
            <w:r>
              <w:rPr>
                <w:szCs w:val="21"/>
              </w:rPr>
              <w:t xml:space="preserve">复试组数：     组 </w:t>
            </w:r>
          </w:p>
          <w:p w14:paraId="308695EC">
            <w:pPr>
              <w:adjustRightInd w:val="0"/>
              <w:snapToGrid w:val="0"/>
              <w:spacing w:line="300" w:lineRule="exact"/>
              <w:rPr>
                <w:szCs w:val="21"/>
              </w:rPr>
            </w:pPr>
            <w:r>
              <w:rPr>
                <w:szCs w:val="21"/>
              </w:rPr>
              <w:t>结论：</w:t>
            </w:r>
          </w:p>
        </w:tc>
        <w:tc>
          <w:tcPr>
            <w:tcW w:w="2078" w:type="dxa"/>
            <w:tcBorders>
              <w:top w:val="single" w:color="auto" w:sz="4" w:space="0"/>
              <w:left w:val="single" w:color="auto" w:sz="4" w:space="0"/>
              <w:bottom w:val="single" w:color="auto" w:sz="4" w:space="0"/>
              <w:right w:val="single" w:color="auto" w:sz="4" w:space="0"/>
            </w:tcBorders>
            <w:vAlign w:val="center"/>
          </w:tcPr>
          <w:p w14:paraId="381E7052">
            <w:pPr>
              <w:spacing w:line="300" w:lineRule="exact"/>
              <w:rPr>
                <w:szCs w:val="21"/>
              </w:rPr>
            </w:pPr>
          </w:p>
        </w:tc>
      </w:tr>
      <w:tr w14:paraId="0B207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dxa"/>
            <w:tcBorders>
              <w:top w:val="single" w:color="auto" w:sz="4" w:space="0"/>
              <w:left w:val="single" w:color="auto" w:sz="4" w:space="0"/>
              <w:bottom w:val="single" w:color="auto" w:sz="4" w:space="0"/>
              <w:right w:val="single" w:color="auto" w:sz="4" w:space="0"/>
            </w:tcBorders>
            <w:vAlign w:val="center"/>
          </w:tcPr>
          <w:p w14:paraId="1094CCDD">
            <w:pPr>
              <w:jc w:val="center"/>
              <w:rPr>
                <w:szCs w:val="21"/>
              </w:rPr>
            </w:pPr>
            <w:r>
              <w:rPr>
                <w:szCs w:val="21"/>
              </w:rPr>
              <w:t>2</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14:paraId="418EA1CD">
            <w:pPr>
              <w:adjustRightInd w:val="0"/>
              <w:snapToGrid w:val="0"/>
              <w:spacing w:line="300" w:lineRule="exact"/>
              <w:jc w:val="center"/>
              <w:rPr>
                <w:szCs w:val="21"/>
              </w:rPr>
            </w:pPr>
            <w:r>
              <w:rPr>
                <w:szCs w:val="21"/>
              </w:rPr>
              <w:t>立井井筒梁窝混凝土试块</w:t>
            </w:r>
          </w:p>
        </w:tc>
        <w:tc>
          <w:tcPr>
            <w:tcW w:w="4619" w:type="dxa"/>
            <w:tcBorders>
              <w:top w:val="single" w:color="auto" w:sz="4" w:space="0"/>
              <w:left w:val="single" w:color="auto" w:sz="4" w:space="0"/>
              <w:bottom w:val="single" w:color="auto" w:sz="4" w:space="0"/>
              <w:right w:val="single" w:color="auto" w:sz="4" w:space="0"/>
            </w:tcBorders>
            <w:shd w:val="clear" w:color="auto" w:fill="auto"/>
            <w:vAlign w:val="center"/>
          </w:tcPr>
          <w:p w14:paraId="1EE218F3">
            <w:pPr>
              <w:adjustRightInd w:val="0"/>
              <w:snapToGrid w:val="0"/>
              <w:spacing w:line="300" w:lineRule="exact"/>
              <w:rPr>
                <w:szCs w:val="21"/>
              </w:rPr>
            </w:pPr>
            <w:r>
              <w:rPr>
                <w:szCs w:val="21"/>
              </w:rPr>
              <w:t>混凝土强度等级：C</w:t>
            </w:r>
          </w:p>
          <w:p w14:paraId="001A3D91">
            <w:pPr>
              <w:adjustRightInd w:val="0"/>
              <w:snapToGrid w:val="0"/>
              <w:spacing w:line="300" w:lineRule="exact"/>
              <w:rPr>
                <w:szCs w:val="21"/>
              </w:rPr>
            </w:pPr>
            <w:r>
              <w:rPr>
                <w:szCs w:val="21"/>
              </w:rPr>
              <w:t>梁窝数量：   个</w:t>
            </w:r>
          </w:p>
          <w:p w14:paraId="70A05843">
            <w:pPr>
              <w:adjustRightInd w:val="0"/>
              <w:snapToGrid w:val="0"/>
              <w:spacing w:line="300" w:lineRule="exact"/>
              <w:rPr>
                <w:szCs w:val="21"/>
              </w:rPr>
            </w:pPr>
            <w:r>
              <w:rPr>
                <w:szCs w:val="21"/>
              </w:rPr>
              <w:t>混凝土总量：      m</w:t>
            </w:r>
            <w:r>
              <w:rPr>
                <w:szCs w:val="21"/>
                <w:vertAlign w:val="superscript"/>
              </w:rPr>
              <w:t>3</w:t>
            </w:r>
          </w:p>
          <w:p w14:paraId="51F5835F">
            <w:pPr>
              <w:adjustRightInd w:val="0"/>
              <w:snapToGrid w:val="0"/>
              <w:spacing w:line="300" w:lineRule="exact"/>
              <w:rPr>
                <w:szCs w:val="21"/>
              </w:rPr>
            </w:pPr>
            <w:r>
              <w:rPr>
                <w:szCs w:val="21"/>
              </w:rPr>
              <w:t>混凝土标养试块组数：    组</w:t>
            </w:r>
          </w:p>
          <w:p w14:paraId="6063E04A">
            <w:pPr>
              <w:adjustRightInd w:val="0"/>
              <w:snapToGrid w:val="0"/>
              <w:spacing w:line="300" w:lineRule="exact"/>
              <w:rPr>
                <w:szCs w:val="21"/>
              </w:rPr>
            </w:pPr>
            <w:r>
              <w:rPr>
                <w:szCs w:val="21"/>
              </w:rPr>
              <w:t>结论：</w:t>
            </w:r>
          </w:p>
        </w:tc>
        <w:tc>
          <w:tcPr>
            <w:tcW w:w="2078" w:type="dxa"/>
            <w:tcBorders>
              <w:top w:val="single" w:color="auto" w:sz="4" w:space="0"/>
              <w:left w:val="single" w:color="auto" w:sz="4" w:space="0"/>
              <w:bottom w:val="single" w:color="auto" w:sz="4" w:space="0"/>
              <w:right w:val="single" w:color="auto" w:sz="4" w:space="0"/>
            </w:tcBorders>
            <w:vAlign w:val="center"/>
          </w:tcPr>
          <w:p w14:paraId="2EE1D90C">
            <w:pPr>
              <w:spacing w:line="300" w:lineRule="exact"/>
              <w:rPr>
                <w:szCs w:val="21"/>
              </w:rPr>
            </w:pPr>
          </w:p>
        </w:tc>
      </w:tr>
      <w:tr w14:paraId="7A856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dxa"/>
            <w:tcBorders>
              <w:top w:val="single" w:color="auto" w:sz="4" w:space="0"/>
              <w:left w:val="single" w:color="auto" w:sz="4" w:space="0"/>
              <w:bottom w:val="single" w:color="auto" w:sz="4" w:space="0"/>
              <w:right w:val="single" w:color="auto" w:sz="4" w:space="0"/>
            </w:tcBorders>
            <w:shd w:val="clear" w:color="auto" w:fill="auto"/>
            <w:vAlign w:val="center"/>
          </w:tcPr>
          <w:p w14:paraId="572FA77C">
            <w:pPr>
              <w:jc w:val="center"/>
              <w:rPr>
                <w:szCs w:val="21"/>
              </w:rPr>
            </w:pPr>
            <w:r>
              <w:rPr>
                <w:szCs w:val="21"/>
              </w:rPr>
              <w:t>3</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14:paraId="298BEACC">
            <w:pPr>
              <w:adjustRightInd w:val="0"/>
              <w:snapToGrid w:val="0"/>
              <w:spacing w:line="300" w:lineRule="exact"/>
              <w:jc w:val="center"/>
              <w:rPr>
                <w:szCs w:val="21"/>
              </w:rPr>
            </w:pPr>
            <w:r>
              <w:rPr>
                <w:szCs w:val="21"/>
              </w:rPr>
              <w:t>井筒托（支）架锚杆杆体抗拉强度</w:t>
            </w:r>
          </w:p>
        </w:tc>
        <w:tc>
          <w:tcPr>
            <w:tcW w:w="4619" w:type="dxa"/>
            <w:tcBorders>
              <w:top w:val="single" w:color="auto" w:sz="4" w:space="0"/>
              <w:left w:val="single" w:color="auto" w:sz="4" w:space="0"/>
              <w:bottom w:val="single" w:color="auto" w:sz="4" w:space="0"/>
              <w:right w:val="single" w:color="auto" w:sz="4" w:space="0"/>
            </w:tcBorders>
            <w:shd w:val="clear" w:color="auto" w:fill="auto"/>
            <w:vAlign w:val="center"/>
          </w:tcPr>
          <w:p w14:paraId="714CB9CD">
            <w:pPr>
              <w:adjustRightInd w:val="0"/>
              <w:snapToGrid w:val="0"/>
              <w:spacing w:line="300" w:lineRule="exact"/>
              <w:rPr>
                <w:szCs w:val="21"/>
              </w:rPr>
            </w:pPr>
            <w:r>
              <w:rPr>
                <w:szCs w:val="21"/>
              </w:rPr>
              <w:t>锚杆总数：   根</w:t>
            </w:r>
          </w:p>
          <w:p w14:paraId="246CD6BD">
            <w:pPr>
              <w:adjustRightInd w:val="0"/>
              <w:snapToGrid w:val="0"/>
              <w:spacing w:line="300" w:lineRule="exact"/>
              <w:rPr>
                <w:szCs w:val="21"/>
              </w:rPr>
            </w:pPr>
            <w:r>
              <w:rPr>
                <w:szCs w:val="21"/>
              </w:rPr>
              <w:t>锚杆杆体抗拉强度检测数：    根</w:t>
            </w:r>
          </w:p>
          <w:p w14:paraId="20A2448F">
            <w:pPr>
              <w:adjustRightInd w:val="0"/>
              <w:snapToGrid w:val="0"/>
              <w:spacing w:line="300" w:lineRule="exact"/>
              <w:rPr>
                <w:szCs w:val="21"/>
              </w:rPr>
            </w:pPr>
            <w:r>
              <w:rPr>
                <w:szCs w:val="21"/>
              </w:rPr>
              <w:t>结论：</w:t>
            </w:r>
          </w:p>
        </w:tc>
        <w:tc>
          <w:tcPr>
            <w:tcW w:w="2078" w:type="dxa"/>
            <w:tcBorders>
              <w:top w:val="single" w:color="auto" w:sz="4" w:space="0"/>
              <w:left w:val="single" w:color="auto" w:sz="4" w:space="0"/>
              <w:bottom w:val="single" w:color="auto" w:sz="4" w:space="0"/>
              <w:right w:val="single" w:color="auto" w:sz="4" w:space="0"/>
            </w:tcBorders>
            <w:vAlign w:val="center"/>
          </w:tcPr>
          <w:p w14:paraId="3DB8E6A8">
            <w:pPr>
              <w:spacing w:line="300" w:lineRule="exact"/>
              <w:rPr>
                <w:szCs w:val="21"/>
              </w:rPr>
            </w:pPr>
          </w:p>
        </w:tc>
      </w:tr>
      <w:tr w14:paraId="72831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dxa"/>
            <w:tcBorders>
              <w:top w:val="single" w:color="auto" w:sz="4" w:space="0"/>
              <w:left w:val="single" w:color="auto" w:sz="4" w:space="0"/>
              <w:bottom w:val="single" w:color="auto" w:sz="4" w:space="0"/>
              <w:right w:val="single" w:color="auto" w:sz="4" w:space="0"/>
            </w:tcBorders>
            <w:shd w:val="clear" w:color="auto" w:fill="auto"/>
            <w:vAlign w:val="center"/>
          </w:tcPr>
          <w:p w14:paraId="1128B34E">
            <w:pPr>
              <w:jc w:val="center"/>
              <w:rPr>
                <w:szCs w:val="21"/>
              </w:rPr>
            </w:pPr>
            <w:r>
              <w:rPr>
                <w:szCs w:val="21"/>
              </w:rPr>
              <w:t>4</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14:paraId="7C498A1E">
            <w:pPr>
              <w:adjustRightInd w:val="0"/>
              <w:snapToGrid w:val="0"/>
              <w:spacing w:line="300" w:lineRule="exact"/>
              <w:jc w:val="center"/>
              <w:rPr>
                <w:szCs w:val="21"/>
              </w:rPr>
            </w:pPr>
            <w:r>
              <w:rPr>
                <w:szCs w:val="21"/>
              </w:rPr>
              <w:t>井筒托架锚杆抗拔力</w:t>
            </w:r>
          </w:p>
        </w:tc>
        <w:tc>
          <w:tcPr>
            <w:tcW w:w="4619" w:type="dxa"/>
            <w:tcBorders>
              <w:top w:val="single" w:color="auto" w:sz="4" w:space="0"/>
              <w:left w:val="single" w:color="auto" w:sz="4" w:space="0"/>
              <w:bottom w:val="single" w:color="auto" w:sz="4" w:space="0"/>
              <w:right w:val="single" w:color="auto" w:sz="4" w:space="0"/>
            </w:tcBorders>
            <w:shd w:val="clear" w:color="auto" w:fill="auto"/>
            <w:vAlign w:val="center"/>
          </w:tcPr>
          <w:p w14:paraId="7C2BAB81">
            <w:pPr>
              <w:adjustRightInd w:val="0"/>
              <w:snapToGrid w:val="0"/>
              <w:spacing w:line="300" w:lineRule="exact"/>
              <w:rPr>
                <w:szCs w:val="21"/>
              </w:rPr>
            </w:pPr>
            <w:r>
              <w:rPr>
                <w:szCs w:val="21"/>
              </w:rPr>
              <w:t>托架锚杆层数：   层</w:t>
            </w:r>
          </w:p>
          <w:p w14:paraId="797A8886">
            <w:pPr>
              <w:adjustRightInd w:val="0"/>
              <w:snapToGrid w:val="0"/>
              <w:spacing w:line="300" w:lineRule="exact"/>
              <w:rPr>
                <w:szCs w:val="21"/>
              </w:rPr>
            </w:pPr>
            <w:r>
              <w:rPr>
                <w:szCs w:val="21"/>
              </w:rPr>
              <w:t>锚杆抗拔力检测根数：    根</w:t>
            </w:r>
          </w:p>
          <w:p w14:paraId="1C77217B">
            <w:pPr>
              <w:adjustRightInd w:val="0"/>
              <w:snapToGrid w:val="0"/>
              <w:spacing w:line="300" w:lineRule="exact"/>
              <w:rPr>
                <w:szCs w:val="21"/>
              </w:rPr>
            </w:pPr>
            <w:r>
              <w:rPr>
                <w:szCs w:val="21"/>
              </w:rPr>
              <w:t>结论：</w:t>
            </w:r>
          </w:p>
        </w:tc>
        <w:tc>
          <w:tcPr>
            <w:tcW w:w="2078" w:type="dxa"/>
            <w:tcBorders>
              <w:top w:val="single" w:color="auto" w:sz="4" w:space="0"/>
              <w:left w:val="single" w:color="auto" w:sz="4" w:space="0"/>
              <w:bottom w:val="single" w:color="auto" w:sz="4" w:space="0"/>
              <w:right w:val="single" w:color="auto" w:sz="4" w:space="0"/>
            </w:tcBorders>
            <w:vAlign w:val="center"/>
          </w:tcPr>
          <w:p w14:paraId="5BACE4D2">
            <w:pPr>
              <w:spacing w:line="300" w:lineRule="exact"/>
              <w:rPr>
                <w:szCs w:val="21"/>
              </w:rPr>
            </w:pPr>
          </w:p>
        </w:tc>
      </w:tr>
      <w:tr w14:paraId="22744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dxa"/>
            <w:tcBorders>
              <w:top w:val="single" w:color="auto" w:sz="4" w:space="0"/>
              <w:left w:val="single" w:color="auto" w:sz="4" w:space="0"/>
              <w:bottom w:val="single" w:color="auto" w:sz="4" w:space="0"/>
              <w:right w:val="single" w:color="auto" w:sz="4" w:space="0"/>
            </w:tcBorders>
            <w:shd w:val="clear" w:color="auto" w:fill="auto"/>
            <w:vAlign w:val="center"/>
          </w:tcPr>
          <w:p w14:paraId="7CDDDEC4">
            <w:pPr>
              <w:jc w:val="center"/>
              <w:rPr>
                <w:szCs w:val="21"/>
              </w:rPr>
            </w:pPr>
            <w:r>
              <w:rPr>
                <w:szCs w:val="21"/>
              </w:rPr>
              <w:t>5</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14:paraId="4DC5F8D7">
            <w:pPr>
              <w:adjustRightInd w:val="0"/>
              <w:snapToGrid w:val="0"/>
              <w:spacing w:line="300" w:lineRule="exact"/>
              <w:jc w:val="center"/>
              <w:rPr>
                <w:szCs w:val="21"/>
              </w:rPr>
            </w:pPr>
            <w:r>
              <w:rPr>
                <w:szCs w:val="21"/>
              </w:rPr>
              <w:t>井筒装备玻璃钢构件燃烧试验</w:t>
            </w:r>
          </w:p>
        </w:tc>
        <w:tc>
          <w:tcPr>
            <w:tcW w:w="4619" w:type="dxa"/>
            <w:tcBorders>
              <w:top w:val="single" w:color="auto" w:sz="4" w:space="0"/>
              <w:left w:val="single" w:color="auto" w:sz="4" w:space="0"/>
              <w:bottom w:val="single" w:color="auto" w:sz="4" w:space="0"/>
              <w:right w:val="single" w:color="auto" w:sz="4" w:space="0"/>
            </w:tcBorders>
            <w:shd w:val="clear" w:color="auto" w:fill="auto"/>
            <w:vAlign w:val="center"/>
          </w:tcPr>
          <w:p w14:paraId="3317867E">
            <w:pPr>
              <w:adjustRightInd w:val="0"/>
              <w:snapToGrid w:val="0"/>
              <w:spacing w:line="300" w:lineRule="exact"/>
              <w:rPr>
                <w:szCs w:val="21"/>
              </w:rPr>
            </w:pPr>
            <w:r>
              <w:rPr>
                <w:szCs w:val="21"/>
              </w:rPr>
              <w:t>进场总量：     t</w:t>
            </w:r>
          </w:p>
          <w:p w14:paraId="1582AEBD">
            <w:pPr>
              <w:adjustRightInd w:val="0"/>
              <w:snapToGrid w:val="0"/>
              <w:spacing w:line="300" w:lineRule="exact"/>
              <w:rPr>
                <w:szCs w:val="21"/>
              </w:rPr>
            </w:pPr>
            <w:r>
              <w:rPr>
                <w:szCs w:val="21"/>
              </w:rPr>
              <w:t>进场批次：     批</w:t>
            </w:r>
          </w:p>
          <w:p w14:paraId="42246AC1">
            <w:pPr>
              <w:adjustRightInd w:val="0"/>
              <w:snapToGrid w:val="0"/>
              <w:spacing w:line="300" w:lineRule="exact"/>
              <w:rPr>
                <w:szCs w:val="21"/>
              </w:rPr>
            </w:pPr>
            <w:r>
              <w:rPr>
                <w:szCs w:val="21"/>
              </w:rPr>
              <w:t xml:space="preserve">复试组数：     组 </w:t>
            </w:r>
          </w:p>
          <w:p w14:paraId="33C77449">
            <w:pPr>
              <w:adjustRightInd w:val="0"/>
              <w:snapToGrid w:val="0"/>
              <w:spacing w:line="300" w:lineRule="exact"/>
              <w:rPr>
                <w:szCs w:val="21"/>
              </w:rPr>
            </w:pPr>
            <w:r>
              <w:rPr>
                <w:szCs w:val="21"/>
              </w:rPr>
              <w:t>结论：</w:t>
            </w:r>
          </w:p>
        </w:tc>
        <w:tc>
          <w:tcPr>
            <w:tcW w:w="2078" w:type="dxa"/>
            <w:tcBorders>
              <w:top w:val="single" w:color="auto" w:sz="4" w:space="0"/>
              <w:left w:val="single" w:color="auto" w:sz="4" w:space="0"/>
              <w:bottom w:val="single" w:color="auto" w:sz="4" w:space="0"/>
              <w:right w:val="single" w:color="auto" w:sz="4" w:space="0"/>
            </w:tcBorders>
            <w:shd w:val="clear" w:color="auto" w:fill="auto"/>
            <w:vAlign w:val="center"/>
          </w:tcPr>
          <w:p w14:paraId="55015B8C">
            <w:pPr>
              <w:spacing w:line="300" w:lineRule="exact"/>
              <w:jc w:val="left"/>
              <w:rPr>
                <w:szCs w:val="21"/>
              </w:rPr>
            </w:pPr>
            <w:r>
              <w:rPr>
                <w:szCs w:val="21"/>
              </w:rPr>
              <w:t>GB</w:t>
            </w:r>
            <w:r>
              <w:rPr>
                <w:rFonts w:hint="eastAsia"/>
                <w:szCs w:val="21"/>
              </w:rPr>
              <w:t xml:space="preserve"> </w:t>
            </w:r>
            <w:r>
              <w:rPr>
                <w:szCs w:val="21"/>
              </w:rPr>
              <w:t>16413</w:t>
            </w:r>
          </w:p>
        </w:tc>
      </w:tr>
      <w:tr w14:paraId="29F32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dxa"/>
            <w:tcBorders>
              <w:top w:val="single" w:color="auto" w:sz="4" w:space="0"/>
              <w:left w:val="single" w:color="auto" w:sz="4" w:space="0"/>
              <w:bottom w:val="single" w:color="auto" w:sz="4" w:space="0"/>
              <w:right w:val="single" w:color="auto" w:sz="4" w:space="0"/>
            </w:tcBorders>
            <w:shd w:val="clear" w:color="auto" w:fill="auto"/>
            <w:vAlign w:val="center"/>
          </w:tcPr>
          <w:p w14:paraId="253101FB">
            <w:pPr>
              <w:jc w:val="center"/>
              <w:rPr>
                <w:szCs w:val="21"/>
              </w:rPr>
            </w:pPr>
            <w:r>
              <w:rPr>
                <w:szCs w:val="21"/>
              </w:rPr>
              <w:t>6</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14:paraId="7B9C5AD5">
            <w:pPr>
              <w:adjustRightInd w:val="0"/>
              <w:snapToGrid w:val="0"/>
              <w:spacing w:line="300" w:lineRule="exact"/>
              <w:jc w:val="center"/>
              <w:rPr>
                <w:szCs w:val="21"/>
              </w:rPr>
            </w:pPr>
            <w:r>
              <w:rPr>
                <w:szCs w:val="21"/>
              </w:rPr>
              <w:t>设备二次灌浆混凝土试块</w:t>
            </w:r>
          </w:p>
        </w:tc>
        <w:tc>
          <w:tcPr>
            <w:tcW w:w="4619" w:type="dxa"/>
            <w:tcBorders>
              <w:top w:val="single" w:color="auto" w:sz="4" w:space="0"/>
              <w:left w:val="single" w:color="auto" w:sz="4" w:space="0"/>
              <w:bottom w:val="single" w:color="auto" w:sz="4" w:space="0"/>
              <w:right w:val="single" w:color="auto" w:sz="4" w:space="0"/>
            </w:tcBorders>
            <w:shd w:val="clear" w:color="auto" w:fill="auto"/>
            <w:vAlign w:val="center"/>
          </w:tcPr>
          <w:p w14:paraId="42C203DB">
            <w:pPr>
              <w:adjustRightInd w:val="0"/>
              <w:snapToGrid w:val="0"/>
              <w:spacing w:line="300" w:lineRule="exact"/>
              <w:rPr>
                <w:szCs w:val="21"/>
              </w:rPr>
            </w:pPr>
            <w:r>
              <w:rPr>
                <w:szCs w:val="21"/>
              </w:rPr>
              <w:t xml:space="preserve">混凝土强度等级：C   </w:t>
            </w:r>
          </w:p>
          <w:p w14:paraId="2769CD4E">
            <w:pPr>
              <w:adjustRightInd w:val="0"/>
              <w:snapToGrid w:val="0"/>
              <w:spacing w:line="300" w:lineRule="exact"/>
              <w:rPr>
                <w:szCs w:val="21"/>
              </w:rPr>
            </w:pPr>
            <w:r>
              <w:rPr>
                <w:szCs w:val="21"/>
              </w:rPr>
              <w:t>混凝土总量：      m</w:t>
            </w:r>
            <w:r>
              <w:rPr>
                <w:szCs w:val="21"/>
                <w:vertAlign w:val="superscript"/>
              </w:rPr>
              <w:t>3</w:t>
            </w:r>
          </w:p>
          <w:p w14:paraId="2096BE3A">
            <w:pPr>
              <w:adjustRightInd w:val="0"/>
              <w:snapToGrid w:val="0"/>
              <w:spacing w:line="300" w:lineRule="exact"/>
              <w:rPr>
                <w:szCs w:val="21"/>
              </w:rPr>
            </w:pPr>
            <w:r>
              <w:rPr>
                <w:szCs w:val="21"/>
              </w:rPr>
              <w:t>混凝土标养试块组数：    组</w:t>
            </w:r>
          </w:p>
          <w:p w14:paraId="678551B7">
            <w:pPr>
              <w:adjustRightInd w:val="0"/>
              <w:snapToGrid w:val="0"/>
              <w:spacing w:line="300" w:lineRule="exact"/>
              <w:rPr>
                <w:szCs w:val="21"/>
              </w:rPr>
            </w:pPr>
            <w:r>
              <w:rPr>
                <w:szCs w:val="21"/>
              </w:rPr>
              <w:t>结论：</w:t>
            </w:r>
          </w:p>
        </w:tc>
        <w:tc>
          <w:tcPr>
            <w:tcW w:w="2078" w:type="dxa"/>
            <w:tcBorders>
              <w:top w:val="single" w:color="auto" w:sz="4" w:space="0"/>
              <w:left w:val="single" w:color="auto" w:sz="4" w:space="0"/>
              <w:bottom w:val="single" w:color="auto" w:sz="4" w:space="0"/>
              <w:right w:val="single" w:color="auto" w:sz="4" w:space="0"/>
            </w:tcBorders>
            <w:vAlign w:val="center"/>
          </w:tcPr>
          <w:p w14:paraId="2FED3F9A">
            <w:pPr>
              <w:spacing w:line="300" w:lineRule="exact"/>
              <w:jc w:val="center"/>
              <w:rPr>
                <w:szCs w:val="21"/>
              </w:rPr>
            </w:pPr>
          </w:p>
        </w:tc>
      </w:tr>
      <w:tr w14:paraId="32505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dxa"/>
            <w:tcBorders>
              <w:top w:val="single" w:color="auto" w:sz="4" w:space="0"/>
              <w:left w:val="single" w:color="auto" w:sz="4" w:space="0"/>
              <w:bottom w:val="single" w:color="auto" w:sz="4" w:space="0"/>
              <w:right w:val="single" w:color="auto" w:sz="4" w:space="0"/>
            </w:tcBorders>
            <w:shd w:val="clear" w:color="auto" w:fill="auto"/>
            <w:vAlign w:val="center"/>
          </w:tcPr>
          <w:p w14:paraId="67D0AB89">
            <w:pPr>
              <w:jc w:val="center"/>
              <w:rPr>
                <w:szCs w:val="21"/>
              </w:rPr>
            </w:pPr>
            <w:r>
              <w:rPr>
                <w:szCs w:val="21"/>
              </w:rPr>
              <w:t>7</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14:paraId="2CD663D6">
            <w:pPr>
              <w:adjustRightInd w:val="0"/>
              <w:snapToGrid w:val="0"/>
              <w:spacing w:line="300" w:lineRule="exact"/>
              <w:jc w:val="center"/>
              <w:rPr>
                <w:szCs w:val="21"/>
              </w:rPr>
            </w:pPr>
            <w:r>
              <w:rPr>
                <w:szCs w:val="21"/>
              </w:rPr>
              <w:t>提升钢丝绳试验</w:t>
            </w:r>
          </w:p>
        </w:tc>
        <w:tc>
          <w:tcPr>
            <w:tcW w:w="4619" w:type="dxa"/>
            <w:tcBorders>
              <w:top w:val="single" w:color="auto" w:sz="4" w:space="0"/>
              <w:left w:val="single" w:color="auto" w:sz="4" w:space="0"/>
              <w:bottom w:val="single" w:color="auto" w:sz="4" w:space="0"/>
              <w:right w:val="single" w:color="auto" w:sz="4" w:space="0"/>
            </w:tcBorders>
            <w:shd w:val="clear" w:color="auto" w:fill="auto"/>
            <w:vAlign w:val="center"/>
          </w:tcPr>
          <w:p w14:paraId="7B7DE3E5">
            <w:pPr>
              <w:adjustRightInd w:val="0"/>
              <w:snapToGrid w:val="0"/>
              <w:spacing w:line="300" w:lineRule="exact"/>
              <w:rPr>
                <w:szCs w:val="21"/>
              </w:rPr>
            </w:pPr>
            <w:r>
              <w:rPr>
                <w:szCs w:val="21"/>
              </w:rPr>
              <w:t>钢丝绳公称抗拉强度：     MPa</w:t>
            </w:r>
          </w:p>
          <w:p w14:paraId="10AD8A5F">
            <w:pPr>
              <w:adjustRightInd w:val="0"/>
              <w:snapToGrid w:val="0"/>
              <w:spacing w:line="300" w:lineRule="exact"/>
              <w:rPr>
                <w:szCs w:val="21"/>
              </w:rPr>
            </w:pPr>
            <w:r>
              <w:rPr>
                <w:szCs w:val="21"/>
              </w:rPr>
              <w:t>钢丝绳直径：   mm</w:t>
            </w:r>
          </w:p>
          <w:p w14:paraId="5BFCDFB7">
            <w:pPr>
              <w:adjustRightInd w:val="0"/>
              <w:snapToGrid w:val="0"/>
              <w:spacing w:line="300" w:lineRule="exact"/>
              <w:rPr>
                <w:szCs w:val="21"/>
              </w:rPr>
            </w:pPr>
            <w:r>
              <w:rPr>
                <w:szCs w:val="21"/>
              </w:rPr>
              <w:t>钢丝绳数量：   个</w:t>
            </w:r>
          </w:p>
          <w:p w14:paraId="2A194926">
            <w:pPr>
              <w:adjustRightInd w:val="0"/>
              <w:snapToGrid w:val="0"/>
              <w:spacing w:line="300" w:lineRule="exact"/>
              <w:rPr>
                <w:szCs w:val="21"/>
              </w:rPr>
            </w:pPr>
            <w:r>
              <w:rPr>
                <w:szCs w:val="21"/>
              </w:rPr>
              <w:t>钢丝绳试件数量：    个</w:t>
            </w:r>
          </w:p>
          <w:p w14:paraId="30E58171">
            <w:pPr>
              <w:adjustRightInd w:val="0"/>
              <w:snapToGrid w:val="0"/>
              <w:spacing w:line="300" w:lineRule="exact"/>
              <w:rPr>
                <w:szCs w:val="21"/>
              </w:rPr>
            </w:pPr>
            <w:r>
              <w:rPr>
                <w:szCs w:val="21"/>
              </w:rPr>
              <w:t>结论：</w:t>
            </w:r>
          </w:p>
        </w:tc>
        <w:tc>
          <w:tcPr>
            <w:tcW w:w="2078" w:type="dxa"/>
            <w:tcBorders>
              <w:top w:val="single" w:color="auto" w:sz="4" w:space="0"/>
              <w:left w:val="single" w:color="auto" w:sz="4" w:space="0"/>
              <w:bottom w:val="single" w:color="auto" w:sz="4" w:space="0"/>
              <w:right w:val="single" w:color="auto" w:sz="4" w:space="0"/>
            </w:tcBorders>
            <w:vAlign w:val="center"/>
          </w:tcPr>
          <w:p w14:paraId="7D9454CD">
            <w:pPr>
              <w:spacing w:line="300" w:lineRule="exact"/>
              <w:jc w:val="center"/>
              <w:rPr>
                <w:szCs w:val="21"/>
              </w:rPr>
            </w:pPr>
          </w:p>
        </w:tc>
      </w:tr>
      <w:tr w14:paraId="18A76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0" w:type="dxa"/>
            <w:gridSpan w:val="2"/>
            <w:tcBorders>
              <w:top w:val="single" w:color="auto" w:sz="4" w:space="0"/>
              <w:left w:val="single" w:color="auto" w:sz="4" w:space="0"/>
              <w:bottom w:val="single" w:color="auto" w:sz="4" w:space="0"/>
              <w:right w:val="single" w:color="auto" w:sz="4" w:space="0"/>
            </w:tcBorders>
            <w:vAlign w:val="center"/>
          </w:tcPr>
          <w:p w14:paraId="6A8628C9">
            <w:pPr>
              <w:jc w:val="center"/>
              <w:rPr>
                <w:szCs w:val="21"/>
              </w:rPr>
            </w:pPr>
            <w:r>
              <w:rPr>
                <w:color w:val="000000" w:themeColor="text1"/>
                <w:szCs w:val="21"/>
                <w14:textFill>
                  <w14:solidFill>
                    <w14:schemeClr w14:val="tx1"/>
                  </w14:solidFill>
                </w14:textFill>
              </w:rPr>
              <w:t>核查结论</w:t>
            </w:r>
          </w:p>
        </w:tc>
        <w:tc>
          <w:tcPr>
            <w:tcW w:w="6697" w:type="dxa"/>
            <w:gridSpan w:val="2"/>
            <w:tcBorders>
              <w:top w:val="single" w:color="auto" w:sz="4" w:space="0"/>
              <w:left w:val="single" w:color="auto" w:sz="4" w:space="0"/>
              <w:bottom w:val="single" w:color="auto" w:sz="4" w:space="0"/>
              <w:right w:val="single" w:color="auto" w:sz="4" w:space="0"/>
            </w:tcBorders>
            <w:vAlign w:val="center"/>
          </w:tcPr>
          <w:p w14:paraId="35D2746F">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0A76FFC7">
            <w:pPr>
              <w:spacing w:line="400" w:lineRule="exact"/>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7F472CF7">
            <w:pPr>
              <w:spacing w:line="400" w:lineRule="exac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621D0C59">
            <w:pPr>
              <w:spacing w:line="400" w:lineRule="exac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26D61B76">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501D25A9">
            <w:pPr>
              <w:spacing w:line="400" w:lineRule="exact"/>
              <w:jc w:val="right"/>
              <w:rPr>
                <w:szCs w:val="21"/>
              </w:rPr>
            </w:pPr>
            <w:r>
              <w:rPr>
                <w:color w:val="000000" w:themeColor="text1"/>
                <w:szCs w:val="21"/>
                <w14:textFill>
                  <w14:solidFill>
                    <w14:schemeClr w14:val="tx1"/>
                  </w14:solidFill>
                </w14:textFill>
              </w:rPr>
              <w:t xml:space="preserve">                                             年    月    日</w:t>
            </w:r>
          </w:p>
        </w:tc>
      </w:tr>
    </w:tbl>
    <w:p w14:paraId="0A0667C2">
      <w:pPr>
        <w:pStyle w:val="12"/>
        <w:spacing w:line="500" w:lineRule="exact"/>
        <w:jc w:val="center"/>
        <w:rPr>
          <w:rFonts w:ascii="Times New Roman" w:hAnsi="Times New Roman" w:eastAsia="宋体"/>
          <w:b/>
          <w:sz w:val="24"/>
        </w:rPr>
      </w:pPr>
      <w:r>
        <w:rPr>
          <w:rFonts w:hint="eastAsia" w:ascii="Times New Roman" w:hAnsi="Times New Roman" w:eastAsia="宋体"/>
          <w:b/>
          <w:sz w:val="24"/>
        </w:rPr>
        <w:t>表</w:t>
      </w:r>
      <w:r>
        <w:rPr>
          <w:rFonts w:ascii="Times New Roman" w:hAnsi="Times New Roman" w:eastAsia="宋体"/>
          <w:b/>
          <w:sz w:val="24"/>
        </w:rPr>
        <w:t>B</w:t>
      </w:r>
      <w:r>
        <w:rPr>
          <w:rFonts w:hint="eastAsia" w:ascii="Times New Roman" w:hAnsi="Times New Roman" w:eastAsia="宋体"/>
          <w:b/>
          <w:sz w:val="24"/>
        </w:rPr>
        <w:t>-5  洗（选）煤厂安装工程</w:t>
      </w:r>
      <w:r>
        <w:rPr>
          <w:rFonts w:ascii="Times New Roman" w:hAnsi="Times New Roman" w:eastAsia="宋体"/>
          <w:b/>
          <w:sz w:val="24"/>
        </w:rPr>
        <w:t>有关数据</w:t>
      </w:r>
      <w:r>
        <w:rPr>
          <w:rFonts w:hint="eastAsia" w:ascii="Times New Roman" w:hAnsi="Times New Roman" w:eastAsia="宋体"/>
          <w:b/>
          <w:sz w:val="24"/>
        </w:rPr>
        <w:t>（煤炭工程）</w:t>
      </w:r>
    </w:p>
    <w:tbl>
      <w:tblPr>
        <w:tblStyle w:val="25"/>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05"/>
        <w:gridCol w:w="1690"/>
        <w:gridCol w:w="5445"/>
        <w:gridCol w:w="1345"/>
      </w:tblGrid>
      <w:tr w14:paraId="3B95C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2395" w:type="dxa"/>
            <w:gridSpan w:val="2"/>
            <w:tcBorders>
              <w:top w:val="single" w:color="auto" w:sz="4" w:space="0"/>
              <w:left w:val="single" w:color="auto" w:sz="4" w:space="0"/>
              <w:bottom w:val="single" w:color="auto" w:sz="4" w:space="0"/>
              <w:right w:val="single" w:color="auto" w:sz="4" w:space="0"/>
            </w:tcBorders>
          </w:tcPr>
          <w:p w14:paraId="2FFCB10E">
            <w:pPr>
              <w:spacing w:before="156" w:beforeLines="50" w:after="156" w:afterLines="50"/>
              <w:jc w:val="center"/>
              <w:rPr>
                <w:b/>
                <w:szCs w:val="21"/>
              </w:rPr>
            </w:pPr>
            <w:r>
              <w:rPr>
                <w:b/>
                <w:szCs w:val="21"/>
              </w:rPr>
              <w:t>工程名称</w:t>
            </w:r>
          </w:p>
        </w:tc>
        <w:tc>
          <w:tcPr>
            <w:tcW w:w="6790" w:type="dxa"/>
            <w:gridSpan w:val="2"/>
            <w:tcBorders>
              <w:top w:val="single" w:color="auto" w:sz="4" w:space="0"/>
              <w:left w:val="single" w:color="auto" w:sz="4" w:space="0"/>
              <w:bottom w:val="single" w:color="auto" w:sz="4" w:space="0"/>
              <w:right w:val="single" w:color="auto" w:sz="4" w:space="0"/>
            </w:tcBorders>
          </w:tcPr>
          <w:p w14:paraId="121E16E9">
            <w:pPr>
              <w:spacing w:before="156" w:beforeLines="50" w:after="156" w:afterLines="50"/>
              <w:rPr>
                <w:b/>
                <w:szCs w:val="21"/>
              </w:rPr>
            </w:pPr>
          </w:p>
        </w:tc>
      </w:tr>
      <w:tr w14:paraId="0531F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tblHeader/>
          <w:jc w:val="center"/>
        </w:trPr>
        <w:tc>
          <w:tcPr>
            <w:tcW w:w="705" w:type="dxa"/>
            <w:tcBorders>
              <w:top w:val="single" w:color="auto" w:sz="4" w:space="0"/>
              <w:left w:val="single" w:color="auto" w:sz="4" w:space="0"/>
              <w:bottom w:val="single" w:color="auto" w:sz="4" w:space="0"/>
              <w:right w:val="single" w:color="auto" w:sz="4" w:space="0"/>
            </w:tcBorders>
            <w:vAlign w:val="center"/>
          </w:tcPr>
          <w:p w14:paraId="45F1A37C">
            <w:pPr>
              <w:jc w:val="center"/>
              <w:rPr>
                <w:b/>
                <w:szCs w:val="21"/>
              </w:rPr>
            </w:pPr>
            <w:r>
              <w:rPr>
                <w:b/>
                <w:color w:val="000000" w:themeColor="text1"/>
                <w:szCs w:val="21"/>
                <w14:textFill>
                  <w14:solidFill>
                    <w14:schemeClr w14:val="tx1"/>
                  </w14:solidFill>
                </w14:textFill>
              </w:rPr>
              <w:t>序号</w:t>
            </w:r>
          </w:p>
        </w:tc>
        <w:tc>
          <w:tcPr>
            <w:tcW w:w="1690" w:type="dxa"/>
            <w:tcBorders>
              <w:top w:val="single" w:color="auto" w:sz="4" w:space="0"/>
              <w:left w:val="single" w:color="auto" w:sz="4" w:space="0"/>
              <w:bottom w:val="single" w:color="auto" w:sz="4" w:space="0"/>
              <w:right w:val="single" w:color="auto" w:sz="4" w:space="0"/>
            </w:tcBorders>
            <w:vAlign w:val="center"/>
          </w:tcPr>
          <w:p w14:paraId="096DC5BE">
            <w:pPr>
              <w:jc w:val="center"/>
              <w:rPr>
                <w:b/>
                <w:szCs w:val="21"/>
              </w:rPr>
            </w:pPr>
            <w:r>
              <w:rPr>
                <w:rFonts w:hint="eastAsia"/>
                <w:b/>
                <w:color w:val="000000" w:themeColor="text1"/>
                <w:szCs w:val="21"/>
                <w14:textFill>
                  <w14:solidFill>
                    <w14:schemeClr w14:val="tx1"/>
                  </w14:solidFill>
                </w14:textFill>
              </w:rPr>
              <w:t>项目</w:t>
            </w:r>
          </w:p>
        </w:tc>
        <w:tc>
          <w:tcPr>
            <w:tcW w:w="5445" w:type="dxa"/>
            <w:tcBorders>
              <w:top w:val="single" w:color="auto" w:sz="4" w:space="0"/>
              <w:left w:val="single" w:color="auto" w:sz="4" w:space="0"/>
              <w:bottom w:val="single" w:color="auto" w:sz="4" w:space="0"/>
              <w:right w:val="single" w:color="auto" w:sz="4" w:space="0"/>
            </w:tcBorders>
            <w:vAlign w:val="center"/>
          </w:tcPr>
          <w:p w14:paraId="3592252B">
            <w:pPr>
              <w:jc w:val="center"/>
              <w:rPr>
                <w:b/>
                <w:szCs w:val="21"/>
              </w:rPr>
            </w:pPr>
            <w:r>
              <w:rPr>
                <w:b/>
                <w:color w:val="000000" w:themeColor="text1"/>
                <w:szCs w:val="21"/>
                <w14:textFill>
                  <w14:solidFill>
                    <w14:schemeClr w14:val="tx1"/>
                  </w14:solidFill>
                </w14:textFill>
              </w:rPr>
              <w:t>有关数据及结论</w:t>
            </w:r>
          </w:p>
        </w:tc>
        <w:tc>
          <w:tcPr>
            <w:tcW w:w="1345" w:type="dxa"/>
            <w:tcBorders>
              <w:top w:val="single" w:color="auto" w:sz="4" w:space="0"/>
              <w:left w:val="single" w:color="auto" w:sz="4" w:space="0"/>
              <w:bottom w:val="single" w:color="auto" w:sz="4" w:space="0"/>
              <w:right w:val="single" w:color="auto" w:sz="4" w:space="0"/>
            </w:tcBorders>
            <w:vAlign w:val="center"/>
          </w:tcPr>
          <w:p w14:paraId="1B749439">
            <w:pPr>
              <w:jc w:val="center"/>
              <w:rPr>
                <w:b/>
                <w:szCs w:val="21"/>
              </w:rPr>
            </w:pPr>
            <w:r>
              <w:rPr>
                <w:b/>
                <w:color w:val="000000" w:themeColor="text1"/>
                <w:szCs w:val="21"/>
                <w14:textFill>
                  <w14:solidFill>
                    <w14:schemeClr w14:val="tx1"/>
                  </w14:solidFill>
                </w14:textFill>
              </w:rPr>
              <w:t>备注</w:t>
            </w:r>
          </w:p>
        </w:tc>
      </w:tr>
      <w:tr w14:paraId="12C74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65" w:hRule="atLeast"/>
          <w:jc w:val="center"/>
        </w:trPr>
        <w:tc>
          <w:tcPr>
            <w:tcW w:w="705" w:type="dxa"/>
            <w:tcBorders>
              <w:top w:val="single" w:color="auto" w:sz="4" w:space="0"/>
              <w:left w:val="single" w:color="auto" w:sz="4" w:space="0"/>
              <w:bottom w:val="single" w:color="auto" w:sz="4" w:space="0"/>
              <w:right w:val="single" w:color="auto" w:sz="4" w:space="0"/>
            </w:tcBorders>
            <w:vAlign w:val="center"/>
          </w:tcPr>
          <w:p w14:paraId="367A1EC4">
            <w:pPr>
              <w:jc w:val="center"/>
              <w:rPr>
                <w:szCs w:val="21"/>
              </w:rPr>
            </w:pPr>
            <w:r>
              <w:rPr>
                <w:szCs w:val="21"/>
              </w:rPr>
              <w:t>1</w:t>
            </w:r>
          </w:p>
        </w:tc>
        <w:tc>
          <w:tcPr>
            <w:tcW w:w="1690" w:type="dxa"/>
            <w:tcBorders>
              <w:top w:val="single" w:color="auto" w:sz="4" w:space="0"/>
              <w:left w:val="single" w:color="auto" w:sz="4" w:space="0"/>
              <w:bottom w:val="single" w:color="auto" w:sz="4" w:space="0"/>
              <w:right w:val="single" w:color="auto" w:sz="4" w:space="0"/>
            </w:tcBorders>
            <w:vAlign w:val="center"/>
          </w:tcPr>
          <w:p w14:paraId="00EE1792">
            <w:pPr>
              <w:jc w:val="center"/>
              <w:rPr>
                <w:szCs w:val="21"/>
              </w:rPr>
            </w:pPr>
            <w:r>
              <w:rPr>
                <w:szCs w:val="21"/>
              </w:rPr>
              <w:t>设备二次灌浆</w:t>
            </w:r>
          </w:p>
        </w:tc>
        <w:tc>
          <w:tcPr>
            <w:tcW w:w="5445" w:type="dxa"/>
            <w:tcBorders>
              <w:top w:val="single" w:color="auto" w:sz="4" w:space="0"/>
              <w:left w:val="single" w:color="auto" w:sz="4" w:space="0"/>
              <w:bottom w:val="single" w:color="auto" w:sz="4" w:space="0"/>
              <w:right w:val="single" w:color="auto" w:sz="4" w:space="0"/>
            </w:tcBorders>
            <w:vAlign w:val="center"/>
          </w:tcPr>
          <w:p w14:paraId="4ABDE4A5">
            <w:pPr>
              <w:spacing w:line="300" w:lineRule="exact"/>
              <w:rPr>
                <w:szCs w:val="21"/>
              </w:rPr>
            </w:pPr>
            <w:r>
              <w:rPr>
                <w:szCs w:val="21"/>
              </w:rPr>
              <w:t>基础强度</w:t>
            </w:r>
            <w:r>
              <w:rPr>
                <w:rFonts w:ascii="Times New Roman" w:hAnsi="Times New Roman" w:eastAsia="宋体" w:cs="Times New Roman"/>
                <w:lang w:eastAsia="zh-CN"/>
              </w:rPr>
              <w:t xml:space="preserve">：    </w:t>
            </w:r>
            <w:r>
              <w:rPr>
                <w:szCs w:val="21"/>
              </w:rPr>
              <w:t>MPa</w:t>
            </w:r>
          </w:p>
          <w:p w14:paraId="51C022BE">
            <w:pPr>
              <w:spacing w:line="300" w:lineRule="exact"/>
              <w:rPr>
                <w:szCs w:val="21"/>
              </w:rPr>
            </w:pPr>
            <w:r>
              <w:rPr>
                <w:szCs w:val="21"/>
              </w:rPr>
              <w:t>报告强度</w:t>
            </w:r>
            <w:r>
              <w:rPr>
                <w:rFonts w:ascii="Times New Roman" w:hAnsi="Times New Roman" w:eastAsia="宋体" w:cs="Times New Roman"/>
                <w:lang w:eastAsia="zh-CN"/>
              </w:rPr>
              <w:t xml:space="preserve">：    </w:t>
            </w:r>
            <w:r>
              <w:rPr>
                <w:szCs w:val="21"/>
              </w:rPr>
              <w:t>MPa</w:t>
            </w:r>
          </w:p>
        </w:tc>
        <w:tc>
          <w:tcPr>
            <w:tcW w:w="1345" w:type="dxa"/>
            <w:tcBorders>
              <w:top w:val="single" w:color="auto" w:sz="4" w:space="0"/>
              <w:left w:val="single" w:color="auto" w:sz="4" w:space="0"/>
              <w:bottom w:val="single" w:color="auto" w:sz="4" w:space="0"/>
              <w:right w:val="single" w:color="auto" w:sz="4" w:space="0"/>
            </w:tcBorders>
            <w:vAlign w:val="center"/>
          </w:tcPr>
          <w:p w14:paraId="47425D90">
            <w:pPr>
              <w:spacing w:line="300" w:lineRule="exact"/>
              <w:rPr>
                <w:rFonts w:hint="eastAsia" w:eastAsia="宋体"/>
                <w:szCs w:val="21"/>
                <w:lang w:eastAsia="zh-CN"/>
              </w:rPr>
            </w:pPr>
            <w:r>
              <w:rPr>
                <w:rFonts w:ascii="Times New Roman" w:hAnsi="Times New Roman" w:eastAsia="宋体" w:cs="Times New Roman"/>
                <w:lang w:eastAsia="zh-CN"/>
              </w:rPr>
              <w:t>【要求】</w:t>
            </w:r>
            <w:r>
              <w:rPr>
                <w:szCs w:val="21"/>
              </w:rPr>
              <w:t>抽查资料</w:t>
            </w:r>
            <w:r>
              <w:rPr>
                <w:rFonts w:hint="eastAsia"/>
                <w:szCs w:val="21"/>
                <w:lang w:eastAsia="zh-CN"/>
              </w:rPr>
              <w:t>。</w:t>
            </w:r>
          </w:p>
        </w:tc>
      </w:tr>
      <w:tr w14:paraId="2DE49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95" w:hRule="atLeast"/>
          <w:jc w:val="center"/>
        </w:trPr>
        <w:tc>
          <w:tcPr>
            <w:tcW w:w="705" w:type="dxa"/>
            <w:tcBorders>
              <w:top w:val="single" w:color="auto" w:sz="4" w:space="0"/>
              <w:left w:val="single" w:color="auto" w:sz="4" w:space="0"/>
              <w:bottom w:val="single" w:color="auto" w:sz="4" w:space="0"/>
              <w:right w:val="single" w:color="auto" w:sz="4" w:space="0"/>
            </w:tcBorders>
            <w:vAlign w:val="center"/>
          </w:tcPr>
          <w:p w14:paraId="22E73CD4">
            <w:pPr>
              <w:jc w:val="center"/>
              <w:rPr>
                <w:szCs w:val="21"/>
              </w:rPr>
            </w:pPr>
            <w:r>
              <w:rPr>
                <w:szCs w:val="21"/>
              </w:rPr>
              <w:t>2</w:t>
            </w:r>
          </w:p>
        </w:tc>
        <w:tc>
          <w:tcPr>
            <w:tcW w:w="1690" w:type="dxa"/>
            <w:tcBorders>
              <w:top w:val="single" w:color="auto" w:sz="4" w:space="0"/>
              <w:left w:val="single" w:color="auto" w:sz="4" w:space="0"/>
              <w:bottom w:val="single" w:color="auto" w:sz="4" w:space="0"/>
              <w:right w:val="single" w:color="auto" w:sz="4" w:space="0"/>
            </w:tcBorders>
            <w:vAlign w:val="center"/>
          </w:tcPr>
          <w:p w14:paraId="736270A6">
            <w:pPr>
              <w:jc w:val="center"/>
              <w:rPr>
                <w:szCs w:val="21"/>
              </w:rPr>
            </w:pPr>
            <w:r>
              <w:rPr>
                <w:szCs w:val="21"/>
              </w:rPr>
              <w:t>无损检测</w:t>
            </w:r>
          </w:p>
        </w:tc>
        <w:tc>
          <w:tcPr>
            <w:tcW w:w="5445" w:type="dxa"/>
            <w:tcBorders>
              <w:top w:val="single" w:color="auto" w:sz="4" w:space="0"/>
              <w:left w:val="single" w:color="auto" w:sz="4" w:space="0"/>
              <w:bottom w:val="single" w:color="auto" w:sz="4" w:space="0"/>
              <w:right w:val="single" w:color="auto" w:sz="4" w:space="0"/>
            </w:tcBorders>
            <w:vAlign w:val="center"/>
          </w:tcPr>
          <w:p w14:paraId="35754818">
            <w:pPr>
              <w:spacing w:line="300" w:lineRule="exact"/>
              <w:rPr>
                <w:szCs w:val="21"/>
                <w:u w:val="single"/>
              </w:rPr>
            </w:pPr>
            <w:r>
              <w:rPr>
                <w:szCs w:val="21"/>
              </w:rPr>
              <w:t>RT 检测比例</w:t>
            </w:r>
            <w:r>
              <w:rPr>
                <w:rFonts w:ascii="Times New Roman" w:hAnsi="Times New Roman" w:eastAsia="宋体" w:cs="Times New Roman"/>
                <w:lang w:eastAsia="zh-CN"/>
              </w:rPr>
              <w:t xml:space="preserve">：   </w:t>
            </w:r>
            <w:r>
              <w:rPr>
                <w:szCs w:val="21"/>
              </w:rPr>
              <w:t>%，焊缝等级</w:t>
            </w:r>
            <w:r>
              <w:rPr>
                <w:rFonts w:ascii="Times New Roman" w:hAnsi="Times New Roman" w:eastAsia="宋体" w:cs="Times New Roman"/>
                <w:lang w:eastAsia="zh-CN"/>
              </w:rPr>
              <w:t xml:space="preserve">：   </w:t>
            </w:r>
            <w:r>
              <w:rPr>
                <w:rFonts w:hint="eastAsia" w:cs="Times New Roman"/>
                <w:lang w:eastAsia="zh-CN"/>
              </w:rPr>
              <w:t>，</w:t>
            </w:r>
            <w:r>
              <w:rPr>
                <w:szCs w:val="21"/>
              </w:rPr>
              <w:t>报告等级</w:t>
            </w:r>
            <w:r>
              <w:rPr>
                <w:rFonts w:ascii="Times New Roman" w:hAnsi="Times New Roman" w:eastAsia="宋体" w:cs="Times New Roman"/>
                <w:lang w:eastAsia="zh-CN"/>
              </w:rPr>
              <w:t xml:space="preserve">：   </w:t>
            </w:r>
          </w:p>
          <w:p w14:paraId="509179A2">
            <w:pPr>
              <w:spacing w:line="300" w:lineRule="exact"/>
              <w:rPr>
                <w:szCs w:val="21"/>
              </w:rPr>
            </w:pPr>
            <w:r>
              <w:rPr>
                <w:szCs w:val="21"/>
              </w:rPr>
              <w:t>UT 检测比例</w:t>
            </w:r>
            <w:r>
              <w:rPr>
                <w:rFonts w:ascii="Times New Roman" w:hAnsi="Times New Roman" w:eastAsia="宋体" w:cs="Times New Roman"/>
                <w:lang w:eastAsia="zh-CN"/>
              </w:rPr>
              <w:t xml:space="preserve">：   </w:t>
            </w:r>
            <w:r>
              <w:rPr>
                <w:szCs w:val="21"/>
              </w:rPr>
              <w:t>%，焊缝等级</w:t>
            </w:r>
            <w:r>
              <w:rPr>
                <w:rFonts w:ascii="Times New Roman" w:hAnsi="Times New Roman" w:eastAsia="宋体" w:cs="Times New Roman"/>
                <w:lang w:eastAsia="zh-CN"/>
              </w:rPr>
              <w:t xml:space="preserve">：   </w:t>
            </w:r>
            <w:r>
              <w:rPr>
                <w:rFonts w:hint="eastAsia" w:cs="Times New Roman"/>
                <w:lang w:eastAsia="zh-CN"/>
              </w:rPr>
              <w:t>，</w:t>
            </w:r>
            <w:r>
              <w:rPr>
                <w:szCs w:val="21"/>
              </w:rPr>
              <w:t>报告等级</w:t>
            </w:r>
            <w:r>
              <w:rPr>
                <w:rFonts w:ascii="Times New Roman" w:hAnsi="Times New Roman" w:eastAsia="宋体" w:cs="Times New Roman"/>
                <w:lang w:eastAsia="zh-CN"/>
              </w:rPr>
              <w:t xml:space="preserve">：   </w:t>
            </w:r>
          </w:p>
        </w:tc>
        <w:tc>
          <w:tcPr>
            <w:tcW w:w="1345" w:type="dxa"/>
            <w:tcBorders>
              <w:top w:val="single" w:color="auto" w:sz="4" w:space="0"/>
              <w:left w:val="single" w:color="auto" w:sz="4" w:space="0"/>
              <w:bottom w:val="single" w:color="auto" w:sz="4" w:space="0"/>
              <w:right w:val="single" w:color="auto" w:sz="4" w:space="0"/>
            </w:tcBorders>
            <w:vAlign w:val="center"/>
          </w:tcPr>
          <w:p w14:paraId="3ED607EF">
            <w:pPr>
              <w:spacing w:line="300" w:lineRule="exact"/>
              <w:rPr>
                <w:szCs w:val="21"/>
              </w:rPr>
            </w:pPr>
            <w:r>
              <w:rPr>
                <w:rFonts w:ascii="Times New Roman" w:hAnsi="Times New Roman" w:eastAsia="宋体" w:cs="Times New Roman"/>
                <w:lang w:eastAsia="zh-CN"/>
              </w:rPr>
              <w:t>【要求】</w:t>
            </w:r>
            <w:r>
              <w:rPr>
                <w:szCs w:val="21"/>
              </w:rPr>
              <w:t>抽查资料</w:t>
            </w:r>
            <w:r>
              <w:rPr>
                <w:rFonts w:hint="eastAsia"/>
                <w:szCs w:val="21"/>
                <w:lang w:eastAsia="zh-CN"/>
              </w:rPr>
              <w:t>。</w:t>
            </w:r>
          </w:p>
        </w:tc>
      </w:tr>
      <w:tr w14:paraId="21D4A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6" w:hRule="atLeast"/>
          <w:jc w:val="center"/>
        </w:trPr>
        <w:tc>
          <w:tcPr>
            <w:tcW w:w="705" w:type="dxa"/>
            <w:tcBorders>
              <w:top w:val="single" w:color="auto" w:sz="4" w:space="0"/>
              <w:left w:val="single" w:color="auto" w:sz="4" w:space="0"/>
              <w:bottom w:val="single" w:color="auto" w:sz="4" w:space="0"/>
              <w:right w:val="single" w:color="auto" w:sz="4" w:space="0"/>
            </w:tcBorders>
            <w:vAlign w:val="center"/>
          </w:tcPr>
          <w:p w14:paraId="3710D82C">
            <w:pPr>
              <w:jc w:val="center"/>
              <w:rPr>
                <w:szCs w:val="21"/>
              </w:rPr>
            </w:pPr>
            <w:r>
              <w:rPr>
                <w:szCs w:val="21"/>
              </w:rPr>
              <w:t>3</w:t>
            </w:r>
          </w:p>
        </w:tc>
        <w:tc>
          <w:tcPr>
            <w:tcW w:w="1690" w:type="dxa"/>
            <w:tcBorders>
              <w:top w:val="single" w:color="auto" w:sz="4" w:space="0"/>
              <w:left w:val="single" w:color="auto" w:sz="4" w:space="0"/>
              <w:bottom w:val="single" w:color="auto" w:sz="4" w:space="0"/>
              <w:right w:val="single" w:color="auto" w:sz="4" w:space="0"/>
            </w:tcBorders>
            <w:vAlign w:val="center"/>
          </w:tcPr>
          <w:p w14:paraId="7807393E">
            <w:pPr>
              <w:jc w:val="center"/>
              <w:rPr>
                <w:szCs w:val="21"/>
              </w:rPr>
            </w:pPr>
            <w:r>
              <w:rPr>
                <w:szCs w:val="21"/>
              </w:rPr>
              <w:t>管路严密性试验</w:t>
            </w:r>
          </w:p>
        </w:tc>
        <w:tc>
          <w:tcPr>
            <w:tcW w:w="5445" w:type="dxa"/>
            <w:tcBorders>
              <w:top w:val="single" w:color="auto" w:sz="4" w:space="0"/>
              <w:left w:val="single" w:color="auto" w:sz="4" w:space="0"/>
              <w:bottom w:val="single" w:color="auto" w:sz="4" w:space="0"/>
              <w:right w:val="single" w:color="auto" w:sz="4" w:space="0"/>
            </w:tcBorders>
            <w:vAlign w:val="center"/>
          </w:tcPr>
          <w:p w14:paraId="525B6F49">
            <w:pPr>
              <w:spacing w:line="300" w:lineRule="exact"/>
              <w:rPr>
                <w:szCs w:val="21"/>
              </w:rPr>
            </w:pPr>
            <w:r>
              <w:rPr>
                <w:szCs w:val="21"/>
              </w:rPr>
              <w:t>设计压力</w:t>
            </w:r>
            <w:r>
              <w:rPr>
                <w:rFonts w:ascii="Times New Roman" w:hAnsi="Times New Roman" w:eastAsia="宋体" w:cs="Times New Roman"/>
                <w:lang w:eastAsia="zh-CN"/>
              </w:rPr>
              <w:t xml:space="preserve">：   </w:t>
            </w:r>
            <w:r>
              <w:rPr>
                <w:szCs w:val="21"/>
              </w:rPr>
              <w:t>MPa    稳压时间</w:t>
            </w:r>
            <w:r>
              <w:rPr>
                <w:rFonts w:ascii="Times New Roman" w:hAnsi="Times New Roman" w:eastAsia="宋体" w:cs="Times New Roman"/>
                <w:lang w:eastAsia="zh-CN"/>
              </w:rPr>
              <w:t xml:space="preserve">：   </w:t>
            </w:r>
            <w:r>
              <w:rPr>
                <w:szCs w:val="21"/>
              </w:rPr>
              <w:t>min</w:t>
            </w:r>
          </w:p>
          <w:p w14:paraId="08F7587D">
            <w:pPr>
              <w:spacing w:line="300" w:lineRule="exact"/>
              <w:rPr>
                <w:szCs w:val="21"/>
              </w:rPr>
            </w:pPr>
            <w:r>
              <w:rPr>
                <w:szCs w:val="21"/>
              </w:rPr>
              <w:t>试验压力</w:t>
            </w:r>
            <w:r>
              <w:rPr>
                <w:rFonts w:ascii="Times New Roman" w:hAnsi="Times New Roman" w:eastAsia="宋体" w:cs="Times New Roman"/>
                <w:lang w:eastAsia="zh-CN"/>
              </w:rPr>
              <w:t xml:space="preserve">：   </w:t>
            </w:r>
            <w:r>
              <w:rPr>
                <w:szCs w:val="21"/>
              </w:rPr>
              <w:t xml:space="preserve">MPa    </w:t>
            </w:r>
          </w:p>
          <w:p w14:paraId="2F0FBBA5">
            <w:pPr>
              <w:spacing w:line="300" w:lineRule="exact"/>
              <w:rPr>
                <w:szCs w:val="21"/>
              </w:rPr>
            </w:pPr>
            <w:r>
              <w:rPr>
                <w:rFonts w:hint="eastAsia"/>
                <w:szCs w:val="21"/>
                <w:lang w:val="en-US" w:eastAsia="zh-CN"/>
              </w:rPr>
              <w:t>结论：              （</w:t>
            </w:r>
            <w:r>
              <w:rPr>
                <w:szCs w:val="21"/>
              </w:rPr>
              <w:t>压降不大于0.05MPa为合格</w:t>
            </w:r>
            <w:r>
              <w:rPr>
                <w:rFonts w:hint="eastAsia"/>
                <w:szCs w:val="21"/>
                <w:lang w:val="en-US" w:eastAsia="zh-CN"/>
              </w:rPr>
              <w:t>）</w:t>
            </w:r>
          </w:p>
        </w:tc>
        <w:tc>
          <w:tcPr>
            <w:tcW w:w="1345" w:type="dxa"/>
            <w:tcBorders>
              <w:top w:val="single" w:color="auto" w:sz="4" w:space="0"/>
              <w:left w:val="single" w:color="auto" w:sz="4" w:space="0"/>
              <w:bottom w:val="single" w:color="auto" w:sz="4" w:space="0"/>
              <w:right w:val="single" w:color="auto" w:sz="4" w:space="0"/>
            </w:tcBorders>
            <w:vAlign w:val="center"/>
          </w:tcPr>
          <w:p w14:paraId="1273D172">
            <w:pPr>
              <w:spacing w:line="300" w:lineRule="exact"/>
              <w:rPr>
                <w:szCs w:val="21"/>
              </w:rPr>
            </w:pPr>
            <w:r>
              <w:rPr>
                <w:rFonts w:ascii="Times New Roman" w:hAnsi="Times New Roman" w:eastAsia="宋体" w:cs="Times New Roman"/>
                <w:lang w:eastAsia="zh-CN"/>
              </w:rPr>
              <w:t>【要求】</w:t>
            </w:r>
            <w:r>
              <w:rPr>
                <w:szCs w:val="21"/>
              </w:rPr>
              <w:t>抽查资料</w:t>
            </w:r>
            <w:r>
              <w:rPr>
                <w:rFonts w:hint="eastAsia"/>
                <w:szCs w:val="21"/>
                <w:lang w:eastAsia="zh-CN"/>
              </w:rPr>
              <w:t>。</w:t>
            </w:r>
          </w:p>
        </w:tc>
      </w:tr>
      <w:tr w14:paraId="1983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10" w:hRule="atLeast"/>
          <w:jc w:val="center"/>
        </w:trPr>
        <w:tc>
          <w:tcPr>
            <w:tcW w:w="705" w:type="dxa"/>
            <w:tcBorders>
              <w:top w:val="single" w:color="auto" w:sz="4" w:space="0"/>
              <w:left w:val="single" w:color="auto" w:sz="4" w:space="0"/>
              <w:bottom w:val="single" w:color="auto" w:sz="4" w:space="0"/>
              <w:right w:val="single" w:color="auto" w:sz="4" w:space="0"/>
            </w:tcBorders>
            <w:vAlign w:val="center"/>
          </w:tcPr>
          <w:p w14:paraId="29F37B86">
            <w:pPr>
              <w:jc w:val="center"/>
              <w:rPr>
                <w:szCs w:val="21"/>
              </w:rPr>
            </w:pPr>
            <w:r>
              <w:rPr>
                <w:szCs w:val="21"/>
              </w:rPr>
              <w:t>4</w:t>
            </w:r>
          </w:p>
        </w:tc>
        <w:tc>
          <w:tcPr>
            <w:tcW w:w="1690" w:type="dxa"/>
            <w:tcBorders>
              <w:top w:val="single" w:color="auto" w:sz="4" w:space="0"/>
              <w:left w:val="single" w:color="auto" w:sz="4" w:space="0"/>
              <w:bottom w:val="single" w:color="auto" w:sz="4" w:space="0"/>
              <w:right w:val="single" w:color="auto" w:sz="4" w:space="0"/>
            </w:tcBorders>
            <w:vAlign w:val="center"/>
          </w:tcPr>
          <w:p w14:paraId="0E4153B4">
            <w:pPr>
              <w:jc w:val="center"/>
              <w:rPr>
                <w:szCs w:val="21"/>
              </w:rPr>
            </w:pPr>
            <w:r>
              <w:rPr>
                <w:szCs w:val="21"/>
              </w:rPr>
              <w:t>断路器绝缘电阻、耐压，柜内母线</w:t>
            </w:r>
          </w:p>
          <w:p w14:paraId="25BAF5BA">
            <w:pPr>
              <w:jc w:val="center"/>
              <w:rPr>
                <w:szCs w:val="21"/>
              </w:rPr>
            </w:pPr>
            <w:r>
              <w:rPr>
                <w:szCs w:val="21"/>
              </w:rPr>
              <w:t>及 CT试验</w:t>
            </w:r>
          </w:p>
        </w:tc>
        <w:tc>
          <w:tcPr>
            <w:tcW w:w="5445" w:type="dxa"/>
            <w:tcBorders>
              <w:top w:val="single" w:color="auto" w:sz="4" w:space="0"/>
              <w:left w:val="single" w:color="auto" w:sz="4" w:space="0"/>
              <w:bottom w:val="single" w:color="auto" w:sz="4" w:space="0"/>
              <w:right w:val="single" w:color="auto" w:sz="4" w:space="0"/>
            </w:tcBorders>
            <w:vAlign w:val="center"/>
          </w:tcPr>
          <w:p w14:paraId="1B7C2683">
            <w:pPr>
              <w:spacing w:line="300" w:lineRule="exact"/>
              <w:rPr>
                <w:szCs w:val="21"/>
              </w:rPr>
            </w:pPr>
            <w:r>
              <w:rPr>
                <w:szCs w:val="21"/>
              </w:rPr>
              <w:t>A/B、C及地，绝缘电阻</w:t>
            </w:r>
            <w:r>
              <w:rPr>
                <w:rFonts w:ascii="Times New Roman" w:hAnsi="Times New Roman" w:eastAsia="宋体" w:cs="Times New Roman"/>
                <w:lang w:eastAsia="zh-CN"/>
              </w:rPr>
              <w:t xml:space="preserve">：  </w:t>
            </w:r>
            <w:r>
              <w:rPr>
                <w:szCs w:val="21"/>
              </w:rPr>
              <w:t>MΩ，工频试验电压</w:t>
            </w:r>
            <w:r>
              <w:rPr>
                <w:rFonts w:ascii="Times New Roman" w:hAnsi="Times New Roman" w:eastAsia="宋体" w:cs="Times New Roman"/>
                <w:lang w:eastAsia="zh-CN"/>
              </w:rPr>
              <w:t xml:space="preserve">：  </w:t>
            </w:r>
            <w:r>
              <w:rPr>
                <w:szCs w:val="21"/>
              </w:rPr>
              <w:t>kV</w:t>
            </w:r>
          </w:p>
          <w:p w14:paraId="008F7250">
            <w:pPr>
              <w:spacing w:line="300" w:lineRule="exact"/>
              <w:rPr>
                <w:szCs w:val="21"/>
              </w:rPr>
            </w:pPr>
            <w:r>
              <w:rPr>
                <w:szCs w:val="21"/>
              </w:rPr>
              <w:t>B/A、C及地，绝缘电阻</w:t>
            </w:r>
            <w:r>
              <w:rPr>
                <w:rFonts w:ascii="Times New Roman" w:hAnsi="Times New Roman" w:eastAsia="宋体" w:cs="Times New Roman"/>
                <w:lang w:eastAsia="zh-CN"/>
              </w:rPr>
              <w:t xml:space="preserve">：  </w:t>
            </w:r>
            <w:r>
              <w:rPr>
                <w:szCs w:val="21"/>
              </w:rPr>
              <w:t>MΩ，工频试验电压</w:t>
            </w:r>
            <w:r>
              <w:rPr>
                <w:rFonts w:ascii="Times New Roman" w:hAnsi="Times New Roman" w:eastAsia="宋体" w:cs="Times New Roman"/>
                <w:lang w:eastAsia="zh-CN"/>
              </w:rPr>
              <w:t xml:space="preserve">：  </w:t>
            </w:r>
            <w:r>
              <w:rPr>
                <w:szCs w:val="21"/>
              </w:rPr>
              <w:t>kV</w:t>
            </w:r>
          </w:p>
          <w:p w14:paraId="6195B59A">
            <w:pPr>
              <w:spacing w:line="300" w:lineRule="exact"/>
              <w:rPr>
                <w:szCs w:val="21"/>
              </w:rPr>
            </w:pPr>
            <w:r>
              <w:rPr>
                <w:szCs w:val="21"/>
              </w:rPr>
              <w:t>C/B、A及地，绝缘电阻</w:t>
            </w:r>
            <w:r>
              <w:rPr>
                <w:rFonts w:ascii="Times New Roman" w:hAnsi="Times New Roman" w:eastAsia="宋体" w:cs="Times New Roman"/>
                <w:lang w:eastAsia="zh-CN"/>
              </w:rPr>
              <w:t xml:space="preserve">：  </w:t>
            </w:r>
            <w:r>
              <w:rPr>
                <w:szCs w:val="21"/>
              </w:rPr>
              <w:t>MΩ，工频试验电压</w:t>
            </w:r>
            <w:r>
              <w:rPr>
                <w:rFonts w:ascii="Times New Roman" w:hAnsi="Times New Roman" w:eastAsia="宋体" w:cs="Times New Roman"/>
                <w:lang w:eastAsia="zh-CN"/>
              </w:rPr>
              <w:t xml:space="preserve">：  </w:t>
            </w:r>
            <w:r>
              <w:rPr>
                <w:szCs w:val="21"/>
              </w:rPr>
              <w:t>kV</w:t>
            </w:r>
          </w:p>
          <w:p w14:paraId="712E12AF">
            <w:pPr>
              <w:spacing w:line="300" w:lineRule="exact"/>
              <w:rPr>
                <w:szCs w:val="21"/>
              </w:rPr>
            </w:pPr>
            <w:r>
              <w:rPr>
                <w:szCs w:val="21"/>
              </w:rPr>
              <w:t>三相断口，绝缘电阻</w:t>
            </w:r>
            <w:r>
              <w:rPr>
                <w:rFonts w:ascii="Times New Roman" w:hAnsi="Times New Roman" w:eastAsia="宋体" w:cs="Times New Roman"/>
                <w:lang w:eastAsia="zh-CN"/>
              </w:rPr>
              <w:t xml:space="preserve">：  </w:t>
            </w:r>
            <w:r>
              <w:rPr>
                <w:szCs w:val="21"/>
              </w:rPr>
              <w:t>MΩ，工频试验电压</w:t>
            </w:r>
            <w:r>
              <w:rPr>
                <w:rFonts w:ascii="Times New Roman" w:hAnsi="Times New Roman" w:eastAsia="宋体" w:cs="Times New Roman"/>
                <w:lang w:eastAsia="zh-CN"/>
              </w:rPr>
              <w:t xml:space="preserve">：  </w:t>
            </w:r>
            <w:r>
              <w:rPr>
                <w:szCs w:val="21"/>
              </w:rPr>
              <w:t>kV</w:t>
            </w:r>
          </w:p>
          <w:p w14:paraId="62DA833C">
            <w:pPr>
              <w:spacing w:line="300" w:lineRule="exact"/>
              <w:rPr>
                <w:szCs w:val="21"/>
              </w:rPr>
            </w:pPr>
            <w:r>
              <w:rPr>
                <w:szCs w:val="21"/>
              </w:rPr>
              <w:t>母线及CT一次绕组对地绝缘电阻</w:t>
            </w:r>
            <w:r>
              <w:rPr>
                <w:rFonts w:ascii="Times New Roman" w:hAnsi="Times New Roman" w:eastAsia="宋体" w:cs="Times New Roman"/>
                <w:lang w:eastAsia="zh-CN"/>
              </w:rPr>
              <w:t xml:space="preserve">：  </w:t>
            </w:r>
            <w:r>
              <w:rPr>
                <w:szCs w:val="21"/>
              </w:rPr>
              <w:t>MΩ，CT变比及极性</w:t>
            </w:r>
            <w:r>
              <w:rPr>
                <w:rFonts w:ascii="Times New Roman" w:hAnsi="Times New Roman" w:eastAsia="宋体" w:cs="Times New Roman"/>
                <w:lang w:eastAsia="zh-CN"/>
              </w:rPr>
              <w:t xml:space="preserve">：  </w:t>
            </w:r>
          </w:p>
          <w:p w14:paraId="06A9ADCB">
            <w:pPr>
              <w:spacing w:line="300" w:lineRule="exact"/>
              <w:rPr>
                <w:szCs w:val="21"/>
              </w:rPr>
            </w:pPr>
            <w:r>
              <w:rPr>
                <w:rFonts w:hint="eastAsia"/>
                <w:szCs w:val="21"/>
                <w:lang w:val="en-US" w:eastAsia="zh-CN"/>
              </w:rPr>
              <w:t>结论：    （</w:t>
            </w:r>
            <w:r>
              <w:rPr>
                <w:szCs w:val="21"/>
              </w:rPr>
              <w:t>联锁性能检查，带电显示器显示正确，五防性能符合要求</w:t>
            </w:r>
            <w:r>
              <w:rPr>
                <w:rFonts w:hint="eastAsia"/>
                <w:szCs w:val="21"/>
                <w:lang w:val="en-US" w:eastAsia="zh-CN"/>
              </w:rPr>
              <w:t>）</w:t>
            </w:r>
          </w:p>
        </w:tc>
        <w:tc>
          <w:tcPr>
            <w:tcW w:w="1345" w:type="dxa"/>
            <w:tcBorders>
              <w:top w:val="single" w:color="auto" w:sz="4" w:space="0"/>
              <w:left w:val="single" w:color="auto" w:sz="4" w:space="0"/>
              <w:bottom w:val="single" w:color="auto" w:sz="4" w:space="0"/>
              <w:right w:val="single" w:color="auto" w:sz="4" w:space="0"/>
            </w:tcBorders>
            <w:vAlign w:val="center"/>
          </w:tcPr>
          <w:p w14:paraId="157ADFD8">
            <w:pPr>
              <w:spacing w:line="300" w:lineRule="exact"/>
              <w:rPr>
                <w:szCs w:val="21"/>
              </w:rPr>
            </w:pPr>
            <w:r>
              <w:rPr>
                <w:rFonts w:ascii="Times New Roman" w:hAnsi="Times New Roman" w:eastAsia="宋体" w:cs="Times New Roman"/>
                <w:lang w:eastAsia="zh-CN"/>
              </w:rPr>
              <w:t>【要求】</w:t>
            </w:r>
            <w:r>
              <w:rPr>
                <w:szCs w:val="21"/>
              </w:rPr>
              <w:t>抽查资料</w:t>
            </w:r>
            <w:r>
              <w:rPr>
                <w:rFonts w:hint="eastAsia"/>
                <w:szCs w:val="21"/>
                <w:lang w:eastAsia="zh-CN"/>
              </w:rPr>
              <w:t>。</w:t>
            </w:r>
          </w:p>
        </w:tc>
      </w:tr>
      <w:tr w14:paraId="02257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005" w:hRule="atLeast"/>
          <w:jc w:val="center"/>
        </w:trPr>
        <w:tc>
          <w:tcPr>
            <w:tcW w:w="705" w:type="dxa"/>
            <w:tcBorders>
              <w:top w:val="single" w:color="auto" w:sz="4" w:space="0"/>
              <w:left w:val="single" w:color="auto" w:sz="4" w:space="0"/>
              <w:bottom w:val="single" w:color="auto" w:sz="4" w:space="0"/>
              <w:right w:val="single" w:color="auto" w:sz="4" w:space="0"/>
            </w:tcBorders>
            <w:vAlign w:val="center"/>
          </w:tcPr>
          <w:p w14:paraId="22B0FA05">
            <w:pPr>
              <w:jc w:val="center"/>
              <w:rPr>
                <w:szCs w:val="21"/>
              </w:rPr>
            </w:pPr>
            <w:r>
              <w:rPr>
                <w:szCs w:val="21"/>
              </w:rPr>
              <w:t>5</w:t>
            </w:r>
          </w:p>
        </w:tc>
        <w:tc>
          <w:tcPr>
            <w:tcW w:w="1690" w:type="dxa"/>
            <w:tcBorders>
              <w:top w:val="single" w:color="auto" w:sz="4" w:space="0"/>
              <w:left w:val="single" w:color="auto" w:sz="4" w:space="0"/>
              <w:bottom w:val="single" w:color="auto" w:sz="4" w:space="0"/>
              <w:right w:val="single" w:color="auto" w:sz="4" w:space="0"/>
            </w:tcBorders>
            <w:vAlign w:val="center"/>
          </w:tcPr>
          <w:p w14:paraId="6D7D5F68">
            <w:pPr>
              <w:jc w:val="center"/>
              <w:rPr>
                <w:szCs w:val="21"/>
              </w:rPr>
            </w:pPr>
            <w:r>
              <w:rPr>
                <w:szCs w:val="21"/>
              </w:rPr>
              <w:t>电气交接试验，</w:t>
            </w:r>
          </w:p>
          <w:p w14:paraId="165B9021">
            <w:pPr>
              <w:jc w:val="center"/>
              <w:rPr>
                <w:szCs w:val="21"/>
              </w:rPr>
            </w:pPr>
            <w:r>
              <w:rPr>
                <w:szCs w:val="21"/>
              </w:rPr>
              <w:t>综合保护装置</w:t>
            </w:r>
          </w:p>
          <w:p w14:paraId="5DFBCEDC">
            <w:pPr>
              <w:jc w:val="center"/>
              <w:rPr>
                <w:szCs w:val="21"/>
              </w:rPr>
            </w:pPr>
            <w:r>
              <w:rPr>
                <w:szCs w:val="21"/>
              </w:rPr>
              <w:t>定值整定及校验</w:t>
            </w:r>
          </w:p>
        </w:tc>
        <w:tc>
          <w:tcPr>
            <w:tcW w:w="5445" w:type="dxa"/>
            <w:tcBorders>
              <w:top w:val="single" w:color="auto" w:sz="4" w:space="0"/>
              <w:left w:val="single" w:color="auto" w:sz="4" w:space="0"/>
              <w:bottom w:val="single" w:color="auto" w:sz="4" w:space="0"/>
              <w:right w:val="single" w:color="auto" w:sz="4" w:space="0"/>
            </w:tcBorders>
            <w:vAlign w:val="center"/>
          </w:tcPr>
          <w:p w14:paraId="7F8433B3">
            <w:pPr>
              <w:spacing w:line="300" w:lineRule="exact"/>
              <w:ind w:left="420" w:hanging="420" w:hangingChars="200"/>
              <w:jc w:val="left"/>
              <w:rPr>
                <w:szCs w:val="21"/>
              </w:rPr>
            </w:pPr>
            <w:r>
              <w:rPr>
                <w:szCs w:val="21"/>
              </w:rPr>
              <w:t>启动中I段电流</w:t>
            </w:r>
            <w:r>
              <w:rPr>
                <w:rFonts w:hint="eastAsia"/>
                <w:szCs w:val="21"/>
                <w:lang w:val="en-US" w:eastAsia="zh-CN"/>
              </w:rPr>
              <w:t xml:space="preserve">：   </w:t>
            </w:r>
            <w:r>
              <w:rPr>
                <w:szCs w:val="21"/>
              </w:rPr>
              <w:t>A</w:t>
            </w:r>
          </w:p>
          <w:p w14:paraId="39CD4BB6">
            <w:pPr>
              <w:spacing w:line="300" w:lineRule="exact"/>
              <w:ind w:left="420" w:hanging="420" w:hangingChars="200"/>
              <w:jc w:val="left"/>
              <w:rPr>
                <w:szCs w:val="21"/>
              </w:rPr>
            </w:pPr>
            <w:r>
              <w:rPr>
                <w:szCs w:val="21"/>
              </w:rPr>
              <w:t>分别从ABC相CT二次通入电流</w:t>
            </w:r>
            <w:r>
              <w:rPr>
                <w:rFonts w:hint="eastAsia"/>
                <w:szCs w:val="21"/>
                <w:lang w:val="en-US" w:eastAsia="zh-CN"/>
              </w:rPr>
              <w:t xml:space="preserve">：   </w:t>
            </w:r>
            <w:r>
              <w:rPr>
                <w:szCs w:val="21"/>
              </w:rPr>
              <w:t>A</w:t>
            </w:r>
            <w:r>
              <w:rPr>
                <w:rFonts w:hint="eastAsia"/>
                <w:szCs w:val="21"/>
                <w:lang w:eastAsia="zh-CN"/>
              </w:rPr>
              <w:t>，</w:t>
            </w:r>
            <w:r>
              <w:rPr>
                <w:szCs w:val="21"/>
              </w:rPr>
              <w:t>开关动作正确</w:t>
            </w:r>
          </w:p>
          <w:p w14:paraId="7377BDD9">
            <w:pPr>
              <w:spacing w:line="300" w:lineRule="exact"/>
              <w:ind w:left="420" w:hanging="420" w:hangingChars="200"/>
              <w:jc w:val="left"/>
              <w:rPr>
                <w:rFonts w:hint="eastAsia" w:eastAsia="宋体"/>
                <w:szCs w:val="21"/>
                <w:lang w:val="en-US" w:eastAsia="zh-CN"/>
              </w:rPr>
            </w:pPr>
            <w:r>
              <w:rPr>
                <w:szCs w:val="21"/>
              </w:rPr>
              <w:t>正常I段电流</w:t>
            </w:r>
            <w:r>
              <w:rPr>
                <w:rFonts w:hint="eastAsia"/>
                <w:szCs w:val="21"/>
                <w:lang w:val="en-US" w:eastAsia="zh-CN"/>
              </w:rPr>
              <w:t xml:space="preserve">：   </w:t>
            </w:r>
            <w:r>
              <w:rPr>
                <w:szCs w:val="21"/>
              </w:rPr>
              <w:t>A</w:t>
            </w:r>
          </w:p>
          <w:p w14:paraId="7B927A0A">
            <w:pPr>
              <w:spacing w:line="300" w:lineRule="exact"/>
              <w:ind w:left="420" w:hanging="420" w:hangingChars="200"/>
              <w:jc w:val="left"/>
              <w:rPr>
                <w:szCs w:val="21"/>
              </w:rPr>
            </w:pPr>
            <w:r>
              <w:rPr>
                <w:szCs w:val="21"/>
              </w:rPr>
              <w:t>分别从ABC相CT二次通入电流</w:t>
            </w:r>
            <w:r>
              <w:rPr>
                <w:rFonts w:hint="eastAsia"/>
                <w:szCs w:val="21"/>
                <w:lang w:val="en-US" w:eastAsia="zh-CN"/>
              </w:rPr>
              <w:t xml:space="preserve">：   </w:t>
            </w:r>
            <w:r>
              <w:rPr>
                <w:szCs w:val="21"/>
              </w:rPr>
              <w:t>A</w:t>
            </w:r>
            <w:r>
              <w:rPr>
                <w:rFonts w:hint="eastAsia"/>
                <w:szCs w:val="21"/>
              </w:rPr>
              <w:t>，</w:t>
            </w:r>
            <w:r>
              <w:rPr>
                <w:szCs w:val="21"/>
              </w:rPr>
              <w:t>开关动作正确</w:t>
            </w:r>
          </w:p>
          <w:p w14:paraId="162B9A50">
            <w:pPr>
              <w:spacing w:line="300" w:lineRule="exact"/>
              <w:jc w:val="left"/>
              <w:rPr>
                <w:szCs w:val="21"/>
              </w:rPr>
            </w:pPr>
            <w:r>
              <w:rPr>
                <w:szCs w:val="21"/>
              </w:rPr>
              <w:t>过负荷</w:t>
            </w:r>
            <w:r>
              <w:rPr>
                <w:rFonts w:hint="eastAsia"/>
                <w:szCs w:val="21"/>
                <w:lang w:val="en-US" w:eastAsia="zh-CN"/>
              </w:rPr>
              <w:t xml:space="preserve">：   </w:t>
            </w:r>
            <w:r>
              <w:rPr>
                <w:szCs w:val="21"/>
              </w:rPr>
              <w:t>A，</w:t>
            </w:r>
          </w:p>
          <w:p w14:paraId="1F694260">
            <w:pPr>
              <w:spacing w:line="300" w:lineRule="exact"/>
              <w:jc w:val="left"/>
              <w:rPr>
                <w:szCs w:val="21"/>
              </w:rPr>
            </w:pPr>
            <w:r>
              <w:rPr>
                <w:szCs w:val="21"/>
              </w:rPr>
              <w:t>分别从ABC相CT二次通入电流</w:t>
            </w:r>
            <w:r>
              <w:rPr>
                <w:rFonts w:hint="eastAsia"/>
                <w:szCs w:val="21"/>
                <w:lang w:val="en-US" w:eastAsia="zh-CN"/>
              </w:rPr>
              <w:t xml:space="preserve">：   </w:t>
            </w:r>
            <w:r>
              <w:rPr>
                <w:szCs w:val="21"/>
              </w:rPr>
              <w:t>A</w:t>
            </w:r>
          </w:p>
          <w:p w14:paraId="622FBF1A">
            <w:pPr>
              <w:spacing w:line="300" w:lineRule="exact"/>
              <w:jc w:val="left"/>
              <w:rPr>
                <w:szCs w:val="21"/>
              </w:rPr>
            </w:pPr>
            <w:r>
              <w:rPr>
                <w:szCs w:val="21"/>
              </w:rPr>
              <w:t>时间</w:t>
            </w:r>
            <w:r>
              <w:rPr>
                <w:rFonts w:hint="eastAsia"/>
                <w:szCs w:val="21"/>
                <w:lang w:val="en-US" w:eastAsia="zh-CN"/>
              </w:rPr>
              <w:t xml:space="preserve">：   </w:t>
            </w:r>
            <w:r>
              <w:rPr>
                <w:szCs w:val="21"/>
              </w:rPr>
              <w:t>s</w:t>
            </w:r>
            <w:r>
              <w:rPr>
                <w:rFonts w:hint="eastAsia"/>
                <w:szCs w:val="21"/>
              </w:rPr>
              <w:t>，</w:t>
            </w:r>
            <w:r>
              <w:rPr>
                <w:szCs w:val="21"/>
              </w:rPr>
              <w:t>开关动作正确</w:t>
            </w:r>
          </w:p>
        </w:tc>
        <w:tc>
          <w:tcPr>
            <w:tcW w:w="1345" w:type="dxa"/>
            <w:tcBorders>
              <w:top w:val="single" w:color="auto" w:sz="4" w:space="0"/>
              <w:left w:val="single" w:color="auto" w:sz="4" w:space="0"/>
              <w:bottom w:val="single" w:color="auto" w:sz="4" w:space="0"/>
              <w:right w:val="single" w:color="auto" w:sz="4" w:space="0"/>
            </w:tcBorders>
            <w:vAlign w:val="center"/>
          </w:tcPr>
          <w:p w14:paraId="624BD874">
            <w:pPr>
              <w:spacing w:line="300" w:lineRule="exact"/>
              <w:rPr>
                <w:szCs w:val="21"/>
              </w:rPr>
            </w:pPr>
            <w:r>
              <w:rPr>
                <w:rFonts w:ascii="Times New Roman" w:hAnsi="Times New Roman" w:eastAsia="宋体" w:cs="Times New Roman"/>
                <w:lang w:eastAsia="zh-CN"/>
              </w:rPr>
              <w:t>【要求】</w:t>
            </w:r>
            <w:r>
              <w:rPr>
                <w:szCs w:val="21"/>
              </w:rPr>
              <w:t>抽查资料</w:t>
            </w:r>
            <w:r>
              <w:rPr>
                <w:rFonts w:hint="eastAsia"/>
                <w:szCs w:val="21"/>
                <w:lang w:eastAsia="zh-CN"/>
              </w:rPr>
              <w:t>。</w:t>
            </w:r>
          </w:p>
        </w:tc>
      </w:tr>
      <w:tr w14:paraId="1BFC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40" w:hRule="atLeast"/>
          <w:jc w:val="center"/>
        </w:trPr>
        <w:tc>
          <w:tcPr>
            <w:tcW w:w="2395" w:type="dxa"/>
            <w:gridSpan w:val="2"/>
            <w:tcBorders>
              <w:top w:val="single" w:color="auto" w:sz="4" w:space="0"/>
              <w:left w:val="single" w:color="auto" w:sz="4" w:space="0"/>
              <w:bottom w:val="single" w:color="auto" w:sz="4" w:space="0"/>
              <w:right w:val="single" w:color="auto" w:sz="4" w:space="0"/>
            </w:tcBorders>
            <w:vAlign w:val="center"/>
          </w:tcPr>
          <w:p w14:paraId="7E78BB31">
            <w:pPr>
              <w:jc w:val="center"/>
              <w:rPr>
                <w:szCs w:val="21"/>
              </w:rPr>
            </w:pPr>
            <w:r>
              <w:rPr>
                <w:color w:val="000000" w:themeColor="text1"/>
                <w:szCs w:val="21"/>
                <w14:textFill>
                  <w14:solidFill>
                    <w14:schemeClr w14:val="tx1"/>
                  </w14:solidFill>
                </w14:textFill>
              </w:rPr>
              <w:t>核查结论</w:t>
            </w:r>
          </w:p>
        </w:tc>
        <w:tc>
          <w:tcPr>
            <w:tcW w:w="6790" w:type="dxa"/>
            <w:gridSpan w:val="2"/>
            <w:tcBorders>
              <w:top w:val="single" w:color="auto" w:sz="4" w:space="0"/>
              <w:left w:val="single" w:color="auto" w:sz="4" w:space="0"/>
              <w:bottom w:val="single" w:color="auto" w:sz="4" w:space="0"/>
              <w:right w:val="single" w:color="auto" w:sz="4" w:space="0"/>
            </w:tcBorders>
            <w:vAlign w:val="center"/>
          </w:tcPr>
          <w:p w14:paraId="282AB336">
            <w:pPr>
              <w:spacing w:before="156" w:beforeLines="50"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3AC43C38">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1CF84977">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1A8CCC58">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2077CF5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67CFE636">
            <w:pPr>
              <w:spacing w:after="156" w:afterLines="50"/>
              <w:jc w:val="right"/>
              <w:rPr>
                <w:szCs w:val="21"/>
              </w:rPr>
            </w:pPr>
            <w:r>
              <w:rPr>
                <w:color w:val="000000" w:themeColor="text1"/>
                <w:szCs w:val="21"/>
                <w14:textFill>
                  <w14:solidFill>
                    <w14:schemeClr w14:val="tx1"/>
                  </w14:solidFill>
                </w14:textFill>
              </w:rPr>
              <w:t xml:space="preserve">                                              年    月    日</w:t>
            </w:r>
          </w:p>
        </w:tc>
      </w:tr>
    </w:tbl>
    <w:p w14:paraId="79A443B8">
      <w:pPr>
        <w:widowControl/>
        <w:jc w:val="left"/>
        <w:rPr>
          <w:b/>
          <w:sz w:val="24"/>
        </w:rPr>
      </w:pPr>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方正黑体_GBK">
    <w:panose1 w:val="0201060001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7EB0B">
    <w:pPr>
      <w:pStyle w:val="16"/>
      <w:jc w:val="center"/>
    </w:pPr>
    <w:r>
      <w:rPr>
        <w:rStyle w:val="30"/>
        <w:rFonts w:hint="eastAsia" w:ascii="宋体" w:hAnsi="宋体"/>
        <w:sz w:val="22"/>
        <w:szCs w:val="22"/>
      </w:rPr>
      <w:t>·</w:t>
    </w:r>
    <w:r>
      <w:rPr>
        <w:rStyle w:val="30"/>
        <w:sz w:val="22"/>
        <w:szCs w:val="22"/>
      </w:rPr>
      <w:fldChar w:fldCharType="begin"/>
    </w:r>
    <w:r>
      <w:rPr>
        <w:rStyle w:val="30"/>
        <w:sz w:val="22"/>
        <w:szCs w:val="22"/>
      </w:rPr>
      <w:instrText xml:space="preserve">PAGE  </w:instrText>
    </w:r>
    <w:r>
      <w:rPr>
        <w:rStyle w:val="30"/>
        <w:sz w:val="22"/>
        <w:szCs w:val="22"/>
      </w:rPr>
      <w:fldChar w:fldCharType="separate"/>
    </w:r>
    <w:r>
      <w:rPr>
        <w:rStyle w:val="30"/>
        <w:sz w:val="22"/>
        <w:szCs w:val="22"/>
      </w:rPr>
      <w:t>47</w:t>
    </w:r>
    <w:r>
      <w:rPr>
        <w:rStyle w:val="30"/>
        <w:sz w:val="22"/>
        <w:szCs w:val="22"/>
      </w:rPr>
      <w:fldChar w:fldCharType="end"/>
    </w:r>
    <w:r>
      <w:rPr>
        <w:rStyle w:val="30"/>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81EE3">
    <w:pPr>
      <w:pStyle w:val="16"/>
      <w:jc w:val="center"/>
    </w:pPr>
    <w:r>
      <w:rPr>
        <w:rStyle w:val="30"/>
        <w:rFonts w:hint="eastAsia" w:ascii="宋体" w:hAnsi="宋体"/>
        <w:sz w:val="22"/>
        <w:szCs w:val="22"/>
      </w:rPr>
      <w:t>·</w:t>
    </w:r>
    <w:r>
      <w:rPr>
        <w:rStyle w:val="30"/>
        <w:sz w:val="22"/>
        <w:szCs w:val="22"/>
      </w:rPr>
      <w:fldChar w:fldCharType="begin"/>
    </w:r>
    <w:r>
      <w:rPr>
        <w:rStyle w:val="30"/>
        <w:sz w:val="22"/>
        <w:szCs w:val="22"/>
      </w:rPr>
      <w:instrText xml:space="preserve">PAGE  </w:instrText>
    </w:r>
    <w:r>
      <w:rPr>
        <w:rStyle w:val="30"/>
        <w:sz w:val="22"/>
        <w:szCs w:val="22"/>
      </w:rPr>
      <w:fldChar w:fldCharType="separate"/>
    </w:r>
    <w:r>
      <w:rPr>
        <w:rStyle w:val="30"/>
        <w:sz w:val="22"/>
        <w:szCs w:val="22"/>
      </w:rPr>
      <w:t>46</w:t>
    </w:r>
    <w:r>
      <w:rPr>
        <w:rStyle w:val="30"/>
        <w:sz w:val="22"/>
        <w:szCs w:val="22"/>
      </w:rPr>
      <w:fldChar w:fldCharType="end"/>
    </w:r>
    <w:r>
      <w:rPr>
        <w:rStyle w:val="30"/>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7DAE6">
    <w:pPr>
      <w:pStyle w:val="17"/>
      <w:adjustRightInd w:val="0"/>
      <w:spacing w:line="240" w:lineRule="atLeast"/>
      <w:jc w:val="right"/>
      <w:textAlignment w:val="baseline"/>
      <w:rPr>
        <w:rFonts w:ascii="楷体_GB2312" w:hAnsi="Calibri" w:eastAsia="楷体_GB2312"/>
        <w:color w:val="808080"/>
        <w:sz w:val="28"/>
        <w:szCs w:val="28"/>
      </w:rPr>
    </w:pPr>
    <w:r>
      <w:rPr>
        <w:rFonts w:hint="eastAsia" w:ascii="楷体_GB2312" w:hAnsi="Calibri" w:eastAsia="楷体_GB2312"/>
        <w:color w:val="808080"/>
        <w:sz w:val="28"/>
        <w:szCs w:val="28"/>
      </w:rPr>
      <w:t>煤炭工程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4A154">
    <w:pPr>
      <w:pStyle w:val="17"/>
      <w:adjustRightInd w:val="0"/>
      <w:spacing w:line="240" w:lineRule="atLeast"/>
      <w:jc w:val="left"/>
      <w:textAlignment w:val="baseline"/>
      <w:rPr>
        <w:rFonts w:ascii="楷体_GB2312" w:hAnsi="Calibri" w:eastAsia="楷体_GB2312"/>
        <w:color w:val="808080"/>
        <w:sz w:val="28"/>
        <w:szCs w:val="28"/>
      </w:rPr>
    </w:pPr>
    <w:r>
      <w:rPr>
        <w:rFonts w:hint="eastAsia" w:ascii="楷体_GB2312" w:hAnsi="Calibri" w:eastAsia="楷体_GB2312"/>
        <w:color w:val="808080"/>
        <w:sz w:val="28"/>
        <w:szCs w:val="28"/>
      </w:rPr>
      <w:t>煤炭工程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3D64"/>
    <w:rsid w:val="0000538C"/>
    <w:rsid w:val="00014202"/>
    <w:rsid w:val="00015A93"/>
    <w:rsid w:val="00016FA5"/>
    <w:rsid w:val="00023494"/>
    <w:rsid w:val="00024515"/>
    <w:rsid w:val="000261A0"/>
    <w:rsid w:val="00026D2F"/>
    <w:rsid w:val="0003078E"/>
    <w:rsid w:val="0003693B"/>
    <w:rsid w:val="00041978"/>
    <w:rsid w:val="00046F9E"/>
    <w:rsid w:val="0006054C"/>
    <w:rsid w:val="000609E0"/>
    <w:rsid w:val="00060D3C"/>
    <w:rsid w:val="00064D43"/>
    <w:rsid w:val="0006777D"/>
    <w:rsid w:val="00073258"/>
    <w:rsid w:val="00074611"/>
    <w:rsid w:val="000761CE"/>
    <w:rsid w:val="000878D1"/>
    <w:rsid w:val="000A514F"/>
    <w:rsid w:val="000B1DC2"/>
    <w:rsid w:val="000B3EE7"/>
    <w:rsid w:val="000B6AC0"/>
    <w:rsid w:val="000C0C7A"/>
    <w:rsid w:val="000C1EF2"/>
    <w:rsid w:val="000C2515"/>
    <w:rsid w:val="000C5CC3"/>
    <w:rsid w:val="000C7958"/>
    <w:rsid w:val="000D3D63"/>
    <w:rsid w:val="000D40B1"/>
    <w:rsid w:val="000D4A59"/>
    <w:rsid w:val="000D67A3"/>
    <w:rsid w:val="000D7150"/>
    <w:rsid w:val="000E13AF"/>
    <w:rsid w:val="000E428F"/>
    <w:rsid w:val="000E6538"/>
    <w:rsid w:val="000F0370"/>
    <w:rsid w:val="000F14CE"/>
    <w:rsid w:val="000F3FDF"/>
    <w:rsid w:val="000F53FE"/>
    <w:rsid w:val="000F563D"/>
    <w:rsid w:val="001037DC"/>
    <w:rsid w:val="00104A45"/>
    <w:rsid w:val="00107D63"/>
    <w:rsid w:val="0011779F"/>
    <w:rsid w:val="00121504"/>
    <w:rsid w:val="00124753"/>
    <w:rsid w:val="00127E7F"/>
    <w:rsid w:val="00134C56"/>
    <w:rsid w:val="00136237"/>
    <w:rsid w:val="00142ED8"/>
    <w:rsid w:val="0015573B"/>
    <w:rsid w:val="001557C4"/>
    <w:rsid w:val="001607B8"/>
    <w:rsid w:val="0016171C"/>
    <w:rsid w:val="001664C8"/>
    <w:rsid w:val="00170224"/>
    <w:rsid w:val="001711E4"/>
    <w:rsid w:val="00173B8A"/>
    <w:rsid w:val="00192E1E"/>
    <w:rsid w:val="00196063"/>
    <w:rsid w:val="0019651A"/>
    <w:rsid w:val="00196B65"/>
    <w:rsid w:val="00197E97"/>
    <w:rsid w:val="001A3D59"/>
    <w:rsid w:val="001A41E7"/>
    <w:rsid w:val="001A7BF0"/>
    <w:rsid w:val="001B2534"/>
    <w:rsid w:val="001C0586"/>
    <w:rsid w:val="001C0D47"/>
    <w:rsid w:val="001C4B96"/>
    <w:rsid w:val="001C4F29"/>
    <w:rsid w:val="001C6913"/>
    <w:rsid w:val="001D2416"/>
    <w:rsid w:val="001E1BE7"/>
    <w:rsid w:val="001E3050"/>
    <w:rsid w:val="001F08DF"/>
    <w:rsid w:val="001F1231"/>
    <w:rsid w:val="002115CD"/>
    <w:rsid w:val="0021270C"/>
    <w:rsid w:val="00217A2D"/>
    <w:rsid w:val="00220B90"/>
    <w:rsid w:val="00222712"/>
    <w:rsid w:val="002307BE"/>
    <w:rsid w:val="00234AE1"/>
    <w:rsid w:val="0023561F"/>
    <w:rsid w:val="00240AB2"/>
    <w:rsid w:val="0024686A"/>
    <w:rsid w:val="002523EC"/>
    <w:rsid w:val="00255089"/>
    <w:rsid w:val="00264803"/>
    <w:rsid w:val="0027446B"/>
    <w:rsid w:val="00274F12"/>
    <w:rsid w:val="00276C99"/>
    <w:rsid w:val="00290F95"/>
    <w:rsid w:val="002913A5"/>
    <w:rsid w:val="00293BC6"/>
    <w:rsid w:val="0029598F"/>
    <w:rsid w:val="002960C0"/>
    <w:rsid w:val="002A1F44"/>
    <w:rsid w:val="002A4F10"/>
    <w:rsid w:val="002C198C"/>
    <w:rsid w:val="002C7734"/>
    <w:rsid w:val="002D172C"/>
    <w:rsid w:val="002D69CD"/>
    <w:rsid w:val="002E240A"/>
    <w:rsid w:val="002E47D8"/>
    <w:rsid w:val="002E4A03"/>
    <w:rsid w:val="002E7653"/>
    <w:rsid w:val="002F02E4"/>
    <w:rsid w:val="002F07C5"/>
    <w:rsid w:val="002F27B9"/>
    <w:rsid w:val="002F31C0"/>
    <w:rsid w:val="002F447E"/>
    <w:rsid w:val="002F7ABD"/>
    <w:rsid w:val="00301B7B"/>
    <w:rsid w:val="003050DC"/>
    <w:rsid w:val="00310A5F"/>
    <w:rsid w:val="0033082B"/>
    <w:rsid w:val="00335543"/>
    <w:rsid w:val="00335D3E"/>
    <w:rsid w:val="003432E9"/>
    <w:rsid w:val="0035343D"/>
    <w:rsid w:val="00353E83"/>
    <w:rsid w:val="003577F9"/>
    <w:rsid w:val="00357BBB"/>
    <w:rsid w:val="00357DAE"/>
    <w:rsid w:val="00360F43"/>
    <w:rsid w:val="0036693F"/>
    <w:rsid w:val="00375AA0"/>
    <w:rsid w:val="00377F81"/>
    <w:rsid w:val="00383072"/>
    <w:rsid w:val="00384832"/>
    <w:rsid w:val="00390F10"/>
    <w:rsid w:val="00392330"/>
    <w:rsid w:val="00392CA4"/>
    <w:rsid w:val="003958D6"/>
    <w:rsid w:val="00395DEC"/>
    <w:rsid w:val="003A112C"/>
    <w:rsid w:val="003A3A74"/>
    <w:rsid w:val="003A58BA"/>
    <w:rsid w:val="003B0BCA"/>
    <w:rsid w:val="003B332C"/>
    <w:rsid w:val="003B6AC2"/>
    <w:rsid w:val="003C2772"/>
    <w:rsid w:val="003C3C0A"/>
    <w:rsid w:val="003C7101"/>
    <w:rsid w:val="003D021D"/>
    <w:rsid w:val="003D2DA3"/>
    <w:rsid w:val="003D52D3"/>
    <w:rsid w:val="003D66F5"/>
    <w:rsid w:val="003E1B1A"/>
    <w:rsid w:val="003E24D1"/>
    <w:rsid w:val="003E2766"/>
    <w:rsid w:val="003E39C5"/>
    <w:rsid w:val="003F0E06"/>
    <w:rsid w:val="003F69D6"/>
    <w:rsid w:val="00405991"/>
    <w:rsid w:val="00406B3F"/>
    <w:rsid w:val="004071BD"/>
    <w:rsid w:val="004071F1"/>
    <w:rsid w:val="00413162"/>
    <w:rsid w:val="00416773"/>
    <w:rsid w:val="00421796"/>
    <w:rsid w:val="004229AF"/>
    <w:rsid w:val="00425D61"/>
    <w:rsid w:val="00431C4D"/>
    <w:rsid w:val="00433847"/>
    <w:rsid w:val="00441C5B"/>
    <w:rsid w:val="0044268B"/>
    <w:rsid w:val="00444A28"/>
    <w:rsid w:val="0044581C"/>
    <w:rsid w:val="0044612E"/>
    <w:rsid w:val="00446C22"/>
    <w:rsid w:val="00455D48"/>
    <w:rsid w:val="00457904"/>
    <w:rsid w:val="004600F9"/>
    <w:rsid w:val="00462DC7"/>
    <w:rsid w:val="00463A1C"/>
    <w:rsid w:val="00467438"/>
    <w:rsid w:val="00473F9E"/>
    <w:rsid w:val="00477DE6"/>
    <w:rsid w:val="00490546"/>
    <w:rsid w:val="004919F1"/>
    <w:rsid w:val="00493CA4"/>
    <w:rsid w:val="00494F17"/>
    <w:rsid w:val="004B2EC8"/>
    <w:rsid w:val="004B6FA4"/>
    <w:rsid w:val="004C2325"/>
    <w:rsid w:val="004C550D"/>
    <w:rsid w:val="004C796C"/>
    <w:rsid w:val="004D0EBF"/>
    <w:rsid w:val="004D1A61"/>
    <w:rsid w:val="004E0146"/>
    <w:rsid w:val="004E5615"/>
    <w:rsid w:val="004E7C80"/>
    <w:rsid w:val="004F14E0"/>
    <w:rsid w:val="005014CC"/>
    <w:rsid w:val="00513E37"/>
    <w:rsid w:val="00514E5C"/>
    <w:rsid w:val="0051681B"/>
    <w:rsid w:val="00520F44"/>
    <w:rsid w:val="0052491A"/>
    <w:rsid w:val="0052667D"/>
    <w:rsid w:val="0053221F"/>
    <w:rsid w:val="005324D1"/>
    <w:rsid w:val="0053558A"/>
    <w:rsid w:val="00540164"/>
    <w:rsid w:val="00543F1B"/>
    <w:rsid w:val="005455BE"/>
    <w:rsid w:val="005460FE"/>
    <w:rsid w:val="005503CA"/>
    <w:rsid w:val="005523E4"/>
    <w:rsid w:val="00554BD4"/>
    <w:rsid w:val="00563371"/>
    <w:rsid w:val="00564C6D"/>
    <w:rsid w:val="005675DF"/>
    <w:rsid w:val="00571628"/>
    <w:rsid w:val="00572AD4"/>
    <w:rsid w:val="00574168"/>
    <w:rsid w:val="00575645"/>
    <w:rsid w:val="0057782C"/>
    <w:rsid w:val="0058071D"/>
    <w:rsid w:val="00582B21"/>
    <w:rsid w:val="0059677B"/>
    <w:rsid w:val="00596F94"/>
    <w:rsid w:val="005A04BD"/>
    <w:rsid w:val="005B02E5"/>
    <w:rsid w:val="005B23FD"/>
    <w:rsid w:val="005B6F2C"/>
    <w:rsid w:val="005C244F"/>
    <w:rsid w:val="005C4158"/>
    <w:rsid w:val="005C7B39"/>
    <w:rsid w:val="005C7F7F"/>
    <w:rsid w:val="005D4900"/>
    <w:rsid w:val="005D5735"/>
    <w:rsid w:val="005F30D2"/>
    <w:rsid w:val="00603E57"/>
    <w:rsid w:val="00605F81"/>
    <w:rsid w:val="006062FC"/>
    <w:rsid w:val="00617B94"/>
    <w:rsid w:val="006240E7"/>
    <w:rsid w:val="00625E9D"/>
    <w:rsid w:val="00637704"/>
    <w:rsid w:val="00643789"/>
    <w:rsid w:val="00650316"/>
    <w:rsid w:val="00650684"/>
    <w:rsid w:val="00651326"/>
    <w:rsid w:val="00652BDD"/>
    <w:rsid w:val="00670DF3"/>
    <w:rsid w:val="006715A8"/>
    <w:rsid w:val="00673E5B"/>
    <w:rsid w:val="0067725D"/>
    <w:rsid w:val="0067726F"/>
    <w:rsid w:val="00680645"/>
    <w:rsid w:val="00682A56"/>
    <w:rsid w:val="00682C4E"/>
    <w:rsid w:val="006875E4"/>
    <w:rsid w:val="00693C45"/>
    <w:rsid w:val="00693CC5"/>
    <w:rsid w:val="006972FF"/>
    <w:rsid w:val="006A56CC"/>
    <w:rsid w:val="006A5F5D"/>
    <w:rsid w:val="006A72DA"/>
    <w:rsid w:val="006C2648"/>
    <w:rsid w:val="006D507B"/>
    <w:rsid w:val="006D523D"/>
    <w:rsid w:val="006E4560"/>
    <w:rsid w:val="006F2442"/>
    <w:rsid w:val="00701C46"/>
    <w:rsid w:val="00706EBE"/>
    <w:rsid w:val="00712DC0"/>
    <w:rsid w:val="007230F1"/>
    <w:rsid w:val="00725B1C"/>
    <w:rsid w:val="00725E58"/>
    <w:rsid w:val="00731EF2"/>
    <w:rsid w:val="007353A4"/>
    <w:rsid w:val="007427CB"/>
    <w:rsid w:val="00755B8D"/>
    <w:rsid w:val="00765D26"/>
    <w:rsid w:val="0077653F"/>
    <w:rsid w:val="00781D6B"/>
    <w:rsid w:val="007862C3"/>
    <w:rsid w:val="007939B0"/>
    <w:rsid w:val="00795DE2"/>
    <w:rsid w:val="0079751B"/>
    <w:rsid w:val="007A0AAB"/>
    <w:rsid w:val="007A14F5"/>
    <w:rsid w:val="007B13F6"/>
    <w:rsid w:val="007B3B00"/>
    <w:rsid w:val="007B5FC3"/>
    <w:rsid w:val="007B7EFA"/>
    <w:rsid w:val="007D2281"/>
    <w:rsid w:val="007D4698"/>
    <w:rsid w:val="007D4C2F"/>
    <w:rsid w:val="007E5F9B"/>
    <w:rsid w:val="007E6055"/>
    <w:rsid w:val="007E703A"/>
    <w:rsid w:val="007E79CC"/>
    <w:rsid w:val="007E7D17"/>
    <w:rsid w:val="007F115B"/>
    <w:rsid w:val="007F2439"/>
    <w:rsid w:val="007F64E7"/>
    <w:rsid w:val="008134BB"/>
    <w:rsid w:val="00814E96"/>
    <w:rsid w:val="00817E47"/>
    <w:rsid w:val="00821ECE"/>
    <w:rsid w:val="0082467F"/>
    <w:rsid w:val="00827C04"/>
    <w:rsid w:val="00832918"/>
    <w:rsid w:val="00834B15"/>
    <w:rsid w:val="008461E1"/>
    <w:rsid w:val="00856437"/>
    <w:rsid w:val="00866AC1"/>
    <w:rsid w:val="00874641"/>
    <w:rsid w:val="008747C1"/>
    <w:rsid w:val="00874E92"/>
    <w:rsid w:val="00875A1B"/>
    <w:rsid w:val="0087669E"/>
    <w:rsid w:val="00877988"/>
    <w:rsid w:val="008801A1"/>
    <w:rsid w:val="00885DB4"/>
    <w:rsid w:val="00891F51"/>
    <w:rsid w:val="00892960"/>
    <w:rsid w:val="00897263"/>
    <w:rsid w:val="008A2EDA"/>
    <w:rsid w:val="008A3218"/>
    <w:rsid w:val="008A4C73"/>
    <w:rsid w:val="008B177C"/>
    <w:rsid w:val="008B3624"/>
    <w:rsid w:val="008B385A"/>
    <w:rsid w:val="008B3A3B"/>
    <w:rsid w:val="008B5245"/>
    <w:rsid w:val="008C06E1"/>
    <w:rsid w:val="008C0A28"/>
    <w:rsid w:val="008C0C1C"/>
    <w:rsid w:val="008C6BEE"/>
    <w:rsid w:val="008C7CD4"/>
    <w:rsid w:val="008D15BF"/>
    <w:rsid w:val="008D7A28"/>
    <w:rsid w:val="008E3954"/>
    <w:rsid w:val="008E7272"/>
    <w:rsid w:val="008F4BE5"/>
    <w:rsid w:val="008F4FA0"/>
    <w:rsid w:val="008F556D"/>
    <w:rsid w:val="008F59D0"/>
    <w:rsid w:val="0091466E"/>
    <w:rsid w:val="00914F8A"/>
    <w:rsid w:val="0091645D"/>
    <w:rsid w:val="00921EAE"/>
    <w:rsid w:val="009229CD"/>
    <w:rsid w:val="00924BDF"/>
    <w:rsid w:val="00931886"/>
    <w:rsid w:val="00940F4D"/>
    <w:rsid w:val="00941A79"/>
    <w:rsid w:val="00941A80"/>
    <w:rsid w:val="009436BF"/>
    <w:rsid w:val="00944412"/>
    <w:rsid w:val="00954F5E"/>
    <w:rsid w:val="00955F30"/>
    <w:rsid w:val="00960BDD"/>
    <w:rsid w:val="009632DF"/>
    <w:rsid w:val="0096693C"/>
    <w:rsid w:val="009712D4"/>
    <w:rsid w:val="00971A09"/>
    <w:rsid w:val="00973EEE"/>
    <w:rsid w:val="0097431E"/>
    <w:rsid w:val="00975857"/>
    <w:rsid w:val="00975BF4"/>
    <w:rsid w:val="00983598"/>
    <w:rsid w:val="009840F4"/>
    <w:rsid w:val="009A3BB0"/>
    <w:rsid w:val="009A3F08"/>
    <w:rsid w:val="009A4D6D"/>
    <w:rsid w:val="009B09B7"/>
    <w:rsid w:val="009B29CC"/>
    <w:rsid w:val="009B3B34"/>
    <w:rsid w:val="009B3C01"/>
    <w:rsid w:val="009B5F90"/>
    <w:rsid w:val="009C2F2D"/>
    <w:rsid w:val="009C2F6B"/>
    <w:rsid w:val="009C3DE5"/>
    <w:rsid w:val="009C5623"/>
    <w:rsid w:val="009C65A3"/>
    <w:rsid w:val="009D44B2"/>
    <w:rsid w:val="009E2BE7"/>
    <w:rsid w:val="009E2C51"/>
    <w:rsid w:val="009E5A27"/>
    <w:rsid w:val="00A00505"/>
    <w:rsid w:val="00A01116"/>
    <w:rsid w:val="00A076DF"/>
    <w:rsid w:val="00A1085A"/>
    <w:rsid w:val="00A11ACA"/>
    <w:rsid w:val="00A12A18"/>
    <w:rsid w:val="00A15B42"/>
    <w:rsid w:val="00A16B85"/>
    <w:rsid w:val="00A2075C"/>
    <w:rsid w:val="00A2093E"/>
    <w:rsid w:val="00A2098B"/>
    <w:rsid w:val="00A24BB6"/>
    <w:rsid w:val="00A26C98"/>
    <w:rsid w:val="00A336CC"/>
    <w:rsid w:val="00A40B6C"/>
    <w:rsid w:val="00A40E4F"/>
    <w:rsid w:val="00A44F88"/>
    <w:rsid w:val="00A4680F"/>
    <w:rsid w:val="00A5220E"/>
    <w:rsid w:val="00A5259C"/>
    <w:rsid w:val="00A538C7"/>
    <w:rsid w:val="00A64584"/>
    <w:rsid w:val="00A71638"/>
    <w:rsid w:val="00A7713A"/>
    <w:rsid w:val="00A77F0B"/>
    <w:rsid w:val="00A8160F"/>
    <w:rsid w:val="00A87081"/>
    <w:rsid w:val="00A94CE1"/>
    <w:rsid w:val="00AA37DF"/>
    <w:rsid w:val="00AA7484"/>
    <w:rsid w:val="00AB2ED8"/>
    <w:rsid w:val="00AB5E41"/>
    <w:rsid w:val="00AC08A2"/>
    <w:rsid w:val="00AC2887"/>
    <w:rsid w:val="00AD0E03"/>
    <w:rsid w:val="00AD1443"/>
    <w:rsid w:val="00AD3A7F"/>
    <w:rsid w:val="00AE4AEB"/>
    <w:rsid w:val="00AE4FDD"/>
    <w:rsid w:val="00AE5BF4"/>
    <w:rsid w:val="00AF0319"/>
    <w:rsid w:val="00AF13E2"/>
    <w:rsid w:val="00AF71C6"/>
    <w:rsid w:val="00B00FF9"/>
    <w:rsid w:val="00B05EEC"/>
    <w:rsid w:val="00B11690"/>
    <w:rsid w:val="00B17148"/>
    <w:rsid w:val="00B22137"/>
    <w:rsid w:val="00B25913"/>
    <w:rsid w:val="00B2593B"/>
    <w:rsid w:val="00B269BF"/>
    <w:rsid w:val="00B343F8"/>
    <w:rsid w:val="00B4300C"/>
    <w:rsid w:val="00B468F9"/>
    <w:rsid w:val="00B51958"/>
    <w:rsid w:val="00B55DDC"/>
    <w:rsid w:val="00B577D4"/>
    <w:rsid w:val="00B6352D"/>
    <w:rsid w:val="00B673EF"/>
    <w:rsid w:val="00B67F22"/>
    <w:rsid w:val="00B704F6"/>
    <w:rsid w:val="00B730A6"/>
    <w:rsid w:val="00B75E17"/>
    <w:rsid w:val="00B872A5"/>
    <w:rsid w:val="00B96DD4"/>
    <w:rsid w:val="00BA669D"/>
    <w:rsid w:val="00BB168E"/>
    <w:rsid w:val="00BB2750"/>
    <w:rsid w:val="00BB4DBD"/>
    <w:rsid w:val="00BD04BF"/>
    <w:rsid w:val="00BD1310"/>
    <w:rsid w:val="00BE32F3"/>
    <w:rsid w:val="00BE3E89"/>
    <w:rsid w:val="00BF238D"/>
    <w:rsid w:val="00C01438"/>
    <w:rsid w:val="00C053CC"/>
    <w:rsid w:val="00C06B03"/>
    <w:rsid w:val="00C15549"/>
    <w:rsid w:val="00C17007"/>
    <w:rsid w:val="00C17EFB"/>
    <w:rsid w:val="00C22504"/>
    <w:rsid w:val="00C249EB"/>
    <w:rsid w:val="00C312C1"/>
    <w:rsid w:val="00C32492"/>
    <w:rsid w:val="00C32F33"/>
    <w:rsid w:val="00C367E1"/>
    <w:rsid w:val="00C376D7"/>
    <w:rsid w:val="00C45509"/>
    <w:rsid w:val="00C4607D"/>
    <w:rsid w:val="00C4754B"/>
    <w:rsid w:val="00C5014A"/>
    <w:rsid w:val="00C5186D"/>
    <w:rsid w:val="00C545EA"/>
    <w:rsid w:val="00C56175"/>
    <w:rsid w:val="00C655B6"/>
    <w:rsid w:val="00C67061"/>
    <w:rsid w:val="00C7037B"/>
    <w:rsid w:val="00C76020"/>
    <w:rsid w:val="00C8010C"/>
    <w:rsid w:val="00C810EF"/>
    <w:rsid w:val="00C81E58"/>
    <w:rsid w:val="00C82C79"/>
    <w:rsid w:val="00C83EEA"/>
    <w:rsid w:val="00C84868"/>
    <w:rsid w:val="00C943DC"/>
    <w:rsid w:val="00CA2044"/>
    <w:rsid w:val="00CA25A2"/>
    <w:rsid w:val="00CA411A"/>
    <w:rsid w:val="00CA5FC6"/>
    <w:rsid w:val="00CA773C"/>
    <w:rsid w:val="00CB059A"/>
    <w:rsid w:val="00CB12EF"/>
    <w:rsid w:val="00CB4B73"/>
    <w:rsid w:val="00CB7149"/>
    <w:rsid w:val="00CC331F"/>
    <w:rsid w:val="00CC35D5"/>
    <w:rsid w:val="00CC3660"/>
    <w:rsid w:val="00CC4AAE"/>
    <w:rsid w:val="00CC6DB2"/>
    <w:rsid w:val="00CC7692"/>
    <w:rsid w:val="00CD1C0A"/>
    <w:rsid w:val="00CD3C78"/>
    <w:rsid w:val="00CD413D"/>
    <w:rsid w:val="00CE1BD4"/>
    <w:rsid w:val="00CE4DAD"/>
    <w:rsid w:val="00CF1368"/>
    <w:rsid w:val="00CF2465"/>
    <w:rsid w:val="00CF41C6"/>
    <w:rsid w:val="00D057B7"/>
    <w:rsid w:val="00D06124"/>
    <w:rsid w:val="00D0720E"/>
    <w:rsid w:val="00D11799"/>
    <w:rsid w:val="00D31325"/>
    <w:rsid w:val="00D47859"/>
    <w:rsid w:val="00D5082E"/>
    <w:rsid w:val="00D578BC"/>
    <w:rsid w:val="00D61D7A"/>
    <w:rsid w:val="00D62A14"/>
    <w:rsid w:val="00D64FA0"/>
    <w:rsid w:val="00D73854"/>
    <w:rsid w:val="00D809FC"/>
    <w:rsid w:val="00D94901"/>
    <w:rsid w:val="00D96903"/>
    <w:rsid w:val="00DA5C87"/>
    <w:rsid w:val="00DA678E"/>
    <w:rsid w:val="00DB0C4C"/>
    <w:rsid w:val="00DB1381"/>
    <w:rsid w:val="00DB61C5"/>
    <w:rsid w:val="00DB655D"/>
    <w:rsid w:val="00DB6D74"/>
    <w:rsid w:val="00DC6694"/>
    <w:rsid w:val="00DD139F"/>
    <w:rsid w:val="00DE0793"/>
    <w:rsid w:val="00DF2036"/>
    <w:rsid w:val="00DF256E"/>
    <w:rsid w:val="00DF52F1"/>
    <w:rsid w:val="00DF7EFD"/>
    <w:rsid w:val="00DF7F22"/>
    <w:rsid w:val="00E070D8"/>
    <w:rsid w:val="00E13D4E"/>
    <w:rsid w:val="00E23E76"/>
    <w:rsid w:val="00E25053"/>
    <w:rsid w:val="00E25121"/>
    <w:rsid w:val="00E26644"/>
    <w:rsid w:val="00E32E42"/>
    <w:rsid w:val="00E437CB"/>
    <w:rsid w:val="00E4601F"/>
    <w:rsid w:val="00E462E4"/>
    <w:rsid w:val="00E47533"/>
    <w:rsid w:val="00E5017D"/>
    <w:rsid w:val="00E52920"/>
    <w:rsid w:val="00E52A1D"/>
    <w:rsid w:val="00E55896"/>
    <w:rsid w:val="00E65E2B"/>
    <w:rsid w:val="00E728BC"/>
    <w:rsid w:val="00E817AC"/>
    <w:rsid w:val="00E872F3"/>
    <w:rsid w:val="00E8785C"/>
    <w:rsid w:val="00E969DE"/>
    <w:rsid w:val="00EA3F3D"/>
    <w:rsid w:val="00EA5D3F"/>
    <w:rsid w:val="00EA7486"/>
    <w:rsid w:val="00EB5507"/>
    <w:rsid w:val="00EB7F73"/>
    <w:rsid w:val="00EC1818"/>
    <w:rsid w:val="00EC19DC"/>
    <w:rsid w:val="00ED00C4"/>
    <w:rsid w:val="00ED1BE9"/>
    <w:rsid w:val="00ED1F4E"/>
    <w:rsid w:val="00ED39F8"/>
    <w:rsid w:val="00ED4A51"/>
    <w:rsid w:val="00ED69E0"/>
    <w:rsid w:val="00ED6D39"/>
    <w:rsid w:val="00EE4F48"/>
    <w:rsid w:val="00EE5276"/>
    <w:rsid w:val="00EF2734"/>
    <w:rsid w:val="00EF32B6"/>
    <w:rsid w:val="00EF4964"/>
    <w:rsid w:val="00F023CD"/>
    <w:rsid w:val="00F024FD"/>
    <w:rsid w:val="00F05BC6"/>
    <w:rsid w:val="00F07CF3"/>
    <w:rsid w:val="00F11EBD"/>
    <w:rsid w:val="00F206B0"/>
    <w:rsid w:val="00F223F5"/>
    <w:rsid w:val="00F25C23"/>
    <w:rsid w:val="00F31D51"/>
    <w:rsid w:val="00F56056"/>
    <w:rsid w:val="00F6081A"/>
    <w:rsid w:val="00F66938"/>
    <w:rsid w:val="00F66960"/>
    <w:rsid w:val="00F70657"/>
    <w:rsid w:val="00F737B4"/>
    <w:rsid w:val="00F824E7"/>
    <w:rsid w:val="00F8712F"/>
    <w:rsid w:val="00FA02AC"/>
    <w:rsid w:val="00FA5974"/>
    <w:rsid w:val="00FB1958"/>
    <w:rsid w:val="00FB2495"/>
    <w:rsid w:val="00FC128F"/>
    <w:rsid w:val="00FC3FA6"/>
    <w:rsid w:val="00FC63C7"/>
    <w:rsid w:val="00FC6954"/>
    <w:rsid w:val="00FD337C"/>
    <w:rsid w:val="00FD52D8"/>
    <w:rsid w:val="00FE029F"/>
    <w:rsid w:val="00FE2542"/>
    <w:rsid w:val="00FE422B"/>
    <w:rsid w:val="00FE7AFC"/>
    <w:rsid w:val="00FF0838"/>
    <w:rsid w:val="00FF61D5"/>
    <w:rsid w:val="05E1689D"/>
    <w:rsid w:val="08B64F58"/>
    <w:rsid w:val="0F9D5A2B"/>
    <w:rsid w:val="154222ED"/>
    <w:rsid w:val="161D4FA5"/>
    <w:rsid w:val="16A50D85"/>
    <w:rsid w:val="1C372027"/>
    <w:rsid w:val="1FEA6761"/>
    <w:rsid w:val="21117873"/>
    <w:rsid w:val="223F7785"/>
    <w:rsid w:val="23EA6B00"/>
    <w:rsid w:val="2B487ADA"/>
    <w:rsid w:val="2EF8715A"/>
    <w:rsid w:val="300B7DF7"/>
    <w:rsid w:val="31A119D9"/>
    <w:rsid w:val="372173DC"/>
    <w:rsid w:val="37C910AC"/>
    <w:rsid w:val="3A9B5E78"/>
    <w:rsid w:val="480061CD"/>
    <w:rsid w:val="4D027691"/>
    <w:rsid w:val="50630D8E"/>
    <w:rsid w:val="56A5447A"/>
    <w:rsid w:val="5A454649"/>
    <w:rsid w:val="651E4E2C"/>
    <w:rsid w:val="6AFD1AE7"/>
    <w:rsid w:val="6B5B46E4"/>
    <w:rsid w:val="6B6F63E1"/>
    <w:rsid w:val="70C525FF"/>
    <w:rsid w:val="73196D06"/>
    <w:rsid w:val="78632371"/>
    <w:rsid w:val="789B6319"/>
    <w:rsid w:val="79226841"/>
    <w:rsid w:val="7CD76B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6"/>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7"/>
    <w:qFormat/>
    <w:uiPriority w:val="0"/>
    <w:pPr>
      <w:keepNext/>
      <w:keepLines/>
      <w:spacing w:before="260" w:after="260" w:line="413" w:lineRule="auto"/>
      <w:outlineLvl w:val="2"/>
    </w:pPr>
    <w:rPr>
      <w:b/>
      <w:bCs/>
      <w:sz w:val="32"/>
      <w:szCs w:val="32"/>
    </w:rPr>
  </w:style>
  <w:style w:type="paragraph" w:styleId="5">
    <w:name w:val="heading 4"/>
    <w:basedOn w:val="1"/>
    <w:next w:val="1"/>
    <w:link w:val="38"/>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3"/>
    <w:qFormat/>
    <w:uiPriority w:val="0"/>
    <w:pPr>
      <w:shd w:val="clear" w:color="auto" w:fill="000080"/>
    </w:pPr>
  </w:style>
  <w:style w:type="paragraph" w:styleId="7">
    <w:name w:val="annotation text"/>
    <w:basedOn w:val="1"/>
    <w:link w:val="48"/>
    <w:qFormat/>
    <w:uiPriority w:val="99"/>
    <w:pPr>
      <w:jc w:val="left"/>
    </w:pPr>
  </w:style>
  <w:style w:type="paragraph" w:styleId="8">
    <w:name w:val="Body Text 3"/>
    <w:basedOn w:val="1"/>
    <w:link w:val="55"/>
    <w:qFormat/>
    <w:uiPriority w:val="0"/>
    <w:pPr>
      <w:spacing w:before="120" w:line="360" w:lineRule="exact"/>
    </w:pPr>
    <w:rPr>
      <w:rFonts w:eastAsia="仿宋_GB2312"/>
      <w:color w:val="000000"/>
      <w:sz w:val="28"/>
    </w:rPr>
  </w:style>
  <w:style w:type="paragraph" w:styleId="9">
    <w:name w:val="Body Text"/>
    <w:basedOn w:val="1"/>
    <w:link w:val="57"/>
    <w:qFormat/>
    <w:uiPriority w:val="0"/>
    <w:pPr>
      <w:spacing w:after="120"/>
    </w:pPr>
  </w:style>
  <w:style w:type="paragraph" w:styleId="10">
    <w:name w:val="Body Text Indent"/>
    <w:basedOn w:val="1"/>
    <w:link w:val="39"/>
    <w:qFormat/>
    <w:uiPriority w:val="0"/>
    <w:pPr>
      <w:ind w:firstLine="560" w:firstLineChars="200"/>
    </w:pPr>
    <w:rPr>
      <w:sz w:val="28"/>
    </w:rPr>
  </w:style>
  <w:style w:type="paragraph" w:styleId="11">
    <w:name w:val="toc 3"/>
    <w:basedOn w:val="1"/>
    <w:next w:val="1"/>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12">
    <w:name w:val="Plain Text"/>
    <w:basedOn w:val="1"/>
    <w:link w:val="42"/>
    <w:qFormat/>
    <w:uiPriority w:val="0"/>
    <w:rPr>
      <w:rFonts w:ascii="宋体" w:hAnsi="Courier New" w:eastAsia="仿宋_GB2312"/>
      <w:szCs w:val="20"/>
    </w:rPr>
  </w:style>
  <w:style w:type="paragraph" w:styleId="13">
    <w:name w:val="Date"/>
    <w:basedOn w:val="1"/>
    <w:next w:val="1"/>
    <w:link w:val="43"/>
    <w:unhideWhenUsed/>
    <w:qFormat/>
    <w:uiPriority w:val="0"/>
    <w:pPr>
      <w:ind w:left="100" w:leftChars="2500"/>
    </w:pPr>
  </w:style>
  <w:style w:type="paragraph" w:styleId="14">
    <w:name w:val="Body Text Indent 2"/>
    <w:basedOn w:val="1"/>
    <w:link w:val="58"/>
    <w:qFormat/>
    <w:uiPriority w:val="0"/>
    <w:pPr>
      <w:spacing w:after="120" w:line="480" w:lineRule="auto"/>
      <w:ind w:left="420" w:leftChars="200"/>
    </w:pPr>
  </w:style>
  <w:style w:type="paragraph" w:styleId="15">
    <w:name w:val="Balloon Text"/>
    <w:basedOn w:val="1"/>
    <w:link w:val="44"/>
    <w:unhideWhenUsed/>
    <w:qFormat/>
    <w:uiPriority w:val="0"/>
    <w:rPr>
      <w:sz w:val="18"/>
      <w:szCs w:val="18"/>
    </w:rPr>
  </w:style>
  <w:style w:type="paragraph" w:styleId="16">
    <w:name w:val="footer"/>
    <w:basedOn w:val="1"/>
    <w:link w:val="41"/>
    <w:unhideWhenUsed/>
    <w:qFormat/>
    <w:uiPriority w:val="99"/>
    <w:pPr>
      <w:tabs>
        <w:tab w:val="center" w:pos="4153"/>
        <w:tab w:val="right" w:pos="8306"/>
      </w:tabs>
      <w:snapToGrid w:val="0"/>
      <w:jc w:val="left"/>
    </w:pPr>
    <w:rPr>
      <w:sz w:val="18"/>
      <w:szCs w:val="18"/>
    </w:rPr>
  </w:style>
  <w:style w:type="paragraph" w:styleId="17">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Body Text Indent 3"/>
    <w:basedOn w:val="1"/>
    <w:link w:val="60"/>
    <w:qFormat/>
    <w:uiPriority w:val="0"/>
    <w:pPr>
      <w:spacing w:after="120"/>
      <w:ind w:left="420" w:leftChars="200"/>
    </w:pPr>
    <w:rPr>
      <w:sz w:val="16"/>
      <w:szCs w:val="16"/>
    </w:rPr>
  </w:style>
  <w:style w:type="paragraph" w:styleId="20">
    <w:name w:val="toc 2"/>
    <w:basedOn w:val="1"/>
    <w:next w:val="1"/>
    <w:unhideWhenUsed/>
    <w:qFormat/>
    <w:uiPriority w:val="39"/>
    <w:pPr>
      <w:ind w:left="420" w:leftChars="200"/>
    </w:pPr>
  </w:style>
  <w:style w:type="paragraph" w:styleId="21">
    <w:name w:val="Body Text 2"/>
    <w:basedOn w:val="1"/>
    <w:link w:val="62"/>
    <w:qFormat/>
    <w:uiPriority w:val="0"/>
    <w:pPr>
      <w:spacing w:line="600" w:lineRule="exact"/>
      <w:jc w:val="center"/>
    </w:pPr>
    <w:rPr>
      <w:rFonts w:ascii="方正小标宋简体" w:hAnsi="华文中宋" w:eastAsia="方正小标宋简体"/>
      <w:sz w:val="44"/>
      <w:szCs w:val="44"/>
    </w:rPr>
  </w:style>
  <w:style w:type="paragraph" w:styleId="22">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3">
    <w:name w:val="Title"/>
    <w:basedOn w:val="1"/>
    <w:next w:val="1"/>
    <w:link w:val="64"/>
    <w:qFormat/>
    <w:uiPriority w:val="0"/>
    <w:pPr>
      <w:spacing w:line="720" w:lineRule="exact"/>
      <w:jc w:val="center"/>
      <w:outlineLvl w:val="0"/>
    </w:pPr>
    <w:rPr>
      <w:rFonts w:ascii="方正小标宋简体" w:hAnsi="方正小标宋简体" w:eastAsia="方正小标宋简体"/>
      <w:bCs/>
      <w:kern w:val="0"/>
      <w:sz w:val="44"/>
      <w:szCs w:val="32"/>
    </w:rPr>
  </w:style>
  <w:style w:type="paragraph" w:styleId="24">
    <w:name w:val="annotation subject"/>
    <w:basedOn w:val="7"/>
    <w:next w:val="7"/>
    <w:link w:val="66"/>
    <w:qFormat/>
    <w:uiPriority w:val="0"/>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Colorful Grid Accent 1"/>
    <w:basedOn w:val="25"/>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29">
    <w:name w:val="Strong"/>
    <w:basedOn w:val="28"/>
    <w:qFormat/>
    <w:uiPriority w:val="22"/>
    <w:rPr>
      <w:b/>
    </w:rPr>
  </w:style>
  <w:style w:type="character" w:styleId="30">
    <w:name w:val="page number"/>
    <w:basedOn w:val="28"/>
    <w:qFormat/>
    <w:uiPriority w:val="0"/>
  </w:style>
  <w:style w:type="character" w:styleId="31">
    <w:name w:val="FollowedHyperlink"/>
    <w:qFormat/>
    <w:uiPriority w:val="99"/>
    <w:rPr>
      <w:color w:val="800080"/>
      <w:u w:val="single"/>
    </w:rPr>
  </w:style>
  <w:style w:type="character" w:styleId="32">
    <w:name w:val="Emphasis"/>
    <w:qFormat/>
    <w:uiPriority w:val="20"/>
    <w:rPr>
      <w:i/>
      <w:iCs/>
    </w:rPr>
  </w:style>
  <w:style w:type="character" w:styleId="33">
    <w:name w:val="Hyperlink"/>
    <w:basedOn w:val="28"/>
    <w:unhideWhenUsed/>
    <w:qFormat/>
    <w:uiPriority w:val="99"/>
    <w:rPr>
      <w:color w:val="0000FF" w:themeColor="hyperlink"/>
      <w:u w:val="single"/>
      <w14:textFill>
        <w14:solidFill>
          <w14:schemeClr w14:val="hlink"/>
        </w14:solidFill>
      </w14:textFill>
    </w:rPr>
  </w:style>
  <w:style w:type="character" w:styleId="34">
    <w:name w:val="annotation reference"/>
    <w:qFormat/>
    <w:uiPriority w:val="0"/>
    <w:rPr>
      <w:sz w:val="21"/>
      <w:szCs w:val="21"/>
    </w:rPr>
  </w:style>
  <w:style w:type="character" w:customStyle="1" w:styleId="35">
    <w:name w:val="标题 1 Char"/>
    <w:basedOn w:val="28"/>
    <w:link w:val="2"/>
    <w:qFormat/>
    <w:uiPriority w:val="9"/>
    <w:rPr>
      <w:rFonts w:ascii="Times New Roman" w:hAnsi="Times New Roman" w:eastAsia="方正小标宋简体"/>
      <w:kern w:val="44"/>
      <w:sz w:val="36"/>
      <w:szCs w:val="44"/>
    </w:rPr>
  </w:style>
  <w:style w:type="character" w:customStyle="1" w:styleId="36">
    <w:name w:val="标题 2 Char1"/>
    <w:link w:val="3"/>
    <w:qFormat/>
    <w:uiPriority w:val="9"/>
    <w:rPr>
      <w:rFonts w:ascii="楷体_GB2312" w:hAnsi="楷体_GB2312" w:eastAsia="楷体_GB2312"/>
      <w:bCs/>
      <w:kern w:val="2"/>
      <w:sz w:val="32"/>
      <w:szCs w:val="32"/>
    </w:rPr>
  </w:style>
  <w:style w:type="character" w:customStyle="1" w:styleId="37">
    <w:name w:val="标题 3 Char1"/>
    <w:link w:val="4"/>
    <w:qFormat/>
    <w:uiPriority w:val="9"/>
    <w:rPr>
      <w:rFonts w:ascii="Times New Roman" w:hAnsi="Times New Roman"/>
      <w:b/>
      <w:bCs/>
      <w:kern w:val="2"/>
      <w:sz w:val="32"/>
      <w:szCs w:val="32"/>
    </w:rPr>
  </w:style>
  <w:style w:type="character" w:customStyle="1" w:styleId="38">
    <w:name w:val="标题 4 Char1"/>
    <w:link w:val="5"/>
    <w:qFormat/>
    <w:uiPriority w:val="9"/>
    <w:rPr>
      <w:rFonts w:ascii="黑体" w:hAnsi="黑体" w:eastAsia="黑体"/>
      <w:bCs/>
      <w:sz w:val="30"/>
      <w:szCs w:val="28"/>
    </w:rPr>
  </w:style>
  <w:style w:type="character" w:customStyle="1" w:styleId="39">
    <w:name w:val="正文文本缩进 Char"/>
    <w:basedOn w:val="28"/>
    <w:link w:val="10"/>
    <w:qFormat/>
    <w:uiPriority w:val="99"/>
    <w:rPr>
      <w:rFonts w:ascii="Times New Roman" w:hAnsi="Times New Roman" w:eastAsia="宋体" w:cs="Times New Roman"/>
      <w:sz w:val="28"/>
      <w:szCs w:val="24"/>
    </w:rPr>
  </w:style>
  <w:style w:type="character" w:customStyle="1" w:styleId="40">
    <w:name w:val="页眉 Char"/>
    <w:basedOn w:val="28"/>
    <w:link w:val="17"/>
    <w:qFormat/>
    <w:uiPriority w:val="99"/>
    <w:rPr>
      <w:rFonts w:ascii="Times New Roman" w:hAnsi="Times New Roman" w:eastAsia="宋体" w:cs="Times New Roman"/>
      <w:sz w:val="18"/>
      <w:szCs w:val="18"/>
    </w:rPr>
  </w:style>
  <w:style w:type="character" w:customStyle="1" w:styleId="41">
    <w:name w:val="页脚 Char"/>
    <w:basedOn w:val="28"/>
    <w:link w:val="16"/>
    <w:qFormat/>
    <w:uiPriority w:val="99"/>
    <w:rPr>
      <w:rFonts w:ascii="Times New Roman" w:hAnsi="Times New Roman" w:eastAsia="宋体" w:cs="Times New Roman"/>
      <w:sz w:val="18"/>
      <w:szCs w:val="18"/>
    </w:rPr>
  </w:style>
  <w:style w:type="character" w:customStyle="1" w:styleId="42">
    <w:name w:val="纯文本 Char"/>
    <w:basedOn w:val="28"/>
    <w:link w:val="12"/>
    <w:qFormat/>
    <w:uiPriority w:val="0"/>
    <w:rPr>
      <w:rFonts w:ascii="宋体" w:hAnsi="Courier New" w:eastAsia="仿宋_GB2312" w:cs="Times New Roman"/>
      <w:szCs w:val="20"/>
    </w:rPr>
  </w:style>
  <w:style w:type="character" w:customStyle="1" w:styleId="43">
    <w:name w:val="日期 Char"/>
    <w:basedOn w:val="28"/>
    <w:link w:val="13"/>
    <w:qFormat/>
    <w:uiPriority w:val="0"/>
    <w:rPr>
      <w:rFonts w:ascii="Times New Roman" w:hAnsi="Times New Roman" w:eastAsia="宋体" w:cs="Times New Roman"/>
      <w:szCs w:val="24"/>
    </w:rPr>
  </w:style>
  <w:style w:type="character" w:customStyle="1" w:styleId="44">
    <w:name w:val="批注框文本 Char"/>
    <w:basedOn w:val="28"/>
    <w:link w:val="15"/>
    <w:qFormat/>
    <w:uiPriority w:val="0"/>
    <w:rPr>
      <w:rFonts w:ascii="Times New Roman" w:hAnsi="Times New Roman" w:eastAsia="宋体" w:cs="Times New Roman"/>
      <w:sz w:val="18"/>
      <w:szCs w:val="18"/>
    </w:rPr>
  </w:style>
  <w:style w:type="paragraph" w:styleId="45">
    <w:name w:val="List Paragraph"/>
    <w:basedOn w:val="1"/>
    <w:qFormat/>
    <w:uiPriority w:val="1"/>
    <w:pPr>
      <w:ind w:firstLine="420" w:firstLineChars="200"/>
    </w:pPr>
  </w:style>
  <w:style w:type="character" w:customStyle="1" w:styleId="46">
    <w:name w:val="纯文本 Char1"/>
    <w:basedOn w:val="28"/>
    <w:qFormat/>
    <w:uiPriority w:val="0"/>
    <w:rPr>
      <w:rFonts w:ascii="宋体" w:hAnsi="Courier New" w:eastAsia="仿宋_GB2312"/>
      <w:kern w:val="2"/>
      <w:sz w:val="21"/>
    </w:rPr>
  </w:style>
  <w:style w:type="character" w:customStyle="1" w:styleId="47">
    <w:name w:val="页眉 Char1"/>
    <w:qFormat/>
    <w:uiPriority w:val="99"/>
    <w:rPr>
      <w:rFonts w:eastAsia="仿宋_GB2312"/>
      <w:sz w:val="18"/>
      <w:szCs w:val="18"/>
    </w:rPr>
  </w:style>
  <w:style w:type="character" w:customStyle="1" w:styleId="48">
    <w:name w:val="批注文字 Char1"/>
    <w:link w:val="7"/>
    <w:qFormat/>
    <w:uiPriority w:val="99"/>
    <w:rPr>
      <w:rFonts w:ascii="Times New Roman" w:hAnsi="Times New Roman"/>
      <w:kern w:val="2"/>
      <w:sz w:val="21"/>
      <w:szCs w:val="24"/>
    </w:rPr>
  </w:style>
  <w:style w:type="character" w:customStyle="1" w:styleId="49">
    <w:name w:val="批注文字 Char"/>
    <w:basedOn w:val="28"/>
    <w:semiHidden/>
    <w:qFormat/>
    <w:uiPriority w:val="99"/>
    <w:rPr>
      <w:rFonts w:ascii="Times New Roman" w:hAnsi="Times New Roman"/>
      <w:kern w:val="2"/>
      <w:sz w:val="21"/>
      <w:szCs w:val="24"/>
    </w:rPr>
  </w:style>
  <w:style w:type="character" w:customStyle="1" w:styleId="50">
    <w:name w:val="标题 2 Char"/>
    <w:basedOn w:val="28"/>
    <w:semiHidden/>
    <w:qFormat/>
    <w:uiPriority w:val="9"/>
    <w:rPr>
      <w:rFonts w:asciiTheme="majorHAnsi" w:hAnsiTheme="majorHAnsi" w:eastAsiaTheme="majorEastAsia" w:cstheme="majorBidi"/>
      <w:b/>
      <w:bCs/>
      <w:kern w:val="2"/>
      <w:sz w:val="32"/>
      <w:szCs w:val="32"/>
    </w:rPr>
  </w:style>
  <w:style w:type="character" w:customStyle="1" w:styleId="51">
    <w:name w:val="标题 3 Char"/>
    <w:basedOn w:val="28"/>
    <w:qFormat/>
    <w:uiPriority w:val="0"/>
    <w:rPr>
      <w:rFonts w:ascii="Times New Roman" w:hAnsi="Times New Roman"/>
      <w:b/>
      <w:bCs/>
      <w:kern w:val="2"/>
      <w:sz w:val="32"/>
      <w:szCs w:val="32"/>
    </w:rPr>
  </w:style>
  <w:style w:type="character" w:customStyle="1" w:styleId="52">
    <w:name w:val="标题 4 Char"/>
    <w:basedOn w:val="28"/>
    <w:semiHidden/>
    <w:qFormat/>
    <w:uiPriority w:val="9"/>
    <w:rPr>
      <w:rFonts w:asciiTheme="majorHAnsi" w:hAnsiTheme="majorHAnsi" w:eastAsiaTheme="majorEastAsia" w:cstheme="majorBidi"/>
      <w:b/>
      <w:bCs/>
      <w:kern w:val="2"/>
      <w:sz w:val="28"/>
      <w:szCs w:val="28"/>
    </w:rPr>
  </w:style>
  <w:style w:type="character" w:customStyle="1" w:styleId="53">
    <w:name w:val="文档结构图 Char1"/>
    <w:link w:val="6"/>
    <w:qFormat/>
    <w:uiPriority w:val="0"/>
    <w:rPr>
      <w:rFonts w:ascii="Times New Roman" w:hAnsi="Times New Roman"/>
      <w:kern w:val="2"/>
      <w:sz w:val="21"/>
      <w:szCs w:val="24"/>
      <w:shd w:val="clear" w:color="auto" w:fill="000080"/>
    </w:rPr>
  </w:style>
  <w:style w:type="character" w:customStyle="1" w:styleId="54">
    <w:name w:val="文档结构图 Char"/>
    <w:basedOn w:val="28"/>
    <w:semiHidden/>
    <w:qFormat/>
    <w:uiPriority w:val="99"/>
    <w:rPr>
      <w:rFonts w:ascii="宋体" w:hAnsi="Times New Roman"/>
      <w:kern w:val="2"/>
      <w:sz w:val="18"/>
      <w:szCs w:val="18"/>
    </w:rPr>
  </w:style>
  <w:style w:type="character" w:customStyle="1" w:styleId="55">
    <w:name w:val="正文文本 3 Char1"/>
    <w:link w:val="8"/>
    <w:qFormat/>
    <w:uiPriority w:val="0"/>
    <w:rPr>
      <w:rFonts w:ascii="Times New Roman" w:hAnsi="Times New Roman" w:eastAsia="仿宋_GB2312"/>
      <w:color w:val="000000"/>
      <w:kern w:val="2"/>
      <w:sz w:val="28"/>
      <w:szCs w:val="24"/>
    </w:rPr>
  </w:style>
  <w:style w:type="character" w:customStyle="1" w:styleId="56">
    <w:name w:val="正文文本 3 Char"/>
    <w:basedOn w:val="28"/>
    <w:semiHidden/>
    <w:qFormat/>
    <w:uiPriority w:val="99"/>
    <w:rPr>
      <w:rFonts w:ascii="Times New Roman" w:hAnsi="Times New Roman"/>
      <w:kern w:val="2"/>
      <w:sz w:val="16"/>
      <w:szCs w:val="16"/>
    </w:rPr>
  </w:style>
  <w:style w:type="character" w:customStyle="1" w:styleId="57">
    <w:name w:val="正文文本 Char"/>
    <w:basedOn w:val="28"/>
    <w:link w:val="9"/>
    <w:qFormat/>
    <w:uiPriority w:val="0"/>
    <w:rPr>
      <w:rFonts w:ascii="Times New Roman" w:hAnsi="Times New Roman"/>
      <w:kern w:val="2"/>
      <w:sz w:val="21"/>
      <w:szCs w:val="24"/>
    </w:rPr>
  </w:style>
  <w:style w:type="character" w:customStyle="1" w:styleId="58">
    <w:name w:val="正文文本缩进 2 Char1"/>
    <w:link w:val="14"/>
    <w:qFormat/>
    <w:uiPriority w:val="0"/>
    <w:rPr>
      <w:rFonts w:ascii="Times New Roman" w:hAnsi="Times New Roman"/>
      <w:kern w:val="2"/>
      <w:sz w:val="21"/>
      <w:szCs w:val="24"/>
    </w:rPr>
  </w:style>
  <w:style w:type="character" w:customStyle="1" w:styleId="59">
    <w:name w:val="正文文本缩进 2 Char"/>
    <w:basedOn w:val="28"/>
    <w:semiHidden/>
    <w:qFormat/>
    <w:uiPriority w:val="99"/>
    <w:rPr>
      <w:rFonts w:ascii="Times New Roman" w:hAnsi="Times New Roman"/>
      <w:kern w:val="2"/>
      <w:sz w:val="21"/>
      <w:szCs w:val="24"/>
    </w:rPr>
  </w:style>
  <w:style w:type="character" w:customStyle="1" w:styleId="60">
    <w:name w:val="正文文本缩进 3 Char1"/>
    <w:link w:val="19"/>
    <w:qFormat/>
    <w:uiPriority w:val="0"/>
    <w:rPr>
      <w:rFonts w:ascii="Times New Roman" w:hAnsi="Times New Roman"/>
      <w:kern w:val="2"/>
      <w:sz w:val="16"/>
      <w:szCs w:val="16"/>
    </w:rPr>
  </w:style>
  <w:style w:type="character" w:customStyle="1" w:styleId="61">
    <w:name w:val="正文文本缩进 3 Char"/>
    <w:basedOn w:val="28"/>
    <w:semiHidden/>
    <w:qFormat/>
    <w:uiPriority w:val="99"/>
    <w:rPr>
      <w:rFonts w:ascii="Times New Roman" w:hAnsi="Times New Roman"/>
      <w:kern w:val="2"/>
      <w:sz w:val="16"/>
      <w:szCs w:val="16"/>
    </w:rPr>
  </w:style>
  <w:style w:type="character" w:customStyle="1" w:styleId="62">
    <w:name w:val="正文文本 2 Char1"/>
    <w:link w:val="21"/>
    <w:qFormat/>
    <w:uiPriority w:val="0"/>
    <w:rPr>
      <w:rFonts w:ascii="方正小标宋简体" w:hAnsi="华文中宋" w:eastAsia="方正小标宋简体"/>
      <w:kern w:val="2"/>
      <w:sz w:val="44"/>
      <w:szCs w:val="44"/>
    </w:rPr>
  </w:style>
  <w:style w:type="character" w:customStyle="1" w:styleId="63">
    <w:name w:val="正文文本 2 Char"/>
    <w:basedOn w:val="28"/>
    <w:semiHidden/>
    <w:qFormat/>
    <w:uiPriority w:val="99"/>
    <w:rPr>
      <w:rFonts w:ascii="Times New Roman" w:hAnsi="Times New Roman"/>
      <w:kern w:val="2"/>
      <w:sz w:val="21"/>
      <w:szCs w:val="24"/>
    </w:rPr>
  </w:style>
  <w:style w:type="character" w:customStyle="1" w:styleId="64">
    <w:name w:val="标题 Char1"/>
    <w:link w:val="23"/>
    <w:qFormat/>
    <w:uiPriority w:val="0"/>
    <w:rPr>
      <w:rFonts w:ascii="方正小标宋简体" w:hAnsi="方正小标宋简体" w:eastAsia="方正小标宋简体"/>
      <w:bCs/>
      <w:sz w:val="44"/>
      <w:szCs w:val="32"/>
    </w:rPr>
  </w:style>
  <w:style w:type="character" w:customStyle="1" w:styleId="65">
    <w:name w:val="标题 Char"/>
    <w:basedOn w:val="28"/>
    <w:qFormat/>
    <w:uiPriority w:val="10"/>
    <w:rPr>
      <w:rFonts w:asciiTheme="majorHAnsi" w:hAnsiTheme="majorHAnsi" w:cstheme="majorBidi"/>
      <w:b/>
      <w:bCs/>
      <w:kern w:val="2"/>
      <w:sz w:val="32"/>
      <w:szCs w:val="32"/>
    </w:rPr>
  </w:style>
  <w:style w:type="character" w:customStyle="1" w:styleId="66">
    <w:name w:val="批注主题 Char"/>
    <w:basedOn w:val="48"/>
    <w:link w:val="24"/>
    <w:qFormat/>
    <w:uiPriority w:val="0"/>
    <w:rPr>
      <w:rFonts w:ascii="Times New Roman" w:hAnsi="Times New Roman"/>
      <w:b/>
      <w:bCs/>
      <w:kern w:val="2"/>
      <w:sz w:val="21"/>
      <w:szCs w:val="24"/>
    </w:rPr>
  </w:style>
  <w:style w:type="paragraph" w:customStyle="1" w:styleId="67">
    <w:name w:val="Char"/>
    <w:basedOn w:val="1"/>
    <w:qFormat/>
    <w:uiPriority w:val="0"/>
  </w:style>
  <w:style w:type="character" w:customStyle="1" w:styleId="68">
    <w:name w:val="style71"/>
    <w:qFormat/>
    <w:uiPriority w:val="0"/>
    <w:rPr>
      <w:b/>
      <w:bCs/>
      <w:color w:val="FF0000"/>
      <w:sz w:val="32"/>
      <w:szCs w:val="32"/>
    </w:rPr>
  </w:style>
  <w:style w:type="paragraph" w:customStyle="1" w:styleId="69">
    <w:name w:val="Char1"/>
    <w:basedOn w:val="1"/>
    <w:qFormat/>
    <w:uiPriority w:val="0"/>
  </w:style>
  <w:style w:type="paragraph" w:customStyle="1" w:styleId="70">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1">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2">
    <w:name w:val="样式 章标题 + Times New Roman 三号 居中 段前: 0.5 行 行距: 多倍行距 3 字行"/>
    <w:basedOn w:val="73"/>
    <w:qFormat/>
    <w:uiPriority w:val="0"/>
    <w:pPr>
      <w:spacing w:beforeLines="100" w:afterLines="50"/>
      <w:jc w:val="center"/>
    </w:pPr>
    <w:rPr>
      <w:rFonts w:ascii="Times New Roman"/>
      <w:kern w:val="2"/>
      <w:sz w:val="32"/>
      <w:szCs w:val="32"/>
    </w:rPr>
  </w:style>
  <w:style w:type="paragraph" w:customStyle="1" w:styleId="73">
    <w:name w:val="章标题"/>
    <w:next w:val="74"/>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4">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5">
    <w:name w:val="五级条标题"/>
    <w:basedOn w:val="76"/>
    <w:next w:val="74"/>
    <w:qFormat/>
    <w:uiPriority w:val="0"/>
    <w:pPr>
      <w:tabs>
        <w:tab w:val="left" w:pos="1125"/>
        <w:tab w:val="left" w:pos="3600"/>
        <w:tab w:val="left" w:pos="4320"/>
        <w:tab w:val="left" w:pos="5040"/>
      </w:tabs>
      <w:ind w:left="5040"/>
      <w:outlineLvl w:val="6"/>
    </w:pPr>
  </w:style>
  <w:style w:type="paragraph" w:customStyle="1" w:styleId="76">
    <w:name w:val="四级条标题"/>
    <w:basedOn w:val="77"/>
    <w:next w:val="74"/>
    <w:qFormat/>
    <w:uiPriority w:val="0"/>
    <w:pPr>
      <w:tabs>
        <w:tab w:val="left" w:pos="1125"/>
        <w:tab w:val="left" w:pos="3600"/>
        <w:tab w:val="left" w:pos="4320"/>
      </w:tabs>
      <w:ind w:left="4320"/>
      <w:outlineLvl w:val="5"/>
    </w:pPr>
  </w:style>
  <w:style w:type="paragraph" w:customStyle="1" w:styleId="77">
    <w:name w:val="三级条标题"/>
    <w:basedOn w:val="1"/>
    <w:next w:val="74"/>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8">
    <w:name w:val="Char Char Char Char Char Char"/>
    <w:basedOn w:val="1"/>
    <w:qFormat/>
    <w:uiPriority w:val="0"/>
  </w:style>
  <w:style w:type="paragraph" w:customStyle="1" w:styleId="79">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8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1">
    <w:name w:val="二级条标题"/>
    <w:basedOn w:val="70"/>
    <w:next w:val="1"/>
    <w:qFormat/>
    <w:uiPriority w:val="0"/>
    <w:pPr>
      <w:tabs>
        <w:tab w:val="left" w:pos="360"/>
        <w:tab w:val="left" w:pos="2520"/>
      </w:tabs>
      <w:ind w:left="2520" w:hanging="2520"/>
      <w:outlineLvl w:val="3"/>
    </w:pPr>
  </w:style>
  <w:style w:type="paragraph" w:customStyle="1" w:styleId="82">
    <w:name w:val="Char Char Char1 Char Char Char Char"/>
    <w:basedOn w:val="1"/>
    <w:qFormat/>
    <w:uiPriority w:val="0"/>
    <w:rPr>
      <w:rFonts w:ascii="Arial" w:hAnsi="Arial" w:cs="Arial"/>
      <w:sz w:val="20"/>
      <w:szCs w:val="20"/>
    </w:rPr>
  </w:style>
  <w:style w:type="paragraph" w:customStyle="1" w:styleId="83">
    <w:name w:val="Char Char Char Char Char Char Char Char Char Char Char Char Char Char Char Char"/>
    <w:basedOn w:val="1"/>
    <w:qFormat/>
    <w:uiPriority w:val="0"/>
  </w:style>
  <w:style w:type="paragraph" w:customStyle="1" w:styleId="84">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5">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6">
    <w:name w:val="纯文本 字符"/>
    <w:qFormat/>
    <w:uiPriority w:val="99"/>
    <w:rPr>
      <w:rFonts w:ascii="宋体" w:hAnsi="Courier New" w:cs="Courier New"/>
      <w:kern w:val="2"/>
      <w:sz w:val="21"/>
      <w:szCs w:val="21"/>
    </w:rPr>
  </w:style>
  <w:style w:type="character" w:customStyle="1" w:styleId="87">
    <w:name w:val="正文文本缩进 Char1"/>
    <w:qFormat/>
    <w:uiPriority w:val="0"/>
    <w:rPr>
      <w:rFonts w:eastAsia="仿宋_GB2312"/>
      <w:color w:val="000000"/>
      <w:kern w:val="2"/>
      <w:sz w:val="32"/>
      <w:szCs w:val="24"/>
    </w:rPr>
  </w:style>
  <w:style w:type="character" w:customStyle="1" w:styleId="88">
    <w:name w:val="页眉 字符"/>
    <w:qFormat/>
    <w:uiPriority w:val="99"/>
    <w:rPr>
      <w:rFonts w:ascii="Times New Roman" w:hAnsi="Times New Roman" w:eastAsia="仿宋_GB2312"/>
      <w:sz w:val="18"/>
      <w:szCs w:val="18"/>
    </w:rPr>
  </w:style>
  <w:style w:type="character" w:customStyle="1" w:styleId="89">
    <w:name w:val="T1 字符"/>
    <w:link w:val="90"/>
    <w:qFormat/>
    <w:uiPriority w:val="0"/>
    <w:rPr>
      <w:b/>
      <w:bCs/>
      <w:kern w:val="2"/>
      <w:sz w:val="32"/>
      <w:szCs w:val="32"/>
    </w:rPr>
  </w:style>
  <w:style w:type="paragraph" w:customStyle="1" w:styleId="90">
    <w:name w:val="T1"/>
    <w:basedOn w:val="23"/>
    <w:link w:val="89"/>
    <w:qFormat/>
    <w:uiPriority w:val="0"/>
    <w:pPr>
      <w:spacing w:line="600" w:lineRule="exact"/>
      <w:ind w:firstLine="200" w:firstLineChars="200"/>
      <w:jc w:val="both"/>
    </w:pPr>
    <w:rPr>
      <w:rFonts w:ascii="Calibri" w:hAnsi="Calibri" w:eastAsia="宋体"/>
      <w:b/>
      <w:kern w:val="2"/>
      <w:sz w:val="32"/>
    </w:rPr>
  </w:style>
  <w:style w:type="character" w:customStyle="1" w:styleId="91">
    <w:name w:val="页脚 字符"/>
    <w:qFormat/>
    <w:uiPriority w:val="99"/>
    <w:rPr>
      <w:sz w:val="18"/>
      <w:szCs w:val="18"/>
    </w:rPr>
  </w:style>
  <w:style w:type="character" w:customStyle="1" w:styleId="92">
    <w:name w:val="彩色网格 - 着色 1 字符"/>
    <w:qFormat/>
    <w:uiPriority w:val="29"/>
    <w:rPr>
      <w:rFonts w:ascii="等线" w:hAnsi="等线" w:eastAsia="等线"/>
      <w:i/>
      <w:iCs/>
      <w:color w:val="404040"/>
      <w:kern w:val="2"/>
      <w:sz w:val="21"/>
      <w:szCs w:val="22"/>
    </w:rPr>
  </w:style>
  <w:style w:type="character" w:customStyle="1" w:styleId="93">
    <w:name w:val="批注框文本 字符"/>
    <w:qFormat/>
    <w:uiPriority w:val="0"/>
    <w:rPr>
      <w:rFonts w:ascii="等线" w:hAnsi="等线" w:eastAsia="等线"/>
      <w:kern w:val="2"/>
      <w:sz w:val="18"/>
      <w:szCs w:val="18"/>
    </w:rPr>
  </w:style>
  <w:style w:type="character" w:customStyle="1" w:styleId="94">
    <w:name w:val="xxgk_jyta"/>
    <w:qFormat/>
    <w:uiPriority w:val="0"/>
    <w:rPr>
      <w:color w:val="2065B3"/>
      <w:sz w:val="21"/>
      <w:szCs w:val="21"/>
    </w:rPr>
  </w:style>
  <w:style w:type="character" w:customStyle="1" w:styleId="95">
    <w:name w:val="mzwh_page"/>
    <w:basedOn w:val="28"/>
    <w:qFormat/>
    <w:uiPriority w:val="0"/>
  </w:style>
  <w:style w:type="paragraph" w:customStyle="1" w:styleId="96">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7">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8">
    <w:name w:val="未处理的提及1"/>
    <w:semiHidden/>
    <w:unhideWhenUsed/>
    <w:qFormat/>
    <w:uiPriority w:val="99"/>
    <w:rPr>
      <w:color w:val="605E5C"/>
      <w:shd w:val="clear" w:color="auto" w:fill="E1DFDD"/>
    </w:rPr>
  </w:style>
  <w:style w:type="character" w:customStyle="1" w:styleId="99">
    <w:name w:val="日期 字符"/>
    <w:qFormat/>
    <w:uiPriority w:val="99"/>
    <w:rPr>
      <w:rFonts w:ascii="仿宋_GB2312" w:eastAsia="仿宋_GB2312"/>
      <w:kern w:val="2"/>
      <w:sz w:val="32"/>
      <w:szCs w:val="24"/>
    </w:rPr>
  </w:style>
  <w:style w:type="character" w:customStyle="1" w:styleId="100">
    <w:name w:val="正文文本 字符"/>
    <w:qFormat/>
    <w:uiPriority w:val="0"/>
    <w:rPr>
      <w:rFonts w:eastAsia="黑体"/>
      <w:spacing w:val="-20"/>
      <w:kern w:val="2"/>
      <w:sz w:val="32"/>
      <w:szCs w:val="24"/>
    </w:rPr>
  </w:style>
  <w:style w:type="character" w:customStyle="1" w:styleId="101">
    <w:name w:val="标题 1 字符1"/>
    <w:qFormat/>
    <w:uiPriority w:val="9"/>
    <w:rPr>
      <w:rFonts w:ascii="Times New Roman" w:hAnsi="Times New Roman" w:eastAsia="方正小标宋简体" w:cs="Times New Roman"/>
      <w:kern w:val="44"/>
      <w:sz w:val="36"/>
      <w:szCs w:val="44"/>
    </w:rPr>
  </w:style>
  <w:style w:type="character" w:customStyle="1" w:styleId="102">
    <w:name w:val="标题 2 字符1"/>
    <w:qFormat/>
    <w:uiPriority w:val="9"/>
    <w:rPr>
      <w:rFonts w:ascii="楷体_GB2312" w:hAnsi="楷体_GB2312" w:eastAsia="楷体_GB2312" w:cs="Times New Roman"/>
      <w:bCs/>
      <w:sz w:val="32"/>
      <w:szCs w:val="32"/>
    </w:rPr>
  </w:style>
  <w:style w:type="character" w:customStyle="1" w:styleId="103">
    <w:name w:val="页眉 字符1"/>
    <w:qFormat/>
    <w:uiPriority w:val="99"/>
    <w:rPr>
      <w:rFonts w:ascii="Times New Roman" w:hAnsi="Times New Roman" w:eastAsia="宋体" w:cs="Times New Roman"/>
      <w:sz w:val="18"/>
      <w:szCs w:val="18"/>
    </w:rPr>
  </w:style>
  <w:style w:type="character" w:customStyle="1" w:styleId="104">
    <w:name w:val="页脚 字符1"/>
    <w:qFormat/>
    <w:uiPriority w:val="99"/>
    <w:rPr>
      <w:rFonts w:ascii="Times New Roman" w:hAnsi="Times New Roman" w:eastAsia="宋体" w:cs="Times New Roman"/>
      <w:sz w:val="18"/>
      <w:szCs w:val="18"/>
    </w:rPr>
  </w:style>
  <w:style w:type="paragraph" w:customStyle="1" w:styleId="105">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6">
    <w:name w:val="批注框文本 字符1"/>
    <w:semiHidden/>
    <w:qFormat/>
    <w:uiPriority w:val="99"/>
    <w:rPr>
      <w:rFonts w:ascii="Times New Roman" w:hAnsi="Times New Roman" w:eastAsia="宋体" w:cs="Times New Roman"/>
      <w:sz w:val="18"/>
      <w:szCs w:val="18"/>
    </w:rPr>
  </w:style>
  <w:style w:type="character" w:customStyle="1" w:styleId="107">
    <w:name w:val="fontstyle01"/>
    <w:qFormat/>
    <w:uiPriority w:val="0"/>
    <w:rPr>
      <w:rFonts w:hint="eastAsia" w:ascii="宋体" w:hAnsi="宋体" w:eastAsia="宋体"/>
      <w:color w:val="000000"/>
      <w:sz w:val="22"/>
      <w:szCs w:val="22"/>
    </w:rPr>
  </w:style>
  <w:style w:type="character" w:customStyle="1" w:styleId="108">
    <w:name w:val="日期 字符1"/>
    <w:qFormat/>
    <w:uiPriority w:val="0"/>
    <w:rPr>
      <w:rFonts w:ascii="方正小标宋简体" w:hAnsi="Times New Roman" w:eastAsia="方正小标宋简体" w:cs="Times New Roman"/>
      <w:sz w:val="32"/>
      <w:szCs w:val="24"/>
    </w:rPr>
  </w:style>
  <w:style w:type="character" w:customStyle="1" w:styleId="109">
    <w:name w:val="正文文本 字符1"/>
    <w:qFormat/>
    <w:uiPriority w:val="0"/>
    <w:rPr>
      <w:rFonts w:eastAsia="宋体"/>
      <w:szCs w:val="24"/>
    </w:rPr>
  </w:style>
  <w:style w:type="character" w:customStyle="1" w:styleId="110">
    <w:name w:val="正文文本 Char1"/>
    <w:semiHidden/>
    <w:qFormat/>
    <w:uiPriority w:val="99"/>
    <w:rPr>
      <w:rFonts w:ascii="Times New Roman" w:hAnsi="Times New Roman" w:eastAsia="宋体" w:cs="Times New Roman"/>
      <w:szCs w:val="24"/>
    </w:rPr>
  </w:style>
  <w:style w:type="paragraph" w:customStyle="1" w:styleId="111">
    <w:name w:val="Char Char Char Char Char Char1"/>
    <w:basedOn w:val="1"/>
    <w:qFormat/>
    <w:uiPriority w:val="0"/>
  </w:style>
  <w:style w:type="character" w:customStyle="1" w:styleId="112">
    <w:name w:val="纯文本 字符1"/>
    <w:qFormat/>
    <w:uiPriority w:val="0"/>
    <w:rPr>
      <w:rFonts w:ascii="宋体" w:hAnsi="Courier New" w:eastAsia="仿宋_GB2312" w:cs="Times New Roman"/>
      <w:szCs w:val="20"/>
    </w:rPr>
  </w:style>
  <w:style w:type="paragraph" w:customStyle="1" w:styleId="113">
    <w:name w:val="Char Char Char1 Char Char Char Char1"/>
    <w:basedOn w:val="1"/>
    <w:qFormat/>
    <w:uiPriority w:val="0"/>
    <w:rPr>
      <w:rFonts w:ascii="Arial" w:hAnsi="Arial" w:cs="Arial"/>
      <w:sz w:val="20"/>
      <w:szCs w:val="20"/>
    </w:rPr>
  </w:style>
  <w:style w:type="paragraph" w:customStyle="1" w:styleId="114">
    <w:name w:val="Char Char Char Char Char Char Char Char Char Char Char Char Char Char Char Char1"/>
    <w:basedOn w:val="1"/>
    <w:qFormat/>
    <w:uiPriority w:val="0"/>
  </w:style>
  <w:style w:type="character" w:customStyle="1" w:styleId="115">
    <w:name w:val="未处理的提及11"/>
    <w:semiHidden/>
    <w:unhideWhenUsed/>
    <w:qFormat/>
    <w:uiPriority w:val="99"/>
    <w:rPr>
      <w:color w:val="605E5C"/>
      <w:shd w:val="clear" w:color="auto" w:fill="E1DFDD"/>
    </w:rPr>
  </w:style>
  <w:style w:type="table" w:customStyle="1" w:styleId="116">
    <w:name w:val="网格型2"/>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
    <w:name w:val="Table Normal"/>
    <w:semiHidden/>
    <w:unhideWhenUsed/>
    <w:qFormat/>
    <w:uiPriority w:val="0"/>
    <w:rPr>
      <w:rFonts w:asciiTheme="minorHAnsi" w:hAnsiTheme="minorHAnsi" w:eastAsiaTheme="minorEastAsia" w:cstheme="minorBidi"/>
    </w:rPr>
    <w:tblPr>
      <w:tblCellMar>
        <w:top w:w="0" w:type="dxa"/>
        <w:left w:w="0" w:type="dxa"/>
        <w:bottom w:w="0" w:type="dxa"/>
        <w:right w:w="0" w:type="dxa"/>
      </w:tblCellMar>
    </w:tblPr>
  </w:style>
  <w:style w:type="paragraph" w:customStyle="1" w:styleId="118">
    <w:name w:val="Table Paragraph"/>
    <w:basedOn w:val="1"/>
    <w:qFormat/>
    <w:uiPriority w:val="1"/>
    <w:pPr>
      <w:jc w:val="left"/>
    </w:pPr>
    <w:rPr>
      <w:rFonts w:asciiTheme="minorHAnsi" w:hAnsiTheme="minorHAnsi" w:eastAsiaTheme="minorEastAsia" w:cstheme="minorBidi"/>
      <w:kern w:val="0"/>
      <w:sz w:val="22"/>
      <w:szCs w:val="22"/>
      <w:lang w:eastAsia="en-US"/>
    </w:rPr>
  </w:style>
  <w:style w:type="paragraph" w:customStyle="1" w:styleId="119">
    <w:name w:val="WPSOffice手动目录 1"/>
    <w:qFormat/>
    <w:uiPriority w:val="0"/>
    <w:rPr>
      <w:rFonts w:ascii="Times New Roman" w:hAnsi="Times New Roman" w:eastAsia="宋体" w:cs="Times New Roman"/>
      <w:lang w:val="en-US" w:eastAsia="zh-CN" w:bidi="ar-SA"/>
    </w:rPr>
  </w:style>
  <w:style w:type="paragraph" w:customStyle="1" w:styleId="120">
    <w:name w:val="Table Text"/>
    <w:basedOn w:val="1"/>
    <w:semiHidden/>
    <w:qFormat/>
    <w:uiPriority w:val="0"/>
    <w:rPr>
      <w:rFonts w:ascii="宋体" w:hAnsi="宋体" w:cs="宋体"/>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41192-254C-4EED-AA16-37BC1D0FE20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21272</Words>
  <Characters>22542</Characters>
  <Lines>447</Lines>
  <Paragraphs>125</Paragraphs>
  <TotalTime>116</TotalTime>
  <ScaleCrop>false</ScaleCrop>
  <LinksUpToDate>false</LinksUpToDate>
  <CharactersWithSpaces>23654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2025-07-29T08:21:00Z</dcterms:created>
  <dc:creator>zhangdalu</dc:creator>
  <cp:lastModifiedBy>Jessie</cp:lastModifiedBy>
  <cp:lastPrinted>2025-09-06T01:32:00Z</cp:lastPrinted>
  <dcterms:modified xsi:type="dcterms:W3CDTF">2026-04-30T01:43:31Z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A77EA1C6220F4588BD33D3A7795433B2_12</vt:lpwstr>
  </property>
</Properties>
</file>